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ind w:firstLine="709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Отделение социальной реабилитации наркозависимых граждан,</w:t>
      </w:r>
    </w:p>
    <w:p>
      <w:pPr>
        <w:pStyle w:val="style25"/>
        <w:ind w:firstLine="709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прошедших медицинскую реабилитацию</w:t>
      </w:r>
    </w:p>
    <w:p>
      <w:pPr>
        <w:pStyle w:val="style25"/>
        <w:ind w:firstLine="709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Центр реабилитации «Возрождение»</w:t>
      </w:r>
    </w:p>
    <w:p>
      <w:pPr>
        <w:pStyle w:val="style0"/>
      </w:pPr>
      <w:r>
        <w:rPr/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02.04.2015 организованно отделение социальной реабилитации наркозависимых граждан, прошедших медицинскую реабилитацию, «Возрождение» (далее – отделение реабилитации «Возрождение»), на базе краевого государственного бюджетного учреждения социального обслуживания «Тинской психоневрологический интернат». Реабилитационное отделение располагается </w:t>
        <w:br/>
        <w:t>в отдельном здании на удалении от основных корпусов не более 5 м.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Отделение реабилитации «Возрождение» для лиц, страдающих наркотической зависимостью, расположен в Нижнеингашском районе. Место выбрано не случайно, т.к. вдали от шумных улиц человеку легче работать с самим собой по собственной программе выздоровления. 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Направление в реабилитационный центр «Возрождение» возможно после прохождения медицинской реабилитации в КГЬУЗ «Красноярский краевой наркологический диспансер №1» или при самостоятельном обращении.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Квалифицированный персонал: психолог и консультант реабилитационного центра прошли обучение у ведущих специалистов в области аддиктологии </w:t>
        <w:br/>
        <w:t xml:space="preserve">и обладают многолетним опытом работы с зависимыми людьми. Методическое сопровождение осуществляется специалистами Региональной Ассоциации реабилитационных центров «Содружество». В работе с зависимыми применяется миннесотская модель и используются принципы гуманистической психологии. Также используются принципы программы 12 шагов </w:t>
        <w:br/>
        <w:t xml:space="preserve">и принципы терапевтического сообщества. 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Главная задача реабилитационного отделения - это комплексная реабилитация наркозависимых, призванная вернуть человеку и его семье свободную </w:t>
        <w:br/>
        <w:t xml:space="preserve">и полноценную жизнь. 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Процесс реабилитации включает в себя групповые и индивидуальные занятия, психологические консультации и занятия с родственниками, а также </w:t>
        <w:br/>
        <w:t>социальную адаптацию в обществе после прохождения курса реабилитации.</w:t>
      </w:r>
    </w:p>
    <w:p>
      <w:pPr>
        <w:pStyle w:val="style25"/>
        <w:ind w:firstLine="709" w:left="0" w:right="0"/>
        <w:jc w:val="both"/>
      </w:pPr>
      <w:r>
        <w:rPr/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Программа реабилитации в отделении строится на индивидуальном подходе к каждому резиденту, беря за основу психологические особенности личности зависимого человека, и направлена на восстановление всех сфер жизни человека: физическую, психическую, духовную и социальную. 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программу включены направления: 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медицинская составляющая: диагностика, обследование, наблюдение;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психологическая составляющая: диагностика, тренинги и лекции о природе химической зависимости, о способах преодоления навязчивого желания употребить, приобретение навыков трезвой жизни, приобретение навыков управления чувствами и эмоциями, профилактика срыва, арт - терапия, формирование системы здоровых семейных отношений;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общефизическое развитие: зарядка, футбол, волейбол, теннис, оздоровительные процедуры, тренажерный зал, труд;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социальная составляющая: помощь в восстановление утраченных документов, трудоустройство;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духовная составляющая: духовные лекции от священников Русской Православной Церкви. Восстановление и развитие духовных аспектов личности. </w:t>
      </w:r>
    </w:p>
    <w:p>
      <w:pPr>
        <w:pStyle w:val="style25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Условия: просторный дом оборудован всем необходимым для комфортного проживания, классы для занятий с психологом, спальни, обеденный зал, спортивный зал, баня. Реабилитация в отделении – это полный комплекс услуг: проживание, 4-х разовое питание (завтрак, обед, ужин, вечерний чай), физическая нагрузка, психологические и психотерапевтические мероприятия, направленные </w:t>
        <w:br/>
        <w:t xml:space="preserve">на преодоление зависимости, психологическое сопровождение в период ремиссии.  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Курс реабилитации – базовый курс 6  месяцев. Послелечебный 3 месяца.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Этапы реабилитации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мотивационный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стабилизационный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послелечебный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адаптационный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Отделение реабилитации «Возрождение» расположено по адресу: Красноярский край, Нижнеингашский район, поселок Тинской, </w:t>
        <w:br/>
        <w:t xml:space="preserve">ул. Курортная, 3.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8 (391) 250 1 911, </w:t>
      </w:r>
    </w:p>
    <w:p>
      <w:pPr>
        <w:pStyle w:val="style0"/>
        <w:jc w:val="both"/>
      </w:pPr>
      <w:r>
        <w:rPr>
          <w:rStyle w:val="style19"/>
          <w:rFonts w:ascii="Times New Roman" w:cs="Times New Roman" w:hAnsi="Times New Roman"/>
          <w:sz w:val="28"/>
          <w:szCs w:val="28"/>
        </w:rPr>
        <w:t>http://лечение-наркомании-красноярск.рф</w:t>
      </w:r>
    </w:p>
    <w:p>
      <w:pPr>
        <w:pStyle w:val="style0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both"/>
      </w:pPr>
      <w:hyperlink r:id="rId2">
        <w:r>
          <w:rPr>
            <w:rStyle w:val="style16"/>
            <w:rStyle w:val="style16"/>
            <w:rFonts w:ascii="Times New Roman" w:cs="Times New Roman" w:hAnsi="Times New Roman"/>
            <w:sz w:val="28"/>
            <w:szCs w:val="28"/>
            <w:lang w:val="en-US"/>
          </w:rPr>
          <w:t>rehab</w:t>
        </w:r>
        <w:r>
          <w:rPr>
            <w:rStyle w:val="style16"/>
            <w:rStyle w:val="style16"/>
            <w:rFonts w:ascii="Times New Roman" w:cs="Times New Roman" w:hAnsi="Times New Roman"/>
            <w:sz w:val="28"/>
            <w:szCs w:val="28"/>
          </w:rPr>
          <w:t>911@</w:t>
        </w:r>
        <w:r>
          <w:rPr>
            <w:rStyle w:val="style16"/>
            <w:rStyle w:val="style16"/>
            <w:rFonts w:ascii="Times New Roman" w:cs="Times New Roman" w:hAnsi="Times New Roman"/>
            <w:sz w:val="28"/>
            <w:szCs w:val="28"/>
            <w:lang w:val="en-US"/>
          </w:rPr>
          <w:t>bk</w:t>
        </w:r>
        <w:r>
          <w:rPr>
            <w:rStyle w:val="style16"/>
            <w:rStyle w:val="style16"/>
            <w:rFonts w:ascii="Times New Roman" w:cs="Times New Roman" w:hAnsi="Times New Roman"/>
            <w:sz w:val="28"/>
            <w:szCs w:val="28"/>
          </w:rPr>
          <w:t>.</w:t>
        </w:r>
        <w:r>
          <w:rPr>
            <w:rStyle w:val="style16"/>
            <w:rStyle w:val="style16"/>
            <w:rFonts w:ascii="Times New Roman" w:cs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style0"/>
        <w:spacing w:after="200" w:before="0"/>
        <w:contextualSpacing w:val="false"/>
        <w:jc w:val="both"/>
      </w:pPr>
      <w:r>
        <w:rPr/>
      </w:r>
    </w:p>
    <w:sectPr>
      <w:type w:val="nextPage"/>
      <w:pgSz w:h="16838" w:w="11906"/>
      <w:pgMar w:bottom="851" w:footer="0" w:gutter="0" w:header="0" w:left="1701" w:right="850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Название Знак"/>
    <w:basedOn w:val="style15"/>
    <w:next w:val="style17"/>
    <w:rPr>
      <w:rFonts w:ascii="Cambria" w:cs="" w:hAnsi="Cambria"/>
      <w:spacing w:val="-10"/>
      <w:sz w:val="56"/>
      <w:szCs w:val="56"/>
    </w:rPr>
  </w:style>
  <w:style w:styleId="style18" w:type="character">
    <w:name w:val="Текст выноски Знак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Посещённая гиперссылка"/>
    <w:next w:val="style19"/>
    <w:rPr>
      <w:color w:val="800000"/>
      <w:u w:val="single"/>
      <w:lang w:bidi="zxx-" w:eastAsia="zxx-" w:val="zxx-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Заглавие"/>
    <w:basedOn w:val="style0"/>
    <w:next w:val="style25"/>
    <w:pPr>
      <w:spacing w:after="0" w:before="0" w:line="100" w:lineRule="atLeast"/>
      <w:contextualSpacing/>
    </w:pPr>
    <w:rPr>
      <w:rFonts w:ascii="Cambria" w:cs="" w:hAnsi="Cambria"/>
      <w:spacing w:val="-10"/>
      <w:sz w:val="56"/>
      <w:szCs w:val="56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hab911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2015-04-24T04:34:00.00Z</dcterms:created>
  <dc:creator>123</dc:creator>
  <cp:lastModifiedBy>-</cp:lastModifiedBy>
  <cp:lastPrinted>2015-11-02T08:15:00.00Z</cp:lastPrinted>
  <dcterms:modified xsi:type="dcterms:W3CDTF">2015-12-11T13:29:00.00Z</dcterms:modified>
  <cp:revision>12</cp:revision>
</cp:coreProperties>
</file>