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64202367"/>
    <w:p w:rsidR="003D0F81" w:rsidRDefault="00CC2E5D" w:rsidP="003D0F81">
      <w:r>
        <w:rPr>
          <w:noProof/>
          <w:lang w:eastAsia="ru-RU"/>
        </w:rPr>
        <mc:AlternateContent>
          <mc:Choice Requires="wps">
            <w:drawing>
              <wp:anchor distT="0" distB="0" distL="114300" distR="114300" simplePos="0" relativeHeight="251691008" behindDoc="1" locked="0" layoutInCell="1" allowOverlap="1" wp14:anchorId="5D0B8272" wp14:editId="53BB7BC0">
                <wp:simplePos x="0" y="0"/>
                <wp:positionH relativeFrom="page">
                  <wp:posOffset>243205</wp:posOffset>
                </wp:positionH>
                <wp:positionV relativeFrom="paragraph">
                  <wp:posOffset>-534035</wp:posOffset>
                </wp:positionV>
                <wp:extent cx="7038975" cy="8440420"/>
                <wp:effectExtent l="0" t="0" r="0" b="0"/>
                <wp:wrapNone/>
                <wp:docPr id="1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4042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6C88D" id="Прямоугольник 5" o:spid="_x0000_s1026" style="position:absolute;margin-left:19.15pt;margin-top:-42.05pt;width:554.25pt;height:664.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" stroked="f" strokeweight="1pt">
                <v:path arrowok="t"/>
                <w10:wrap anchorx="page"/>
              </v:rect>
            </w:pict>
          </mc:Fallback>
        </mc:AlternateContent>
      </w:r>
      <w:r w:rsidR="00801916">
        <w:rPr>
          <w:noProof/>
          <w:lang w:eastAsia="ru-RU"/>
        </w:rPr>
        <w:drawing>
          <wp:anchor distT="0" distB="0" distL="114300" distR="114300" simplePos="0" relativeHeight="251682816" behindDoc="0" locked="0" layoutInCell="1" allowOverlap="1" wp14:anchorId="1D983312" wp14:editId="72EC0357">
            <wp:simplePos x="0" y="0"/>
            <wp:positionH relativeFrom="page">
              <wp:align>center</wp:align>
            </wp:positionH>
            <wp:positionV relativeFrom="paragraph">
              <wp:posOffset>-8890</wp:posOffset>
            </wp:positionV>
            <wp:extent cx="1485900" cy="1031240"/>
            <wp:effectExtent l="0" t="0" r="0" b="0"/>
            <wp:wrapNone/>
            <wp:docPr id="5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l="-2951" r="-1849" b="-8829"/>
                    <a:stretch>
                      <a:fillRect/>
                    </a:stretch>
                  </pic:blipFill>
                  <pic:spPr bwMode="auto">
                    <a:xfrm>
                      <a:off x="0" y="0"/>
                      <a:ext cx="1485900" cy="1031240"/>
                    </a:xfrm>
                    <a:prstGeom prst="rect">
                      <a:avLst/>
                    </a:prstGeom>
                    <a:noFill/>
                  </pic:spPr>
                </pic:pic>
              </a:graphicData>
            </a:graphic>
          </wp:anchor>
        </w:drawing>
      </w:r>
      <w:r>
        <w:rPr>
          <w:noProof/>
          <w:lang w:eastAsia="ru-RU"/>
        </w:rPr>
        <mc:AlternateContent>
          <mc:Choice Requires="wps">
            <w:drawing>
              <wp:anchor distT="0" distB="0" distL="114300" distR="114300" simplePos="0" relativeHeight="251688960" behindDoc="0" locked="0" layoutInCell="1" allowOverlap="1" wp14:anchorId="63491D96" wp14:editId="317B0815">
                <wp:simplePos x="0" y="0"/>
                <wp:positionH relativeFrom="page">
                  <wp:posOffset>3964940</wp:posOffset>
                </wp:positionH>
                <wp:positionV relativeFrom="paragraph">
                  <wp:posOffset>8335645</wp:posOffset>
                </wp:positionV>
                <wp:extent cx="3279775" cy="1318895"/>
                <wp:effectExtent l="0" t="0" r="0" b="0"/>
                <wp:wrapNone/>
                <wp:docPr id="17"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775" cy="131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2B13" w:rsidRDefault="00372B13" w:rsidP="003D0F81">
                            <w:pPr>
                              <w:ind w:left="360" w:firstLine="0"/>
                              <w:rPr>
                                <w:b/>
                                <w:sz w:val="22"/>
                              </w:rPr>
                            </w:pPr>
                            <w:r>
                              <w:rPr>
                                <w:b/>
                                <w:sz w:val="22"/>
                              </w:rPr>
                              <w:t>Согласованы</w:t>
                            </w:r>
                            <w:r>
                              <w:rPr>
                                <w:sz w:val="22"/>
                              </w:rPr>
                              <w:t xml:space="preserve"> </w:t>
                            </w:r>
                            <w:r>
                              <w:rPr>
                                <w:sz w:val="22"/>
                              </w:rPr>
                              <w:br/>
                              <w:t>Научным-практическим советом Министерства Здравоохранения Российской Федерации</w:t>
                            </w:r>
                            <w:r>
                              <w:rPr>
                                <w:sz w:val="22"/>
                              </w:rPr>
                              <w:br/>
                              <w:t>__ __________201_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91D96" id="_x0000_t202" coordsize="21600,21600" o:spt="202" path="m,l,21600r21600,l21600,xe">
                <v:stroke joinstyle="miter"/>
                <v:path gradientshapeok="t" o:connecttype="rect"/>
              </v:shapetype>
              <v:shape id="Надпись 11" o:spid="_x0000_s1026" type="#_x0000_t202" style="position:absolute;left:0;text-align:left;margin-left:312.2pt;margin-top:656.35pt;width:258.25pt;height:103.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" fillcolor="white [3201]" stroked="f" strokeweight=".5pt">
                <v:path arrowok="t"/>
                <v:textbox>
                  <w:txbxContent>
                    <w:p w:rsidR="00372B13" w:rsidRDefault="00372B13" w:rsidP="003D0F81">
                      <w:pPr>
                        <w:ind w:left="360" w:firstLine="0"/>
                        <w:rPr>
                          <w:b/>
                          <w:sz w:val="22"/>
                        </w:rPr>
                      </w:pPr>
                      <w:r>
                        <w:rPr>
                          <w:b/>
                          <w:sz w:val="22"/>
                        </w:rPr>
                        <w:t>Согласованы</w:t>
                      </w:r>
                      <w:r>
                        <w:rPr>
                          <w:sz w:val="22"/>
                        </w:rPr>
                        <w:t xml:space="preserve"> </w:t>
                      </w:r>
                      <w:r>
                        <w:rPr>
                          <w:sz w:val="22"/>
                        </w:rPr>
                        <w:br/>
                        <w:t>Научным-практическим советом Министерства Здравоохранения Российской Федерации</w:t>
                      </w:r>
                      <w:r>
                        <w:rPr>
                          <w:sz w:val="22"/>
                        </w:rPr>
                        <w:br/>
                        <w:t>__ __________201_ г.</w:t>
                      </w:r>
                    </w:p>
                  </w:txbxContent>
                </v:textbox>
                <w10:wrap anchorx="page"/>
              </v:shape>
            </w:pict>
          </mc:Fallback>
        </mc:AlternateContent>
      </w:r>
      <w:r>
        <w:rPr>
          <w:noProof/>
          <w:lang w:eastAsia="ru-RU"/>
        </w:rPr>
        <mc:AlternateContent>
          <mc:Choice Requires="wps">
            <w:drawing>
              <wp:anchor distT="0" distB="0" distL="114300" distR="114300" simplePos="0" relativeHeight="251689984" behindDoc="1" locked="0" layoutInCell="1" allowOverlap="1" wp14:anchorId="0700DC70" wp14:editId="35F174BD">
                <wp:simplePos x="0" y="0"/>
                <wp:positionH relativeFrom="page">
                  <wp:align>left</wp:align>
                </wp:positionH>
                <wp:positionV relativeFrom="paragraph">
                  <wp:posOffset>-1036320</wp:posOffset>
                </wp:positionV>
                <wp:extent cx="7600950" cy="11020425"/>
                <wp:effectExtent l="0" t="0" r="0" b="0"/>
                <wp:wrapNone/>
                <wp:docPr id="1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1020425"/>
                        </a:xfrm>
                        <a:prstGeom prst="rect">
                          <a:avLst/>
                        </a:prstGeom>
                        <a:solidFill>
                          <a:srgbClr val="0B595D">
                            <a:alpha val="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53388" id="Прямоугольник 3" o:spid="_x0000_s1026" style="position:absolute;margin-left:0;margin-top:-81.6pt;width:598.5pt;height:867.75pt;z-index:-2516264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" fillcolor="#0b595d" stroked="f" strokeweight="1pt">
                <v:fill opacity="6425f"/>
                <v:path arrowok="t"/>
                <w10:wrap anchorx="page"/>
              </v:rect>
            </w:pict>
          </mc:Fallback>
        </mc:AlternateContent>
      </w:r>
      <w:r>
        <w:rPr>
          <w:noProof/>
          <w:lang w:eastAsia="ru-RU"/>
        </w:rPr>
        <mc:AlternateContent>
          <mc:Choice Requires="wps">
            <w:drawing>
              <wp:anchor distT="0" distB="0" distL="114300" distR="114300" simplePos="0" relativeHeight="251694080" behindDoc="1" locked="0" layoutInCell="1" allowOverlap="1" wp14:anchorId="4715591A" wp14:editId="3E4902FF">
                <wp:simplePos x="0" y="0"/>
                <wp:positionH relativeFrom="page">
                  <wp:posOffset>333375</wp:posOffset>
                </wp:positionH>
                <wp:positionV relativeFrom="paragraph">
                  <wp:posOffset>8353425</wp:posOffset>
                </wp:positionV>
                <wp:extent cx="3279140" cy="1318260"/>
                <wp:effectExtent l="0" t="0" r="0" b="0"/>
                <wp:wrapNone/>
                <wp:docPr id="15"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140" cy="1318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2B13" w:rsidRDefault="00372B13" w:rsidP="003D0F81">
                            <w:pPr>
                              <w:ind w:firstLine="0"/>
                              <w:rPr>
                                <w:b/>
                                <w:sz w:val="22"/>
                              </w:rPr>
                            </w:pPr>
                            <w:r>
                              <w:rPr>
                                <w:b/>
                                <w:sz w:val="22"/>
                              </w:rPr>
                              <w:t>Утверждены</w:t>
                            </w:r>
                          </w:p>
                          <w:p w:rsidR="00372B13" w:rsidRPr="00225616" w:rsidRDefault="00372B13" w:rsidP="00225616">
                            <w:pPr>
                              <w:ind w:firstLine="0"/>
                              <w:rPr>
                                <w:sz w:val="22"/>
                              </w:rPr>
                            </w:pPr>
                            <w:r>
                              <w:rPr>
                                <w:sz w:val="22"/>
                              </w:rPr>
                              <w:t xml:space="preserve">Ассоциацией </w:t>
                            </w:r>
                            <w:r w:rsidRPr="00225616">
                              <w:rPr>
                                <w:sz w:val="22"/>
                              </w:rPr>
                              <w:t>наркологов России</w:t>
                            </w:r>
                            <w:r>
                              <w:rPr>
                                <w:sz w:val="22"/>
                              </w:rPr>
                              <w:t xml:space="preserve"> </w:t>
                            </w:r>
                            <w:r w:rsidRPr="00372B13">
                              <w:rPr>
                                <w:sz w:val="22"/>
                              </w:rPr>
                              <w:t>(Профессиональное сообщество врачей-наркологов)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5591A" id="Надпись 12" o:spid="_x0000_s1027" type="#_x0000_t202" style="position:absolute;left:0;text-align:left;margin-left:26.25pt;margin-top:657.75pt;width:258.2pt;height:103.8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" fillcolor="white [3201]" stroked="f" strokeweight=".5pt">
                <v:path arrowok="t"/>
                <v:textbox>
                  <w:txbxContent>
                    <w:p w:rsidR="00372B13" w:rsidRDefault="00372B13" w:rsidP="003D0F81">
                      <w:pPr>
                        <w:ind w:firstLine="0"/>
                        <w:rPr>
                          <w:b/>
                          <w:sz w:val="22"/>
                        </w:rPr>
                      </w:pPr>
                      <w:r>
                        <w:rPr>
                          <w:b/>
                          <w:sz w:val="22"/>
                        </w:rPr>
                        <w:t>Утверждены</w:t>
                      </w:r>
                    </w:p>
                    <w:p w:rsidR="00372B13" w:rsidRPr="00225616" w:rsidRDefault="00372B13" w:rsidP="00225616">
                      <w:pPr>
                        <w:ind w:firstLine="0"/>
                        <w:rPr>
                          <w:sz w:val="22"/>
                        </w:rPr>
                      </w:pPr>
                      <w:r>
                        <w:rPr>
                          <w:sz w:val="22"/>
                        </w:rPr>
                        <w:t xml:space="preserve">Ассоциацией </w:t>
                      </w:r>
                      <w:r w:rsidRPr="00225616">
                        <w:rPr>
                          <w:sz w:val="22"/>
                        </w:rPr>
                        <w:t>наркологов России</w:t>
                      </w:r>
                      <w:r>
                        <w:rPr>
                          <w:sz w:val="22"/>
                        </w:rPr>
                        <w:t xml:space="preserve"> </w:t>
                      </w:r>
                      <w:r w:rsidRPr="00372B13">
                        <w:rPr>
                          <w:sz w:val="22"/>
                        </w:rPr>
                        <w:t>(Профессиональное сообщество врачей-наркологов)</w:t>
                      </w:r>
                    </w:p>
                  </w:txbxContent>
                </v:textbox>
                <w10:wrap anchorx="page"/>
              </v:shape>
            </w:pict>
          </mc:Fallback>
        </mc:AlternateContent>
      </w:r>
      <w:r>
        <w:rPr>
          <w:noProof/>
          <w:lang w:eastAsia="ru-RU"/>
        </w:rPr>
        <mc:AlternateContent>
          <mc:Choice Requires="wps">
            <w:drawing>
              <wp:anchor distT="0" distB="0" distL="114300" distR="114300" simplePos="0" relativeHeight="251692032" behindDoc="1" locked="0" layoutInCell="1" allowOverlap="1" wp14:anchorId="19081EED" wp14:editId="742220E7">
                <wp:simplePos x="0" y="0"/>
                <wp:positionH relativeFrom="page">
                  <wp:posOffset>255270</wp:posOffset>
                </wp:positionH>
                <wp:positionV relativeFrom="paragraph">
                  <wp:posOffset>8239125</wp:posOffset>
                </wp:positionV>
                <wp:extent cx="3429000" cy="1485900"/>
                <wp:effectExtent l="0" t="0" r="0" b="0"/>
                <wp:wrapNone/>
                <wp:docPr id="1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4859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971D2" id="Прямоугольник 5" o:spid="_x0000_s1026" style="position:absolute;margin-left:20.1pt;margin-top:648.75pt;width:270pt;height:11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" stroked="f" strokeweight="1pt">
                <v:path arrowok="t"/>
                <w10:wrap anchorx="page"/>
              </v:rect>
            </w:pict>
          </mc:Fallback>
        </mc:AlternateContent>
      </w:r>
      <w:r>
        <w:rPr>
          <w:noProof/>
          <w:lang w:eastAsia="ru-RU"/>
        </w:rPr>
        <mc:AlternateContent>
          <mc:Choice Requires="wps">
            <w:drawing>
              <wp:anchor distT="0" distB="0" distL="114300" distR="114300" simplePos="0" relativeHeight="251693056" behindDoc="1" locked="0" layoutInCell="1" allowOverlap="1" wp14:anchorId="679733D3" wp14:editId="2803D3FC">
                <wp:simplePos x="0" y="0"/>
                <wp:positionH relativeFrom="page">
                  <wp:posOffset>3923665</wp:posOffset>
                </wp:positionH>
                <wp:positionV relativeFrom="paragraph">
                  <wp:posOffset>8233410</wp:posOffset>
                </wp:positionV>
                <wp:extent cx="3358515" cy="1485900"/>
                <wp:effectExtent l="0" t="0" r="0" b="0"/>
                <wp:wrapNone/>
                <wp:docPr id="5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8515" cy="14859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C7333" id="Прямоугольник 5" o:spid="_x0000_s1026" style="position:absolute;margin-left:308.95pt;margin-top:648.3pt;width:264.45pt;height:117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" stroked="f" strokeweight="1pt">
                <v:path arrowok="t"/>
                <w10:wrap anchorx="page"/>
              </v:rect>
            </w:pict>
          </mc:Fallback>
        </mc:AlternateContent>
      </w:r>
    </w:p>
    <w:p w:rsidR="003D0F81" w:rsidRDefault="003D0F81" w:rsidP="003D0F81">
      <w:pPr>
        <w:pStyle w:val="af5"/>
        <w:rPr>
          <w:rFonts w:eastAsia="Times New Roman"/>
          <w:b w:val="0"/>
          <w:bCs w:val="0"/>
          <w:color w:val="auto"/>
          <w:sz w:val="24"/>
          <w:szCs w:val="24"/>
        </w:rPr>
      </w:pPr>
    </w:p>
    <w:p w:rsidR="003D0F81" w:rsidRDefault="00E03D29" w:rsidP="003D0F81">
      <w:r>
        <w:rPr>
          <w:noProof/>
          <w:lang w:eastAsia="ru-RU"/>
        </w:rPr>
        <mc:AlternateContent>
          <mc:Choice Requires="wps">
            <w:drawing>
              <wp:anchor distT="0" distB="0" distL="114300" distR="114300" simplePos="0" relativeHeight="251684864" behindDoc="0" locked="0" layoutInCell="1" allowOverlap="1" wp14:anchorId="7413754C" wp14:editId="34494A30">
                <wp:simplePos x="0" y="0"/>
                <wp:positionH relativeFrom="column">
                  <wp:posOffset>110490</wp:posOffset>
                </wp:positionH>
                <wp:positionV relativeFrom="paragraph">
                  <wp:posOffset>635000</wp:posOffset>
                </wp:positionV>
                <wp:extent cx="5162550" cy="1543050"/>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154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2B13" w:rsidRPr="00B20145" w:rsidRDefault="00372B13" w:rsidP="0069083D">
                            <w:pPr>
                              <w:ind w:firstLine="0"/>
                              <w:jc w:val="left"/>
                              <w:rPr>
                                <w:i/>
                                <w:color w:val="FF0000"/>
                                <w:sz w:val="20"/>
                                <w:szCs w:val="20"/>
                              </w:rPr>
                            </w:pPr>
                            <w:r>
                              <w:rPr>
                                <w:b/>
                                <w:sz w:val="28"/>
                                <w:szCs w:val="28"/>
                              </w:rPr>
                              <w:t>Психические и поведенческие расстройства, вызванные употреблением психоактивных веществ.</w:t>
                            </w:r>
                            <w:r w:rsidR="0069083D">
                              <w:rPr>
                                <w:b/>
                                <w:sz w:val="28"/>
                                <w:szCs w:val="28"/>
                              </w:rPr>
                              <w:t xml:space="preserve"> </w:t>
                            </w:r>
                            <w:r w:rsidRPr="00AE4340">
                              <w:rPr>
                                <w:b/>
                                <w:sz w:val="28"/>
                                <w:szCs w:val="28"/>
                              </w:rPr>
                              <w:t>Синдром отмены психоактивных веществ (абстинентное состояние, вызванное употреблением психоактивных веществ)</w:t>
                            </w:r>
                            <w:r w:rsidRPr="00A15CE2">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3754C" id="Надпись 2" o:spid="_x0000_s1028" type="#_x0000_t202" style="position:absolute;left:0;text-align:left;margin-left:8.7pt;margin-top:50pt;width:406.5pt;height:1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" fillcolor="white [3201]" stroked="f" strokeweight=".5pt">
                <v:path arrowok="t"/>
                <v:textbox>
                  <w:txbxContent>
                    <w:p w:rsidR="00372B13" w:rsidRPr="00B20145" w:rsidRDefault="00372B13" w:rsidP="0069083D">
                      <w:pPr>
                        <w:ind w:firstLine="0"/>
                        <w:jc w:val="left"/>
                        <w:rPr>
                          <w:i/>
                          <w:color w:val="FF0000"/>
                          <w:sz w:val="20"/>
                          <w:szCs w:val="20"/>
                        </w:rPr>
                      </w:pPr>
                      <w:r>
                        <w:rPr>
                          <w:b/>
                          <w:sz w:val="28"/>
                          <w:szCs w:val="28"/>
                        </w:rPr>
                        <w:t>Психические и поведенческие расстройства, вызванные употреблением психоактивных веществ.</w:t>
                      </w:r>
                      <w:r w:rsidR="0069083D">
                        <w:rPr>
                          <w:b/>
                          <w:sz w:val="28"/>
                          <w:szCs w:val="28"/>
                        </w:rPr>
                        <w:t xml:space="preserve"> </w:t>
                      </w:r>
                      <w:r w:rsidRPr="00AE4340">
                        <w:rPr>
                          <w:b/>
                          <w:sz w:val="28"/>
                          <w:szCs w:val="28"/>
                        </w:rPr>
                        <w:t>Синдром отмены психоактивных веществ (абстинентное состояние, вызванное употреблением психоактивных веществ)</w:t>
                      </w:r>
                      <w:r w:rsidRPr="00A15CE2">
                        <w:rPr>
                          <w:b/>
                          <w:sz w:val="28"/>
                          <w:szCs w:val="28"/>
                        </w:rPr>
                        <w:t xml:space="preserve"> </w:t>
                      </w:r>
                    </w:p>
                  </w:txbxContent>
                </v:textbox>
              </v:shape>
            </w:pict>
          </mc:Fallback>
        </mc:AlternateContent>
      </w:r>
      <w:r w:rsidR="00621A3A">
        <w:rPr>
          <w:noProof/>
          <w:lang w:eastAsia="ru-RU"/>
        </w:rPr>
        <mc:AlternateContent>
          <mc:Choice Requires="wps">
            <w:drawing>
              <wp:anchor distT="0" distB="0" distL="114300" distR="114300" simplePos="0" relativeHeight="251685888" behindDoc="0" locked="0" layoutInCell="1" allowOverlap="1" wp14:anchorId="2EAC1BAA" wp14:editId="579343C5">
                <wp:simplePos x="0" y="0"/>
                <wp:positionH relativeFrom="margin">
                  <wp:posOffset>129540</wp:posOffset>
                </wp:positionH>
                <wp:positionV relativeFrom="paragraph">
                  <wp:posOffset>2073275</wp:posOffset>
                </wp:positionV>
                <wp:extent cx="5715000" cy="2438400"/>
                <wp:effectExtent l="0" t="0" r="0" b="0"/>
                <wp:wrapNone/>
                <wp:docPr id="1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243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2B13" w:rsidRPr="00875179" w:rsidRDefault="00372B13" w:rsidP="00455DCE">
                            <w:pPr>
                              <w:spacing w:line="240" w:lineRule="auto"/>
                              <w:ind w:firstLine="0"/>
                              <w:jc w:val="left"/>
                              <w:rPr>
                                <w:highlight w:val="yellow"/>
                              </w:rPr>
                            </w:pPr>
                            <w:r>
                              <w:rPr>
                                <w:color w:val="808080" w:themeColor="background1" w:themeShade="80"/>
                              </w:rPr>
                              <w:t xml:space="preserve">МКБ 10: </w:t>
                            </w:r>
                            <w:r w:rsidRPr="00875179">
                              <w:rPr>
                                <w:lang w:val="en-US"/>
                              </w:rPr>
                              <w:t>F11</w:t>
                            </w:r>
                            <w:r w:rsidR="00875179" w:rsidRPr="00875179">
                              <w:t>.3</w:t>
                            </w:r>
                            <w:r w:rsidRPr="00875179">
                              <w:rPr>
                                <w:lang w:val="en-US"/>
                              </w:rPr>
                              <w:t>, F12</w:t>
                            </w:r>
                            <w:r w:rsidR="00875179" w:rsidRPr="00875179">
                              <w:t>.3</w:t>
                            </w:r>
                            <w:r w:rsidRPr="00875179">
                              <w:rPr>
                                <w:lang w:val="en-US"/>
                              </w:rPr>
                              <w:t>, F13</w:t>
                            </w:r>
                            <w:r w:rsidR="00875179" w:rsidRPr="00875179">
                              <w:t>.3</w:t>
                            </w:r>
                            <w:r w:rsidRPr="00875179">
                              <w:rPr>
                                <w:lang w:val="en-US"/>
                              </w:rPr>
                              <w:t>, F14</w:t>
                            </w:r>
                            <w:r w:rsidR="00875179" w:rsidRPr="00875179">
                              <w:t>.3</w:t>
                            </w:r>
                            <w:r w:rsidRPr="00875179">
                              <w:rPr>
                                <w:lang w:val="en-US"/>
                              </w:rPr>
                              <w:t>, F15</w:t>
                            </w:r>
                            <w:r w:rsidR="00875179" w:rsidRPr="00875179">
                              <w:t>.3</w:t>
                            </w:r>
                            <w:r w:rsidRPr="00875179">
                              <w:rPr>
                                <w:lang w:val="en-US"/>
                              </w:rPr>
                              <w:t>, F16</w:t>
                            </w:r>
                            <w:r w:rsidR="00875179" w:rsidRPr="00875179">
                              <w:t>.3</w:t>
                            </w:r>
                            <w:r w:rsidRPr="00875179">
                              <w:rPr>
                                <w:lang w:val="en-US"/>
                              </w:rPr>
                              <w:t>, F18</w:t>
                            </w:r>
                            <w:r w:rsidR="00875179" w:rsidRPr="00875179">
                              <w:t>.3</w:t>
                            </w:r>
                            <w:r w:rsidRPr="00875179">
                              <w:rPr>
                                <w:lang w:val="en-US"/>
                              </w:rPr>
                              <w:t>, F19</w:t>
                            </w:r>
                            <w:r w:rsidR="00875179" w:rsidRPr="00875179">
                              <w:t>.3</w:t>
                            </w:r>
                          </w:p>
                          <w:p w:rsidR="00875179" w:rsidRDefault="00372B13" w:rsidP="00875179">
                            <w:pPr>
                              <w:spacing w:line="240" w:lineRule="auto"/>
                              <w:ind w:left="1" w:firstLine="708"/>
                              <w:jc w:val="left"/>
                              <w:rPr>
                                <w:color w:val="808080" w:themeColor="background1" w:themeShade="80"/>
                              </w:rPr>
                            </w:pPr>
                            <w:r w:rsidRPr="0069083D">
                              <w:rPr>
                                <w:highlight w:val="yellow"/>
                              </w:rPr>
                              <w:t xml:space="preserve">            </w:t>
                            </w:r>
                          </w:p>
                          <w:p w:rsidR="00372B13" w:rsidRDefault="00372B13" w:rsidP="00E03D29">
                            <w:pPr>
                              <w:spacing w:line="240" w:lineRule="auto"/>
                              <w:ind w:left="708" w:firstLine="708"/>
                              <w:jc w:val="left"/>
                              <w:rPr>
                                <w:color w:val="808080" w:themeColor="background1" w:themeShade="80"/>
                              </w:rPr>
                            </w:pPr>
                          </w:p>
                          <w:p w:rsidR="00372B13" w:rsidRDefault="00372B13" w:rsidP="003D0F81">
                            <w:pPr>
                              <w:ind w:firstLine="0"/>
                              <w:rPr>
                                <w:color w:val="808080" w:themeColor="background1" w:themeShade="80"/>
                              </w:rPr>
                            </w:pPr>
                          </w:p>
                          <w:p w:rsidR="00875179" w:rsidRDefault="00875179" w:rsidP="003D0F81">
                            <w:pPr>
                              <w:ind w:firstLine="0"/>
                              <w:rPr>
                                <w:color w:val="808080" w:themeColor="background1" w:themeShade="80"/>
                              </w:rPr>
                            </w:pPr>
                          </w:p>
                          <w:p w:rsidR="00875179" w:rsidRDefault="00875179" w:rsidP="003D0F81">
                            <w:pPr>
                              <w:ind w:firstLine="0"/>
                              <w:rPr>
                                <w:color w:val="808080" w:themeColor="background1" w:themeShade="80"/>
                              </w:rPr>
                            </w:pPr>
                          </w:p>
                          <w:p w:rsidR="00875179" w:rsidRDefault="00875179" w:rsidP="003D0F81">
                            <w:pPr>
                              <w:ind w:firstLine="0"/>
                              <w:rPr>
                                <w:color w:val="808080" w:themeColor="background1" w:themeShade="80"/>
                              </w:rPr>
                            </w:pPr>
                          </w:p>
                          <w:p w:rsidR="00875179" w:rsidRDefault="00875179" w:rsidP="003D0F81">
                            <w:pPr>
                              <w:ind w:firstLine="0"/>
                              <w:rPr>
                                <w:color w:val="808080" w:themeColor="background1" w:themeShade="80"/>
                              </w:rPr>
                            </w:pPr>
                          </w:p>
                          <w:p w:rsidR="00372B13" w:rsidRDefault="00372B13" w:rsidP="003D0F81">
                            <w:pPr>
                              <w:ind w:firstLine="0"/>
                            </w:pPr>
                            <w:r>
                              <w:rPr>
                                <w:color w:val="808080" w:themeColor="background1" w:themeShade="80"/>
                              </w:rPr>
                              <w:t>Год утверждения (частота пересмотра):</w:t>
                            </w:r>
                            <w:r>
                              <w:rPr>
                                <w:color w:val="A6A6A6" w:themeColor="background1" w:themeShade="A6"/>
                              </w:rPr>
                              <w:t xml:space="preserve"> </w:t>
                            </w:r>
                            <w:r w:rsidR="00875179">
                              <w:rPr>
                                <w:b/>
                              </w:rPr>
                              <w:t>2018</w:t>
                            </w:r>
                            <w:r>
                              <w:rPr>
                                <w:b/>
                              </w:rPr>
                              <w:t xml:space="preserve"> (пересмотр каждые 3 года)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C1BAA" id="_x0000_t202" coordsize="21600,21600" o:spt="202" path="m,l,21600r21600,l21600,xe">
                <v:stroke joinstyle="miter"/>
                <v:path gradientshapeok="t" o:connecttype="rect"/>
              </v:shapetype>
              <v:shape id="Надпись 3" o:spid="_x0000_s1029" type="#_x0000_t202" style="position:absolute;left:0;text-align:left;margin-left:10.2pt;margin-top:163.25pt;width:450pt;height:19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" fillcolor="white [3201]" stroked="f" strokeweight=".5pt">
                <v:path arrowok="t"/>
                <v:textbox>
                  <w:txbxContent>
                    <w:p w:rsidR="00372B13" w:rsidRPr="00875179" w:rsidRDefault="00372B13" w:rsidP="00455DCE">
                      <w:pPr>
                        <w:spacing w:line="240" w:lineRule="auto"/>
                        <w:ind w:firstLine="0"/>
                        <w:jc w:val="left"/>
                        <w:rPr>
                          <w:highlight w:val="yellow"/>
                        </w:rPr>
                      </w:pPr>
                      <w:r>
                        <w:rPr>
                          <w:color w:val="808080" w:themeColor="background1" w:themeShade="80"/>
                        </w:rPr>
                        <w:t xml:space="preserve">МКБ 10: </w:t>
                      </w:r>
                      <w:r w:rsidRPr="00875179">
                        <w:rPr>
                          <w:lang w:val="en-US"/>
                        </w:rPr>
                        <w:t>F11</w:t>
                      </w:r>
                      <w:r w:rsidR="00875179" w:rsidRPr="00875179">
                        <w:t>.3</w:t>
                      </w:r>
                      <w:r w:rsidRPr="00875179">
                        <w:rPr>
                          <w:lang w:val="en-US"/>
                        </w:rPr>
                        <w:t>, F12</w:t>
                      </w:r>
                      <w:r w:rsidR="00875179" w:rsidRPr="00875179">
                        <w:t>.3</w:t>
                      </w:r>
                      <w:r w:rsidRPr="00875179">
                        <w:rPr>
                          <w:lang w:val="en-US"/>
                        </w:rPr>
                        <w:t>, F13</w:t>
                      </w:r>
                      <w:r w:rsidR="00875179" w:rsidRPr="00875179">
                        <w:t>.3</w:t>
                      </w:r>
                      <w:r w:rsidRPr="00875179">
                        <w:rPr>
                          <w:lang w:val="en-US"/>
                        </w:rPr>
                        <w:t>, F14</w:t>
                      </w:r>
                      <w:r w:rsidR="00875179" w:rsidRPr="00875179">
                        <w:t>.3</w:t>
                      </w:r>
                      <w:r w:rsidRPr="00875179">
                        <w:rPr>
                          <w:lang w:val="en-US"/>
                        </w:rPr>
                        <w:t>, F15</w:t>
                      </w:r>
                      <w:r w:rsidR="00875179" w:rsidRPr="00875179">
                        <w:t>.3</w:t>
                      </w:r>
                      <w:r w:rsidRPr="00875179">
                        <w:rPr>
                          <w:lang w:val="en-US"/>
                        </w:rPr>
                        <w:t>, F16</w:t>
                      </w:r>
                      <w:r w:rsidR="00875179" w:rsidRPr="00875179">
                        <w:t>.3</w:t>
                      </w:r>
                      <w:r w:rsidRPr="00875179">
                        <w:rPr>
                          <w:lang w:val="en-US"/>
                        </w:rPr>
                        <w:t>, F18</w:t>
                      </w:r>
                      <w:r w:rsidR="00875179" w:rsidRPr="00875179">
                        <w:t>.3</w:t>
                      </w:r>
                      <w:r w:rsidRPr="00875179">
                        <w:rPr>
                          <w:lang w:val="en-US"/>
                        </w:rPr>
                        <w:t>, F19</w:t>
                      </w:r>
                      <w:r w:rsidR="00875179" w:rsidRPr="00875179">
                        <w:t>.3</w:t>
                      </w:r>
                    </w:p>
                    <w:p w:rsidR="00875179" w:rsidRDefault="00372B13" w:rsidP="00875179">
                      <w:pPr>
                        <w:spacing w:line="240" w:lineRule="auto"/>
                        <w:ind w:left="1" w:firstLine="708"/>
                        <w:jc w:val="left"/>
                        <w:rPr>
                          <w:color w:val="808080" w:themeColor="background1" w:themeShade="80"/>
                        </w:rPr>
                      </w:pPr>
                      <w:r w:rsidRPr="0069083D">
                        <w:rPr>
                          <w:highlight w:val="yellow"/>
                        </w:rPr>
                        <w:t xml:space="preserve">            </w:t>
                      </w:r>
                    </w:p>
                    <w:p w:rsidR="00372B13" w:rsidRDefault="00372B13" w:rsidP="00E03D29">
                      <w:pPr>
                        <w:spacing w:line="240" w:lineRule="auto"/>
                        <w:ind w:left="708" w:firstLine="708"/>
                        <w:jc w:val="left"/>
                        <w:rPr>
                          <w:color w:val="808080" w:themeColor="background1" w:themeShade="80"/>
                        </w:rPr>
                      </w:pPr>
                    </w:p>
                    <w:p w:rsidR="00372B13" w:rsidRDefault="00372B13" w:rsidP="003D0F81">
                      <w:pPr>
                        <w:ind w:firstLine="0"/>
                        <w:rPr>
                          <w:color w:val="808080" w:themeColor="background1" w:themeShade="80"/>
                        </w:rPr>
                      </w:pPr>
                    </w:p>
                    <w:p w:rsidR="00875179" w:rsidRDefault="00875179" w:rsidP="003D0F81">
                      <w:pPr>
                        <w:ind w:firstLine="0"/>
                        <w:rPr>
                          <w:color w:val="808080" w:themeColor="background1" w:themeShade="80"/>
                        </w:rPr>
                      </w:pPr>
                    </w:p>
                    <w:p w:rsidR="00875179" w:rsidRDefault="00875179" w:rsidP="003D0F81">
                      <w:pPr>
                        <w:ind w:firstLine="0"/>
                        <w:rPr>
                          <w:color w:val="808080" w:themeColor="background1" w:themeShade="80"/>
                        </w:rPr>
                      </w:pPr>
                    </w:p>
                    <w:p w:rsidR="00875179" w:rsidRDefault="00875179" w:rsidP="003D0F81">
                      <w:pPr>
                        <w:ind w:firstLine="0"/>
                        <w:rPr>
                          <w:color w:val="808080" w:themeColor="background1" w:themeShade="80"/>
                        </w:rPr>
                      </w:pPr>
                    </w:p>
                    <w:p w:rsidR="00875179" w:rsidRDefault="00875179" w:rsidP="003D0F81">
                      <w:pPr>
                        <w:ind w:firstLine="0"/>
                        <w:rPr>
                          <w:color w:val="808080" w:themeColor="background1" w:themeShade="80"/>
                        </w:rPr>
                      </w:pPr>
                    </w:p>
                    <w:p w:rsidR="00372B13" w:rsidRDefault="00372B13" w:rsidP="003D0F81">
                      <w:pPr>
                        <w:ind w:firstLine="0"/>
                      </w:pPr>
                      <w:r>
                        <w:rPr>
                          <w:color w:val="808080" w:themeColor="background1" w:themeShade="80"/>
                        </w:rPr>
                        <w:t>Год утверждения (частота пересмотра):</w:t>
                      </w:r>
                      <w:r>
                        <w:rPr>
                          <w:color w:val="A6A6A6" w:themeColor="background1" w:themeShade="A6"/>
                        </w:rPr>
                        <w:t xml:space="preserve"> </w:t>
                      </w:r>
                      <w:r w:rsidR="00875179">
                        <w:rPr>
                          <w:b/>
                        </w:rPr>
                        <w:t>2018</w:t>
                      </w:r>
                      <w:r>
                        <w:rPr>
                          <w:b/>
                        </w:rPr>
                        <w:t xml:space="preserve"> (пересмотр каждые 3 года)</w:t>
                      </w:r>
                    </w:p>
                  </w:txbxContent>
                </v:textbox>
                <w10:wrap anchorx="margin"/>
              </v:shape>
            </w:pict>
          </mc:Fallback>
        </mc:AlternateContent>
      </w:r>
      <w:r w:rsidR="00CC2E5D">
        <w:rPr>
          <w:noProof/>
          <w:lang w:eastAsia="ru-RU"/>
        </w:rPr>
        <mc:AlternateContent>
          <mc:Choice Requires="wps">
            <w:drawing>
              <wp:anchor distT="0" distB="0" distL="114300" distR="114300" simplePos="0" relativeHeight="251686912" behindDoc="0" locked="0" layoutInCell="1" allowOverlap="1" wp14:anchorId="1BAE25D2" wp14:editId="2ED55BCC">
                <wp:simplePos x="0" y="0"/>
                <wp:positionH relativeFrom="column">
                  <wp:posOffset>168910</wp:posOffset>
                </wp:positionH>
                <wp:positionV relativeFrom="paragraph">
                  <wp:posOffset>4471670</wp:posOffset>
                </wp:positionV>
                <wp:extent cx="1424305" cy="668020"/>
                <wp:effectExtent l="0" t="0" r="0" b="0"/>
                <wp:wrapNone/>
                <wp:docPr id="12"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305" cy="668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2B13" w:rsidRDefault="00372B13" w:rsidP="003D0F81">
                            <w:pPr>
                              <w:ind w:firstLine="0"/>
                              <w:rPr>
                                <w:color w:val="808080" w:themeColor="background1" w:themeShade="80"/>
                              </w:rPr>
                            </w:pPr>
                            <w:r>
                              <w:rPr>
                                <w:color w:val="808080" w:themeColor="background1" w:themeShade="80"/>
                              </w:rPr>
                              <w:t xml:space="preserve">ID: </w:t>
                            </w:r>
                            <w:r>
                              <w:rPr>
                                <w:b/>
                              </w:rPr>
                              <w:t>___</w:t>
                            </w:r>
                            <w:r>
                              <w:rPr>
                                <w:color w:val="808080" w:themeColor="background1" w:themeShade="80"/>
                              </w:rPr>
                              <w:br/>
                              <w:t>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E25D2" id="Надпись 5" o:spid="_x0000_s1030" type="#_x0000_t202" style="position:absolute;left:0;text-align:left;margin-left:13.3pt;margin-top:352.1pt;width:112.15pt;height:5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" fillcolor="white [3201]" stroked="f" strokeweight=".5pt">
                <v:path arrowok="t"/>
                <v:textbox>
                  <w:txbxContent>
                    <w:p w:rsidR="00372B13" w:rsidRDefault="00372B13" w:rsidP="003D0F81">
                      <w:pPr>
                        <w:ind w:firstLine="0"/>
                        <w:rPr>
                          <w:color w:val="808080" w:themeColor="background1" w:themeShade="80"/>
                        </w:rPr>
                      </w:pPr>
                      <w:r>
                        <w:rPr>
                          <w:color w:val="808080" w:themeColor="background1" w:themeShade="80"/>
                        </w:rPr>
                        <w:t xml:space="preserve">ID: </w:t>
                      </w:r>
                      <w:r>
                        <w:rPr>
                          <w:b/>
                        </w:rPr>
                        <w:t>___</w:t>
                      </w:r>
                      <w:r>
                        <w:rPr>
                          <w:color w:val="808080" w:themeColor="background1" w:themeShade="80"/>
                        </w:rPr>
                        <w:br/>
                        <w:t>URL:</w:t>
                      </w:r>
                    </w:p>
                  </w:txbxContent>
                </v:textbox>
              </v:shape>
            </w:pict>
          </mc:Fallback>
        </mc:AlternateContent>
      </w:r>
      <w:r w:rsidR="00CC2E5D">
        <w:rPr>
          <w:noProof/>
          <w:lang w:eastAsia="ru-RU"/>
        </w:rPr>
        <mc:AlternateContent>
          <mc:Choice Requires="wps">
            <w:drawing>
              <wp:anchor distT="0" distB="0" distL="114300" distR="114300" simplePos="0" relativeHeight="251687936" behindDoc="0" locked="0" layoutInCell="1" allowOverlap="1" wp14:anchorId="02EDB3B2" wp14:editId="4D32FF9C">
                <wp:simplePos x="0" y="0"/>
                <wp:positionH relativeFrom="margin">
                  <wp:posOffset>-367665</wp:posOffset>
                </wp:positionH>
                <wp:positionV relativeFrom="paragraph">
                  <wp:posOffset>5351780</wp:posOffset>
                </wp:positionV>
                <wp:extent cx="5829300" cy="1318260"/>
                <wp:effectExtent l="0" t="0" r="0" b="0"/>
                <wp:wrapNone/>
                <wp:docPr id="11"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318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2B13" w:rsidRDefault="00372B13" w:rsidP="003D0F81">
                            <w:pPr>
                              <w:ind w:firstLine="0"/>
                              <w:rPr>
                                <w:color w:val="808080" w:themeColor="background1" w:themeShade="80"/>
                              </w:rPr>
                            </w:pPr>
                            <w:r>
                              <w:rPr>
                                <w:color w:val="808080" w:themeColor="background1" w:themeShade="80"/>
                              </w:rPr>
                              <w:t>Профессиональные ассоциации:</w:t>
                            </w:r>
                          </w:p>
                          <w:p w:rsidR="00372B13" w:rsidRDefault="00372B13" w:rsidP="003D0F81">
                            <w:pPr>
                              <w:pStyle w:val="ad"/>
                              <w:numPr>
                                <w:ilvl w:val="0"/>
                                <w:numId w:val="61"/>
                              </w:numPr>
                              <w:ind w:left="993" w:hanging="284"/>
                              <w:jc w:val="left"/>
                              <w:rPr>
                                <w:b/>
                              </w:rPr>
                            </w:pPr>
                            <w:r>
                              <w:rPr>
                                <w:b/>
                              </w:rPr>
                              <w:t>Ассоциация наркологов России (Профессиональное сообщество врачей-наркологов)</w:t>
                            </w:r>
                          </w:p>
                          <w:p w:rsidR="00372B13" w:rsidRDefault="00372B13" w:rsidP="003D0F8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B3B2" id="Надпись 8" o:spid="_x0000_s1031" type="#_x0000_t202" style="position:absolute;left:0;text-align:left;margin-left:-28.95pt;margin-top:421.4pt;width:459pt;height:103.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" fillcolor="white [3201]" stroked="f" strokeweight=".5pt">
                <v:path arrowok="t"/>
                <v:textbox>
                  <w:txbxContent>
                    <w:p w:rsidR="00372B13" w:rsidRDefault="00372B13" w:rsidP="003D0F81">
                      <w:pPr>
                        <w:ind w:firstLine="0"/>
                        <w:rPr>
                          <w:color w:val="808080" w:themeColor="background1" w:themeShade="80"/>
                        </w:rPr>
                      </w:pPr>
                      <w:r>
                        <w:rPr>
                          <w:color w:val="808080" w:themeColor="background1" w:themeShade="80"/>
                        </w:rPr>
                        <w:t>Профессиональные ассоциации:</w:t>
                      </w:r>
                    </w:p>
                    <w:p w:rsidR="00372B13" w:rsidRDefault="00372B13" w:rsidP="003D0F81">
                      <w:pPr>
                        <w:pStyle w:val="ad"/>
                        <w:numPr>
                          <w:ilvl w:val="0"/>
                          <w:numId w:val="61"/>
                        </w:numPr>
                        <w:ind w:left="993" w:hanging="284"/>
                        <w:jc w:val="left"/>
                        <w:rPr>
                          <w:b/>
                        </w:rPr>
                      </w:pPr>
                      <w:r>
                        <w:rPr>
                          <w:b/>
                        </w:rPr>
                        <w:t>Ассоциация наркологов России (Профессиональное сообщество врачей-наркологов)</w:t>
                      </w:r>
                    </w:p>
                    <w:p w:rsidR="00372B13" w:rsidRDefault="00372B13" w:rsidP="003D0F81">
                      <w:pPr>
                        <w:rPr>
                          <w:b/>
                        </w:rPr>
                      </w:pPr>
                    </w:p>
                  </w:txbxContent>
                </v:textbox>
                <w10:wrap anchorx="margin"/>
              </v:shape>
            </w:pict>
          </mc:Fallback>
        </mc:AlternateContent>
      </w:r>
      <w:r w:rsidR="00CC2E5D">
        <w:rPr>
          <w:noProof/>
          <w:lang w:eastAsia="ru-RU"/>
        </w:rPr>
        <mc:AlternateContent>
          <mc:Choice Requires="wps">
            <w:drawing>
              <wp:anchor distT="0" distB="0" distL="114300" distR="114300" simplePos="0" relativeHeight="251683840" behindDoc="0" locked="0" layoutInCell="1" allowOverlap="1" wp14:anchorId="2987E950" wp14:editId="675EFD93">
                <wp:simplePos x="0" y="0"/>
                <wp:positionH relativeFrom="column">
                  <wp:posOffset>106680</wp:posOffset>
                </wp:positionH>
                <wp:positionV relativeFrom="paragraph">
                  <wp:posOffset>684530</wp:posOffset>
                </wp:positionV>
                <wp:extent cx="2008505" cy="254635"/>
                <wp:effectExtent l="0" t="0" r="0" b="0"/>
                <wp:wrapNone/>
                <wp:docPr id="4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8505"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2B13" w:rsidRDefault="00372B13" w:rsidP="003D0F81">
                            <w:pPr>
                              <w:ind w:firstLine="0"/>
                              <w:rPr>
                                <w:color w:val="808080" w:themeColor="background1" w:themeShade="80"/>
                              </w:rPr>
                            </w:pPr>
                            <w:r>
                              <w:rPr>
                                <w:color w:val="808080" w:themeColor="background1" w:themeShade="80"/>
                              </w:rPr>
                              <w:t>Клинические рекомендации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7E950" id="Надпись 1" o:spid="_x0000_s1032" type="#_x0000_t202" style="position:absolute;left:0;text-align:left;margin-left:8.4pt;margin-top:53.9pt;width:158.15pt;height:20.0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" fillcolor="white [3201]" stroked="f" strokeweight=".5pt">
                <v:path arrowok="t"/>
                <v:textbox>
                  <w:txbxContent>
                    <w:p w:rsidR="00372B13" w:rsidRDefault="00372B13" w:rsidP="003D0F81">
                      <w:pPr>
                        <w:ind w:firstLine="0"/>
                        <w:rPr>
                          <w:color w:val="808080" w:themeColor="background1" w:themeShade="80"/>
                        </w:rPr>
                      </w:pPr>
                      <w:r>
                        <w:rPr>
                          <w:color w:val="808080" w:themeColor="background1" w:themeShade="80"/>
                        </w:rPr>
                        <w:t>Клинические рекомендации</w:t>
                      </w:r>
                    </w:p>
                  </w:txbxContent>
                </v:textbox>
              </v:shape>
            </w:pict>
          </mc:Fallback>
        </mc:AlternateContent>
      </w:r>
      <w:r w:rsidR="003D0F81">
        <w:br w:type="page"/>
      </w:r>
    </w:p>
    <w:p w:rsidR="003D0F81" w:rsidRDefault="003D0F81" w:rsidP="003D0F81">
      <w:pPr>
        <w:rPr>
          <w:rFonts w:cs="Times New Roman"/>
          <w:sz w:val="28"/>
          <w:szCs w:val="28"/>
        </w:rPr>
      </w:pPr>
    </w:p>
    <w:p w:rsidR="003D0F81" w:rsidRDefault="003D0F81" w:rsidP="003D0F81">
      <w:pPr>
        <w:rPr>
          <w:rFonts w:cs="Times New Roman"/>
          <w:sz w:val="28"/>
          <w:szCs w:val="28"/>
        </w:rPr>
      </w:pPr>
    </w:p>
    <w:sdt>
      <w:sdtPr>
        <w:rPr>
          <w:rFonts w:asciiTheme="minorHAnsi" w:eastAsiaTheme="minorHAnsi" w:hAnsiTheme="minorHAnsi" w:cstheme="minorBidi"/>
          <w:b w:val="0"/>
          <w:bCs w:val="0"/>
          <w:color w:val="auto"/>
          <w:sz w:val="22"/>
          <w:szCs w:val="22"/>
        </w:rPr>
        <w:id w:val="28820967"/>
        <w:docPartObj>
          <w:docPartGallery w:val="Table of Contents"/>
          <w:docPartUnique/>
        </w:docPartObj>
      </w:sdtPr>
      <w:sdtEndPr/>
      <w:sdtContent>
        <w:p w:rsidR="003D0F81" w:rsidRDefault="003D0F81" w:rsidP="003D0F81">
          <w:pPr>
            <w:pStyle w:val="af5"/>
          </w:pPr>
          <w:r>
            <w:t>Оглавление</w:t>
          </w:r>
        </w:p>
        <w:p w:rsidR="00541B2E" w:rsidRDefault="00B70F66">
          <w:pPr>
            <w:pStyle w:val="12"/>
            <w:rPr>
              <w:rFonts w:asciiTheme="minorHAnsi" w:eastAsiaTheme="minorEastAsia" w:hAnsiTheme="minorHAnsi"/>
              <w:noProof/>
              <w:sz w:val="22"/>
              <w:lang w:eastAsia="ru-RU"/>
            </w:rPr>
          </w:pPr>
          <w:r>
            <w:rPr>
              <w:rFonts w:cs="Times New Roman"/>
            </w:rPr>
            <w:fldChar w:fldCharType="begin"/>
          </w:r>
          <w:r w:rsidR="003D0F81">
            <w:rPr>
              <w:rFonts w:cs="Times New Roman"/>
            </w:rPr>
            <w:instrText xml:space="preserve"> TOC \o "1-3" \h \z \u </w:instrText>
          </w:r>
          <w:r>
            <w:rPr>
              <w:rFonts w:cs="Times New Roman"/>
            </w:rPr>
            <w:fldChar w:fldCharType="separate"/>
          </w:r>
          <w:hyperlink w:anchor="_Toc530486455" w:history="1">
            <w:r w:rsidR="00541B2E" w:rsidRPr="00537504">
              <w:rPr>
                <w:rStyle w:val="a9"/>
                <w:noProof/>
              </w:rPr>
              <w:t>Ключевые слова</w:t>
            </w:r>
            <w:r w:rsidR="00541B2E">
              <w:rPr>
                <w:noProof/>
                <w:webHidden/>
              </w:rPr>
              <w:tab/>
            </w:r>
            <w:r w:rsidR="00541B2E">
              <w:rPr>
                <w:noProof/>
                <w:webHidden/>
              </w:rPr>
              <w:fldChar w:fldCharType="begin"/>
            </w:r>
            <w:r w:rsidR="00541B2E">
              <w:rPr>
                <w:noProof/>
                <w:webHidden/>
              </w:rPr>
              <w:instrText xml:space="preserve"> PAGEREF _Toc530486455 \h </w:instrText>
            </w:r>
            <w:r w:rsidR="00541B2E">
              <w:rPr>
                <w:noProof/>
                <w:webHidden/>
              </w:rPr>
            </w:r>
            <w:r w:rsidR="00541B2E">
              <w:rPr>
                <w:noProof/>
                <w:webHidden/>
              </w:rPr>
              <w:fldChar w:fldCharType="separate"/>
            </w:r>
            <w:r w:rsidR="00541B2E">
              <w:rPr>
                <w:noProof/>
                <w:webHidden/>
              </w:rPr>
              <w:t>3</w:t>
            </w:r>
            <w:r w:rsidR="00541B2E">
              <w:rPr>
                <w:noProof/>
                <w:webHidden/>
              </w:rPr>
              <w:fldChar w:fldCharType="end"/>
            </w:r>
          </w:hyperlink>
        </w:p>
        <w:p w:rsidR="00541B2E" w:rsidRDefault="00085263">
          <w:pPr>
            <w:pStyle w:val="12"/>
            <w:rPr>
              <w:rFonts w:asciiTheme="minorHAnsi" w:eastAsiaTheme="minorEastAsia" w:hAnsiTheme="minorHAnsi"/>
              <w:noProof/>
              <w:sz w:val="22"/>
              <w:lang w:eastAsia="ru-RU"/>
            </w:rPr>
          </w:pPr>
          <w:hyperlink w:anchor="_Toc530486456" w:history="1">
            <w:r w:rsidR="00541B2E" w:rsidRPr="00537504">
              <w:rPr>
                <w:rStyle w:val="a9"/>
                <w:noProof/>
              </w:rPr>
              <w:t>Список сокращений</w:t>
            </w:r>
            <w:r w:rsidR="00541B2E">
              <w:rPr>
                <w:noProof/>
                <w:webHidden/>
              </w:rPr>
              <w:tab/>
            </w:r>
            <w:r w:rsidR="00541B2E">
              <w:rPr>
                <w:noProof/>
                <w:webHidden/>
              </w:rPr>
              <w:fldChar w:fldCharType="begin"/>
            </w:r>
            <w:r w:rsidR="00541B2E">
              <w:rPr>
                <w:noProof/>
                <w:webHidden/>
              </w:rPr>
              <w:instrText xml:space="preserve"> PAGEREF _Toc530486456 \h </w:instrText>
            </w:r>
            <w:r w:rsidR="00541B2E">
              <w:rPr>
                <w:noProof/>
                <w:webHidden/>
              </w:rPr>
            </w:r>
            <w:r w:rsidR="00541B2E">
              <w:rPr>
                <w:noProof/>
                <w:webHidden/>
              </w:rPr>
              <w:fldChar w:fldCharType="separate"/>
            </w:r>
            <w:r w:rsidR="00541B2E">
              <w:rPr>
                <w:noProof/>
                <w:webHidden/>
              </w:rPr>
              <w:t>4</w:t>
            </w:r>
            <w:r w:rsidR="00541B2E">
              <w:rPr>
                <w:noProof/>
                <w:webHidden/>
              </w:rPr>
              <w:fldChar w:fldCharType="end"/>
            </w:r>
          </w:hyperlink>
        </w:p>
        <w:p w:rsidR="00541B2E" w:rsidRDefault="00085263">
          <w:pPr>
            <w:pStyle w:val="12"/>
            <w:rPr>
              <w:rFonts w:asciiTheme="minorHAnsi" w:eastAsiaTheme="minorEastAsia" w:hAnsiTheme="minorHAnsi"/>
              <w:noProof/>
              <w:sz w:val="22"/>
              <w:lang w:eastAsia="ru-RU"/>
            </w:rPr>
          </w:pPr>
          <w:hyperlink w:anchor="_Toc530486457" w:history="1">
            <w:r w:rsidR="00541B2E" w:rsidRPr="00537504">
              <w:rPr>
                <w:rStyle w:val="a9"/>
                <w:noProof/>
              </w:rPr>
              <w:t>Термины и определения</w:t>
            </w:r>
            <w:r w:rsidR="00541B2E">
              <w:rPr>
                <w:noProof/>
                <w:webHidden/>
              </w:rPr>
              <w:tab/>
            </w:r>
            <w:r w:rsidR="00541B2E">
              <w:rPr>
                <w:noProof/>
                <w:webHidden/>
              </w:rPr>
              <w:fldChar w:fldCharType="begin"/>
            </w:r>
            <w:r w:rsidR="00541B2E">
              <w:rPr>
                <w:noProof/>
                <w:webHidden/>
              </w:rPr>
              <w:instrText xml:space="preserve"> PAGEREF _Toc530486457 \h </w:instrText>
            </w:r>
            <w:r w:rsidR="00541B2E">
              <w:rPr>
                <w:noProof/>
                <w:webHidden/>
              </w:rPr>
            </w:r>
            <w:r w:rsidR="00541B2E">
              <w:rPr>
                <w:noProof/>
                <w:webHidden/>
              </w:rPr>
              <w:fldChar w:fldCharType="separate"/>
            </w:r>
            <w:r w:rsidR="00541B2E">
              <w:rPr>
                <w:noProof/>
                <w:webHidden/>
              </w:rPr>
              <w:t>6</w:t>
            </w:r>
            <w:r w:rsidR="00541B2E">
              <w:rPr>
                <w:noProof/>
                <w:webHidden/>
              </w:rPr>
              <w:fldChar w:fldCharType="end"/>
            </w:r>
          </w:hyperlink>
        </w:p>
        <w:p w:rsidR="00541B2E" w:rsidRDefault="00085263">
          <w:pPr>
            <w:pStyle w:val="12"/>
            <w:tabs>
              <w:tab w:val="left" w:pos="440"/>
            </w:tabs>
            <w:rPr>
              <w:rFonts w:asciiTheme="minorHAnsi" w:eastAsiaTheme="minorEastAsia" w:hAnsiTheme="minorHAnsi"/>
              <w:noProof/>
              <w:sz w:val="22"/>
              <w:lang w:eastAsia="ru-RU"/>
            </w:rPr>
          </w:pPr>
          <w:hyperlink w:anchor="_Toc530486458" w:history="1">
            <w:r w:rsidR="00541B2E" w:rsidRPr="00537504">
              <w:rPr>
                <w:rStyle w:val="a9"/>
                <w:noProof/>
              </w:rPr>
              <w:t>1.</w:t>
            </w:r>
            <w:r w:rsidR="00541B2E">
              <w:rPr>
                <w:rFonts w:asciiTheme="minorHAnsi" w:eastAsiaTheme="minorEastAsia" w:hAnsiTheme="minorHAnsi"/>
                <w:noProof/>
                <w:sz w:val="22"/>
                <w:lang w:eastAsia="ru-RU"/>
              </w:rPr>
              <w:tab/>
            </w:r>
            <w:r w:rsidR="00541B2E" w:rsidRPr="00537504">
              <w:rPr>
                <w:rStyle w:val="a9"/>
                <w:noProof/>
              </w:rPr>
              <w:t>Краткая информация</w:t>
            </w:r>
            <w:r w:rsidR="00541B2E">
              <w:rPr>
                <w:noProof/>
                <w:webHidden/>
              </w:rPr>
              <w:tab/>
            </w:r>
            <w:r w:rsidR="00541B2E">
              <w:rPr>
                <w:noProof/>
                <w:webHidden/>
              </w:rPr>
              <w:fldChar w:fldCharType="begin"/>
            </w:r>
            <w:r w:rsidR="00541B2E">
              <w:rPr>
                <w:noProof/>
                <w:webHidden/>
              </w:rPr>
              <w:instrText xml:space="preserve"> PAGEREF _Toc530486458 \h </w:instrText>
            </w:r>
            <w:r w:rsidR="00541B2E">
              <w:rPr>
                <w:noProof/>
                <w:webHidden/>
              </w:rPr>
            </w:r>
            <w:r w:rsidR="00541B2E">
              <w:rPr>
                <w:noProof/>
                <w:webHidden/>
              </w:rPr>
              <w:fldChar w:fldCharType="separate"/>
            </w:r>
            <w:r w:rsidR="00541B2E">
              <w:rPr>
                <w:noProof/>
                <w:webHidden/>
              </w:rPr>
              <w:t>7</w:t>
            </w:r>
            <w:r w:rsidR="00541B2E">
              <w:rPr>
                <w:noProof/>
                <w:webHidden/>
              </w:rPr>
              <w:fldChar w:fldCharType="end"/>
            </w:r>
          </w:hyperlink>
        </w:p>
        <w:p w:rsidR="00541B2E" w:rsidRDefault="00085263">
          <w:pPr>
            <w:pStyle w:val="12"/>
            <w:rPr>
              <w:rFonts w:asciiTheme="minorHAnsi" w:eastAsiaTheme="minorEastAsia" w:hAnsiTheme="minorHAnsi"/>
              <w:noProof/>
              <w:sz w:val="22"/>
              <w:lang w:eastAsia="ru-RU"/>
            </w:rPr>
          </w:pPr>
          <w:hyperlink w:anchor="_Toc530486459" w:history="1">
            <w:r w:rsidR="00541B2E" w:rsidRPr="00537504">
              <w:rPr>
                <w:rStyle w:val="a9"/>
                <w:noProof/>
              </w:rPr>
              <w:t>2. Диагностика</w:t>
            </w:r>
            <w:r w:rsidR="00541B2E">
              <w:rPr>
                <w:noProof/>
                <w:webHidden/>
              </w:rPr>
              <w:tab/>
            </w:r>
            <w:r w:rsidR="00541B2E">
              <w:rPr>
                <w:noProof/>
                <w:webHidden/>
              </w:rPr>
              <w:fldChar w:fldCharType="begin"/>
            </w:r>
            <w:r w:rsidR="00541B2E">
              <w:rPr>
                <w:noProof/>
                <w:webHidden/>
              </w:rPr>
              <w:instrText xml:space="preserve"> PAGEREF _Toc530486459 \h </w:instrText>
            </w:r>
            <w:r w:rsidR="00541B2E">
              <w:rPr>
                <w:noProof/>
                <w:webHidden/>
              </w:rPr>
            </w:r>
            <w:r w:rsidR="00541B2E">
              <w:rPr>
                <w:noProof/>
                <w:webHidden/>
              </w:rPr>
              <w:fldChar w:fldCharType="separate"/>
            </w:r>
            <w:r w:rsidR="00541B2E">
              <w:rPr>
                <w:noProof/>
                <w:webHidden/>
              </w:rPr>
              <w:t>14</w:t>
            </w:r>
            <w:r w:rsidR="00541B2E">
              <w:rPr>
                <w:noProof/>
                <w:webHidden/>
              </w:rPr>
              <w:fldChar w:fldCharType="end"/>
            </w:r>
          </w:hyperlink>
        </w:p>
        <w:p w:rsidR="00541B2E" w:rsidRDefault="00085263">
          <w:pPr>
            <w:pStyle w:val="12"/>
            <w:rPr>
              <w:rFonts w:asciiTheme="minorHAnsi" w:eastAsiaTheme="minorEastAsia" w:hAnsiTheme="minorHAnsi"/>
              <w:noProof/>
              <w:sz w:val="22"/>
              <w:lang w:eastAsia="ru-RU"/>
            </w:rPr>
          </w:pPr>
          <w:hyperlink w:anchor="_Toc530486460" w:history="1">
            <w:r w:rsidR="00541B2E" w:rsidRPr="00537504">
              <w:rPr>
                <w:rStyle w:val="a9"/>
                <w:noProof/>
              </w:rPr>
              <w:t>3. Лечение</w:t>
            </w:r>
            <w:r w:rsidR="00541B2E">
              <w:rPr>
                <w:noProof/>
                <w:webHidden/>
              </w:rPr>
              <w:tab/>
            </w:r>
            <w:r w:rsidR="00541B2E">
              <w:rPr>
                <w:noProof/>
                <w:webHidden/>
              </w:rPr>
              <w:fldChar w:fldCharType="begin"/>
            </w:r>
            <w:r w:rsidR="00541B2E">
              <w:rPr>
                <w:noProof/>
                <w:webHidden/>
              </w:rPr>
              <w:instrText xml:space="preserve"> PAGEREF _Toc530486460 \h </w:instrText>
            </w:r>
            <w:r w:rsidR="00541B2E">
              <w:rPr>
                <w:noProof/>
                <w:webHidden/>
              </w:rPr>
            </w:r>
            <w:r w:rsidR="00541B2E">
              <w:rPr>
                <w:noProof/>
                <w:webHidden/>
              </w:rPr>
              <w:fldChar w:fldCharType="separate"/>
            </w:r>
            <w:r w:rsidR="00541B2E">
              <w:rPr>
                <w:noProof/>
                <w:webHidden/>
              </w:rPr>
              <w:t>30</w:t>
            </w:r>
            <w:r w:rsidR="00541B2E">
              <w:rPr>
                <w:noProof/>
                <w:webHidden/>
              </w:rPr>
              <w:fldChar w:fldCharType="end"/>
            </w:r>
          </w:hyperlink>
        </w:p>
        <w:p w:rsidR="00541B2E" w:rsidRDefault="00085263">
          <w:pPr>
            <w:pStyle w:val="12"/>
            <w:rPr>
              <w:rFonts w:asciiTheme="minorHAnsi" w:eastAsiaTheme="minorEastAsia" w:hAnsiTheme="minorHAnsi"/>
              <w:noProof/>
              <w:sz w:val="22"/>
              <w:lang w:eastAsia="ru-RU"/>
            </w:rPr>
          </w:pPr>
          <w:hyperlink w:anchor="_Toc530486461" w:history="1">
            <w:r w:rsidR="00541B2E" w:rsidRPr="00537504">
              <w:rPr>
                <w:rStyle w:val="a9"/>
                <w:noProof/>
              </w:rPr>
              <w:t>4. Диспансерное наблюдение</w:t>
            </w:r>
            <w:r w:rsidR="00541B2E">
              <w:rPr>
                <w:noProof/>
                <w:webHidden/>
              </w:rPr>
              <w:tab/>
            </w:r>
            <w:r w:rsidR="00541B2E">
              <w:rPr>
                <w:noProof/>
                <w:webHidden/>
              </w:rPr>
              <w:fldChar w:fldCharType="begin"/>
            </w:r>
            <w:r w:rsidR="00541B2E">
              <w:rPr>
                <w:noProof/>
                <w:webHidden/>
              </w:rPr>
              <w:instrText xml:space="preserve"> PAGEREF _Toc530486461 \h </w:instrText>
            </w:r>
            <w:r w:rsidR="00541B2E">
              <w:rPr>
                <w:noProof/>
                <w:webHidden/>
              </w:rPr>
            </w:r>
            <w:r w:rsidR="00541B2E">
              <w:rPr>
                <w:noProof/>
                <w:webHidden/>
              </w:rPr>
              <w:fldChar w:fldCharType="separate"/>
            </w:r>
            <w:r w:rsidR="00541B2E">
              <w:rPr>
                <w:noProof/>
                <w:webHidden/>
              </w:rPr>
              <w:t>51</w:t>
            </w:r>
            <w:r w:rsidR="00541B2E">
              <w:rPr>
                <w:noProof/>
                <w:webHidden/>
              </w:rPr>
              <w:fldChar w:fldCharType="end"/>
            </w:r>
          </w:hyperlink>
        </w:p>
        <w:p w:rsidR="00541B2E" w:rsidRDefault="00085263">
          <w:pPr>
            <w:pStyle w:val="12"/>
            <w:rPr>
              <w:rFonts w:asciiTheme="minorHAnsi" w:eastAsiaTheme="minorEastAsia" w:hAnsiTheme="minorHAnsi"/>
              <w:noProof/>
              <w:sz w:val="22"/>
              <w:lang w:eastAsia="ru-RU"/>
            </w:rPr>
          </w:pPr>
          <w:hyperlink w:anchor="_Toc530486462" w:history="1">
            <w:r w:rsidR="00541B2E" w:rsidRPr="00537504">
              <w:rPr>
                <w:rStyle w:val="a9"/>
                <w:noProof/>
              </w:rPr>
              <w:t>5. Профилактика и реабилитация</w:t>
            </w:r>
            <w:r w:rsidR="00541B2E">
              <w:rPr>
                <w:noProof/>
                <w:webHidden/>
              </w:rPr>
              <w:tab/>
            </w:r>
            <w:r w:rsidR="00541B2E">
              <w:rPr>
                <w:noProof/>
                <w:webHidden/>
              </w:rPr>
              <w:fldChar w:fldCharType="begin"/>
            </w:r>
            <w:r w:rsidR="00541B2E">
              <w:rPr>
                <w:noProof/>
                <w:webHidden/>
              </w:rPr>
              <w:instrText xml:space="preserve"> PAGEREF _Toc530486462 \h </w:instrText>
            </w:r>
            <w:r w:rsidR="00541B2E">
              <w:rPr>
                <w:noProof/>
                <w:webHidden/>
              </w:rPr>
            </w:r>
            <w:r w:rsidR="00541B2E">
              <w:rPr>
                <w:noProof/>
                <w:webHidden/>
              </w:rPr>
              <w:fldChar w:fldCharType="separate"/>
            </w:r>
            <w:r w:rsidR="00541B2E">
              <w:rPr>
                <w:noProof/>
                <w:webHidden/>
              </w:rPr>
              <w:t>51</w:t>
            </w:r>
            <w:r w:rsidR="00541B2E">
              <w:rPr>
                <w:noProof/>
                <w:webHidden/>
              </w:rPr>
              <w:fldChar w:fldCharType="end"/>
            </w:r>
          </w:hyperlink>
        </w:p>
        <w:p w:rsidR="00541B2E" w:rsidRDefault="00085263">
          <w:pPr>
            <w:pStyle w:val="12"/>
            <w:tabs>
              <w:tab w:val="left" w:pos="440"/>
            </w:tabs>
            <w:rPr>
              <w:rFonts w:asciiTheme="minorHAnsi" w:eastAsiaTheme="minorEastAsia" w:hAnsiTheme="minorHAnsi"/>
              <w:noProof/>
              <w:sz w:val="22"/>
              <w:lang w:eastAsia="ru-RU"/>
            </w:rPr>
          </w:pPr>
          <w:hyperlink w:anchor="_Toc530486463" w:history="1">
            <w:r w:rsidR="00541B2E" w:rsidRPr="00537504">
              <w:rPr>
                <w:rStyle w:val="a9"/>
                <w:noProof/>
              </w:rPr>
              <w:t>6.</w:t>
            </w:r>
            <w:r w:rsidR="00541B2E">
              <w:rPr>
                <w:rFonts w:asciiTheme="minorHAnsi" w:eastAsiaTheme="minorEastAsia" w:hAnsiTheme="minorHAnsi"/>
                <w:noProof/>
                <w:sz w:val="22"/>
                <w:lang w:eastAsia="ru-RU"/>
              </w:rPr>
              <w:tab/>
            </w:r>
            <w:r w:rsidR="00541B2E" w:rsidRPr="00537504">
              <w:rPr>
                <w:rStyle w:val="a9"/>
                <w:noProof/>
              </w:rPr>
              <w:t>Организация медицинской помощи</w:t>
            </w:r>
            <w:r w:rsidR="00541B2E">
              <w:rPr>
                <w:noProof/>
                <w:webHidden/>
              </w:rPr>
              <w:tab/>
            </w:r>
            <w:r w:rsidR="00541B2E">
              <w:rPr>
                <w:noProof/>
                <w:webHidden/>
              </w:rPr>
              <w:fldChar w:fldCharType="begin"/>
            </w:r>
            <w:r w:rsidR="00541B2E">
              <w:rPr>
                <w:noProof/>
                <w:webHidden/>
              </w:rPr>
              <w:instrText xml:space="preserve"> PAGEREF _Toc530486463 \h </w:instrText>
            </w:r>
            <w:r w:rsidR="00541B2E">
              <w:rPr>
                <w:noProof/>
                <w:webHidden/>
              </w:rPr>
            </w:r>
            <w:r w:rsidR="00541B2E">
              <w:rPr>
                <w:noProof/>
                <w:webHidden/>
              </w:rPr>
              <w:fldChar w:fldCharType="separate"/>
            </w:r>
            <w:r w:rsidR="00541B2E">
              <w:rPr>
                <w:noProof/>
                <w:webHidden/>
              </w:rPr>
              <w:t>52</w:t>
            </w:r>
            <w:r w:rsidR="00541B2E">
              <w:rPr>
                <w:noProof/>
                <w:webHidden/>
              </w:rPr>
              <w:fldChar w:fldCharType="end"/>
            </w:r>
          </w:hyperlink>
        </w:p>
        <w:p w:rsidR="00541B2E" w:rsidRDefault="00085263">
          <w:pPr>
            <w:pStyle w:val="12"/>
            <w:rPr>
              <w:rFonts w:asciiTheme="minorHAnsi" w:eastAsiaTheme="minorEastAsia" w:hAnsiTheme="minorHAnsi"/>
              <w:noProof/>
              <w:sz w:val="22"/>
              <w:lang w:eastAsia="ru-RU"/>
            </w:rPr>
          </w:pPr>
          <w:hyperlink w:anchor="_Toc530486464" w:history="1">
            <w:r w:rsidR="00541B2E" w:rsidRPr="00537504">
              <w:rPr>
                <w:rStyle w:val="a9"/>
                <w:noProof/>
              </w:rPr>
              <w:t>Критерии качества оценки медицинской помощи</w:t>
            </w:r>
            <w:r w:rsidR="00541B2E">
              <w:rPr>
                <w:noProof/>
                <w:webHidden/>
              </w:rPr>
              <w:tab/>
            </w:r>
            <w:r w:rsidR="00541B2E">
              <w:rPr>
                <w:noProof/>
                <w:webHidden/>
              </w:rPr>
              <w:fldChar w:fldCharType="begin"/>
            </w:r>
            <w:r w:rsidR="00541B2E">
              <w:rPr>
                <w:noProof/>
                <w:webHidden/>
              </w:rPr>
              <w:instrText xml:space="preserve"> PAGEREF _Toc530486464 \h </w:instrText>
            </w:r>
            <w:r w:rsidR="00541B2E">
              <w:rPr>
                <w:noProof/>
                <w:webHidden/>
              </w:rPr>
            </w:r>
            <w:r w:rsidR="00541B2E">
              <w:rPr>
                <w:noProof/>
                <w:webHidden/>
              </w:rPr>
              <w:fldChar w:fldCharType="separate"/>
            </w:r>
            <w:r w:rsidR="00541B2E">
              <w:rPr>
                <w:noProof/>
                <w:webHidden/>
              </w:rPr>
              <w:t>53</w:t>
            </w:r>
            <w:r w:rsidR="00541B2E">
              <w:rPr>
                <w:noProof/>
                <w:webHidden/>
              </w:rPr>
              <w:fldChar w:fldCharType="end"/>
            </w:r>
          </w:hyperlink>
        </w:p>
        <w:p w:rsidR="00541B2E" w:rsidRDefault="00085263">
          <w:pPr>
            <w:pStyle w:val="12"/>
            <w:rPr>
              <w:rFonts w:asciiTheme="minorHAnsi" w:eastAsiaTheme="minorEastAsia" w:hAnsiTheme="minorHAnsi"/>
              <w:noProof/>
              <w:sz w:val="22"/>
              <w:lang w:eastAsia="ru-RU"/>
            </w:rPr>
          </w:pPr>
          <w:hyperlink w:anchor="_Toc530486465" w:history="1">
            <w:r w:rsidR="00541B2E" w:rsidRPr="00537504">
              <w:rPr>
                <w:rStyle w:val="a9"/>
                <w:noProof/>
              </w:rPr>
              <w:t>Литература</w:t>
            </w:r>
            <w:r w:rsidR="00541B2E">
              <w:rPr>
                <w:noProof/>
                <w:webHidden/>
              </w:rPr>
              <w:tab/>
            </w:r>
            <w:r w:rsidR="00541B2E">
              <w:rPr>
                <w:noProof/>
                <w:webHidden/>
              </w:rPr>
              <w:fldChar w:fldCharType="begin"/>
            </w:r>
            <w:r w:rsidR="00541B2E">
              <w:rPr>
                <w:noProof/>
                <w:webHidden/>
              </w:rPr>
              <w:instrText xml:space="preserve"> PAGEREF _Toc530486465 \h </w:instrText>
            </w:r>
            <w:r w:rsidR="00541B2E">
              <w:rPr>
                <w:noProof/>
                <w:webHidden/>
              </w:rPr>
            </w:r>
            <w:r w:rsidR="00541B2E">
              <w:rPr>
                <w:noProof/>
                <w:webHidden/>
              </w:rPr>
              <w:fldChar w:fldCharType="separate"/>
            </w:r>
            <w:r w:rsidR="00541B2E">
              <w:rPr>
                <w:noProof/>
                <w:webHidden/>
              </w:rPr>
              <w:t>55</w:t>
            </w:r>
            <w:r w:rsidR="00541B2E">
              <w:rPr>
                <w:noProof/>
                <w:webHidden/>
              </w:rPr>
              <w:fldChar w:fldCharType="end"/>
            </w:r>
          </w:hyperlink>
        </w:p>
        <w:p w:rsidR="00541B2E" w:rsidRDefault="00085263">
          <w:pPr>
            <w:pStyle w:val="12"/>
            <w:rPr>
              <w:rFonts w:asciiTheme="minorHAnsi" w:eastAsiaTheme="minorEastAsia" w:hAnsiTheme="minorHAnsi"/>
              <w:noProof/>
              <w:sz w:val="22"/>
              <w:lang w:eastAsia="ru-RU"/>
            </w:rPr>
          </w:pPr>
          <w:hyperlink w:anchor="_Toc530486466" w:history="1">
            <w:r w:rsidR="00541B2E" w:rsidRPr="00537504">
              <w:rPr>
                <w:rStyle w:val="a9"/>
                <w:noProof/>
              </w:rPr>
              <w:t>Приложение А1. Состав рабочей группы</w:t>
            </w:r>
            <w:r w:rsidR="00541B2E">
              <w:rPr>
                <w:noProof/>
                <w:webHidden/>
              </w:rPr>
              <w:tab/>
            </w:r>
            <w:r w:rsidR="00541B2E">
              <w:rPr>
                <w:noProof/>
                <w:webHidden/>
              </w:rPr>
              <w:fldChar w:fldCharType="begin"/>
            </w:r>
            <w:r w:rsidR="00541B2E">
              <w:rPr>
                <w:noProof/>
                <w:webHidden/>
              </w:rPr>
              <w:instrText xml:space="preserve"> PAGEREF _Toc530486466 \h </w:instrText>
            </w:r>
            <w:r w:rsidR="00541B2E">
              <w:rPr>
                <w:noProof/>
                <w:webHidden/>
              </w:rPr>
            </w:r>
            <w:r w:rsidR="00541B2E">
              <w:rPr>
                <w:noProof/>
                <w:webHidden/>
              </w:rPr>
              <w:fldChar w:fldCharType="separate"/>
            </w:r>
            <w:r w:rsidR="00541B2E">
              <w:rPr>
                <w:noProof/>
                <w:webHidden/>
              </w:rPr>
              <w:t>62</w:t>
            </w:r>
            <w:r w:rsidR="00541B2E">
              <w:rPr>
                <w:noProof/>
                <w:webHidden/>
              </w:rPr>
              <w:fldChar w:fldCharType="end"/>
            </w:r>
          </w:hyperlink>
        </w:p>
        <w:p w:rsidR="00541B2E" w:rsidRDefault="00085263">
          <w:pPr>
            <w:pStyle w:val="12"/>
            <w:rPr>
              <w:rFonts w:asciiTheme="minorHAnsi" w:eastAsiaTheme="minorEastAsia" w:hAnsiTheme="minorHAnsi"/>
              <w:noProof/>
              <w:sz w:val="22"/>
              <w:lang w:eastAsia="ru-RU"/>
            </w:rPr>
          </w:pPr>
          <w:hyperlink w:anchor="_Toc530486467" w:history="1">
            <w:r w:rsidR="00541B2E" w:rsidRPr="00537504">
              <w:rPr>
                <w:rStyle w:val="a9"/>
                <w:noProof/>
              </w:rPr>
              <w:t>Приложение А2. Методология разработки клинических рекомендаций</w:t>
            </w:r>
            <w:r w:rsidR="00541B2E">
              <w:rPr>
                <w:noProof/>
                <w:webHidden/>
              </w:rPr>
              <w:tab/>
            </w:r>
            <w:r w:rsidR="00541B2E">
              <w:rPr>
                <w:noProof/>
                <w:webHidden/>
              </w:rPr>
              <w:fldChar w:fldCharType="begin"/>
            </w:r>
            <w:r w:rsidR="00541B2E">
              <w:rPr>
                <w:noProof/>
                <w:webHidden/>
              </w:rPr>
              <w:instrText xml:space="preserve"> PAGEREF _Toc530486467 \h </w:instrText>
            </w:r>
            <w:r w:rsidR="00541B2E">
              <w:rPr>
                <w:noProof/>
                <w:webHidden/>
              </w:rPr>
            </w:r>
            <w:r w:rsidR="00541B2E">
              <w:rPr>
                <w:noProof/>
                <w:webHidden/>
              </w:rPr>
              <w:fldChar w:fldCharType="separate"/>
            </w:r>
            <w:r w:rsidR="00541B2E">
              <w:rPr>
                <w:noProof/>
                <w:webHidden/>
              </w:rPr>
              <w:t>63</w:t>
            </w:r>
            <w:r w:rsidR="00541B2E">
              <w:rPr>
                <w:noProof/>
                <w:webHidden/>
              </w:rPr>
              <w:fldChar w:fldCharType="end"/>
            </w:r>
          </w:hyperlink>
        </w:p>
        <w:p w:rsidR="00541B2E" w:rsidRDefault="00085263">
          <w:pPr>
            <w:pStyle w:val="12"/>
            <w:rPr>
              <w:rFonts w:asciiTheme="minorHAnsi" w:eastAsiaTheme="minorEastAsia" w:hAnsiTheme="minorHAnsi"/>
              <w:noProof/>
              <w:sz w:val="22"/>
              <w:lang w:eastAsia="ru-RU"/>
            </w:rPr>
          </w:pPr>
          <w:hyperlink w:anchor="_Toc530486468" w:history="1">
            <w:r w:rsidR="00541B2E" w:rsidRPr="00537504">
              <w:rPr>
                <w:rStyle w:val="a9"/>
                <w:noProof/>
              </w:rPr>
              <w:t>Приложение Б. Алгоритм диагностики абстинентного синдрома</w:t>
            </w:r>
            <w:r w:rsidR="00541B2E">
              <w:rPr>
                <w:noProof/>
                <w:webHidden/>
              </w:rPr>
              <w:tab/>
            </w:r>
            <w:r w:rsidR="00541B2E">
              <w:rPr>
                <w:noProof/>
                <w:webHidden/>
              </w:rPr>
              <w:fldChar w:fldCharType="begin"/>
            </w:r>
            <w:r w:rsidR="00541B2E">
              <w:rPr>
                <w:noProof/>
                <w:webHidden/>
              </w:rPr>
              <w:instrText xml:space="preserve"> PAGEREF _Toc530486468 \h </w:instrText>
            </w:r>
            <w:r w:rsidR="00541B2E">
              <w:rPr>
                <w:noProof/>
                <w:webHidden/>
              </w:rPr>
            </w:r>
            <w:r w:rsidR="00541B2E">
              <w:rPr>
                <w:noProof/>
                <w:webHidden/>
              </w:rPr>
              <w:fldChar w:fldCharType="separate"/>
            </w:r>
            <w:r w:rsidR="00541B2E">
              <w:rPr>
                <w:noProof/>
                <w:webHidden/>
              </w:rPr>
              <w:t>67</w:t>
            </w:r>
            <w:r w:rsidR="00541B2E">
              <w:rPr>
                <w:noProof/>
                <w:webHidden/>
              </w:rPr>
              <w:fldChar w:fldCharType="end"/>
            </w:r>
          </w:hyperlink>
        </w:p>
        <w:p w:rsidR="00541B2E" w:rsidRDefault="00085263">
          <w:pPr>
            <w:pStyle w:val="12"/>
            <w:rPr>
              <w:rFonts w:asciiTheme="minorHAnsi" w:eastAsiaTheme="minorEastAsia" w:hAnsiTheme="minorHAnsi"/>
              <w:noProof/>
              <w:sz w:val="22"/>
              <w:lang w:eastAsia="ru-RU"/>
            </w:rPr>
          </w:pPr>
          <w:hyperlink w:anchor="_Toc530486469" w:history="1">
            <w:r w:rsidR="00541B2E" w:rsidRPr="00537504">
              <w:rPr>
                <w:rStyle w:val="a9"/>
                <w:noProof/>
              </w:rPr>
              <w:t>Приложение В. Информация для пациента</w:t>
            </w:r>
            <w:r w:rsidR="00541B2E">
              <w:rPr>
                <w:noProof/>
                <w:webHidden/>
              </w:rPr>
              <w:tab/>
            </w:r>
            <w:r w:rsidR="00541B2E">
              <w:rPr>
                <w:noProof/>
                <w:webHidden/>
              </w:rPr>
              <w:fldChar w:fldCharType="begin"/>
            </w:r>
            <w:r w:rsidR="00541B2E">
              <w:rPr>
                <w:noProof/>
                <w:webHidden/>
              </w:rPr>
              <w:instrText xml:space="preserve"> PAGEREF _Toc530486469 \h </w:instrText>
            </w:r>
            <w:r w:rsidR="00541B2E">
              <w:rPr>
                <w:noProof/>
                <w:webHidden/>
              </w:rPr>
            </w:r>
            <w:r w:rsidR="00541B2E">
              <w:rPr>
                <w:noProof/>
                <w:webHidden/>
              </w:rPr>
              <w:fldChar w:fldCharType="separate"/>
            </w:r>
            <w:r w:rsidR="00541B2E">
              <w:rPr>
                <w:noProof/>
                <w:webHidden/>
              </w:rPr>
              <w:t>68</w:t>
            </w:r>
            <w:r w:rsidR="00541B2E">
              <w:rPr>
                <w:noProof/>
                <w:webHidden/>
              </w:rPr>
              <w:fldChar w:fldCharType="end"/>
            </w:r>
          </w:hyperlink>
        </w:p>
        <w:p w:rsidR="00541B2E" w:rsidRDefault="00085263">
          <w:pPr>
            <w:pStyle w:val="12"/>
            <w:rPr>
              <w:rFonts w:asciiTheme="minorHAnsi" w:eastAsiaTheme="minorEastAsia" w:hAnsiTheme="minorHAnsi"/>
              <w:noProof/>
              <w:sz w:val="22"/>
              <w:lang w:eastAsia="ru-RU"/>
            </w:rPr>
          </w:pPr>
          <w:hyperlink w:anchor="_Toc530486470" w:history="1">
            <w:r w:rsidR="00541B2E" w:rsidRPr="00537504">
              <w:rPr>
                <w:rStyle w:val="a9"/>
                <w:noProof/>
              </w:rPr>
              <w:t>Приложение Г. Клинические признаки синдрома отмены при употреблении различных видов ПАВ.</w:t>
            </w:r>
            <w:r w:rsidR="00541B2E">
              <w:rPr>
                <w:noProof/>
                <w:webHidden/>
              </w:rPr>
              <w:tab/>
            </w:r>
            <w:r w:rsidR="00541B2E">
              <w:rPr>
                <w:noProof/>
                <w:webHidden/>
              </w:rPr>
              <w:fldChar w:fldCharType="begin"/>
            </w:r>
            <w:r w:rsidR="00541B2E">
              <w:rPr>
                <w:noProof/>
                <w:webHidden/>
              </w:rPr>
              <w:instrText xml:space="preserve"> PAGEREF _Toc530486470 \h </w:instrText>
            </w:r>
            <w:r w:rsidR="00541B2E">
              <w:rPr>
                <w:noProof/>
                <w:webHidden/>
              </w:rPr>
            </w:r>
            <w:r w:rsidR="00541B2E">
              <w:rPr>
                <w:noProof/>
                <w:webHidden/>
              </w:rPr>
              <w:fldChar w:fldCharType="separate"/>
            </w:r>
            <w:r w:rsidR="00541B2E">
              <w:rPr>
                <w:noProof/>
                <w:webHidden/>
              </w:rPr>
              <w:t>74</w:t>
            </w:r>
            <w:r w:rsidR="00541B2E">
              <w:rPr>
                <w:noProof/>
                <w:webHidden/>
              </w:rPr>
              <w:fldChar w:fldCharType="end"/>
            </w:r>
          </w:hyperlink>
        </w:p>
        <w:p w:rsidR="00541B2E" w:rsidRDefault="00085263">
          <w:pPr>
            <w:pStyle w:val="12"/>
            <w:rPr>
              <w:rFonts w:asciiTheme="minorHAnsi" w:eastAsiaTheme="minorEastAsia" w:hAnsiTheme="minorHAnsi"/>
              <w:noProof/>
              <w:sz w:val="22"/>
              <w:lang w:eastAsia="ru-RU"/>
            </w:rPr>
          </w:pPr>
          <w:hyperlink w:anchor="_Toc530486471" w:history="1">
            <w:r w:rsidR="00541B2E" w:rsidRPr="00537504">
              <w:rPr>
                <w:rStyle w:val="a9"/>
                <w:noProof/>
              </w:rPr>
              <w:t xml:space="preserve">Приложение  Д. </w:t>
            </w:r>
            <w:r w:rsidR="00541B2E" w:rsidRPr="00537504">
              <w:rPr>
                <w:rStyle w:val="a9"/>
                <w:noProof/>
                <w:shd w:val="clear" w:color="auto" w:fill="FFFFFF"/>
              </w:rPr>
              <w:t>Клинические критерии для быстрой первичной диагностики,  варианты скрининга, дифференциальная диагностика.</w:t>
            </w:r>
            <w:r w:rsidR="00541B2E">
              <w:rPr>
                <w:noProof/>
                <w:webHidden/>
              </w:rPr>
              <w:tab/>
            </w:r>
            <w:r w:rsidR="00541B2E">
              <w:rPr>
                <w:noProof/>
                <w:webHidden/>
              </w:rPr>
              <w:fldChar w:fldCharType="begin"/>
            </w:r>
            <w:r w:rsidR="00541B2E">
              <w:rPr>
                <w:noProof/>
                <w:webHidden/>
              </w:rPr>
              <w:instrText xml:space="preserve"> PAGEREF _Toc530486471 \h </w:instrText>
            </w:r>
            <w:r w:rsidR="00541B2E">
              <w:rPr>
                <w:noProof/>
                <w:webHidden/>
              </w:rPr>
            </w:r>
            <w:r w:rsidR="00541B2E">
              <w:rPr>
                <w:noProof/>
                <w:webHidden/>
              </w:rPr>
              <w:fldChar w:fldCharType="separate"/>
            </w:r>
            <w:r w:rsidR="00541B2E">
              <w:rPr>
                <w:noProof/>
                <w:webHidden/>
              </w:rPr>
              <w:t>78</w:t>
            </w:r>
            <w:r w:rsidR="00541B2E">
              <w:rPr>
                <w:noProof/>
                <w:webHidden/>
              </w:rPr>
              <w:fldChar w:fldCharType="end"/>
            </w:r>
          </w:hyperlink>
        </w:p>
        <w:p w:rsidR="00541B2E" w:rsidRDefault="00085263">
          <w:pPr>
            <w:pStyle w:val="12"/>
            <w:rPr>
              <w:rFonts w:asciiTheme="minorHAnsi" w:eastAsiaTheme="minorEastAsia" w:hAnsiTheme="minorHAnsi"/>
              <w:noProof/>
              <w:sz w:val="22"/>
              <w:lang w:eastAsia="ru-RU"/>
            </w:rPr>
          </w:pPr>
          <w:hyperlink w:anchor="_Toc530486472" w:history="1">
            <w:r w:rsidR="00541B2E" w:rsidRPr="00537504">
              <w:rPr>
                <w:rStyle w:val="a9"/>
                <w:noProof/>
              </w:rPr>
              <w:t>Приложение Е. Алгоритм проведения налоксонового теста.</w:t>
            </w:r>
            <w:r w:rsidR="00541B2E">
              <w:rPr>
                <w:noProof/>
                <w:webHidden/>
              </w:rPr>
              <w:tab/>
            </w:r>
            <w:r w:rsidR="00541B2E">
              <w:rPr>
                <w:noProof/>
                <w:webHidden/>
              </w:rPr>
              <w:fldChar w:fldCharType="begin"/>
            </w:r>
            <w:r w:rsidR="00541B2E">
              <w:rPr>
                <w:noProof/>
                <w:webHidden/>
              </w:rPr>
              <w:instrText xml:space="preserve"> PAGEREF _Toc530486472 \h </w:instrText>
            </w:r>
            <w:r w:rsidR="00541B2E">
              <w:rPr>
                <w:noProof/>
                <w:webHidden/>
              </w:rPr>
            </w:r>
            <w:r w:rsidR="00541B2E">
              <w:rPr>
                <w:noProof/>
                <w:webHidden/>
              </w:rPr>
              <w:fldChar w:fldCharType="separate"/>
            </w:r>
            <w:r w:rsidR="00541B2E">
              <w:rPr>
                <w:noProof/>
                <w:webHidden/>
              </w:rPr>
              <w:t>80</w:t>
            </w:r>
            <w:r w:rsidR="00541B2E">
              <w:rPr>
                <w:noProof/>
                <w:webHidden/>
              </w:rPr>
              <w:fldChar w:fldCharType="end"/>
            </w:r>
          </w:hyperlink>
        </w:p>
        <w:p w:rsidR="00541B2E" w:rsidRDefault="00085263">
          <w:pPr>
            <w:pStyle w:val="12"/>
            <w:rPr>
              <w:rFonts w:asciiTheme="minorHAnsi" w:eastAsiaTheme="minorEastAsia" w:hAnsiTheme="minorHAnsi"/>
              <w:noProof/>
              <w:sz w:val="22"/>
              <w:lang w:eastAsia="ru-RU"/>
            </w:rPr>
          </w:pPr>
          <w:hyperlink w:anchor="_Toc530486473" w:history="1">
            <w:r w:rsidR="00541B2E" w:rsidRPr="00537504">
              <w:rPr>
                <w:rStyle w:val="a9"/>
                <w:noProof/>
              </w:rPr>
              <w:t>Приложение Ж. Алгоритм Наранжо</w:t>
            </w:r>
            <w:r w:rsidR="00541B2E">
              <w:rPr>
                <w:noProof/>
                <w:webHidden/>
              </w:rPr>
              <w:tab/>
            </w:r>
            <w:r w:rsidR="00541B2E">
              <w:rPr>
                <w:noProof/>
                <w:webHidden/>
              </w:rPr>
              <w:fldChar w:fldCharType="begin"/>
            </w:r>
            <w:r w:rsidR="00541B2E">
              <w:rPr>
                <w:noProof/>
                <w:webHidden/>
              </w:rPr>
              <w:instrText xml:space="preserve"> PAGEREF _Toc530486473 \h </w:instrText>
            </w:r>
            <w:r w:rsidR="00541B2E">
              <w:rPr>
                <w:noProof/>
                <w:webHidden/>
              </w:rPr>
            </w:r>
            <w:r w:rsidR="00541B2E">
              <w:rPr>
                <w:noProof/>
                <w:webHidden/>
              </w:rPr>
              <w:fldChar w:fldCharType="separate"/>
            </w:r>
            <w:r w:rsidR="00541B2E">
              <w:rPr>
                <w:noProof/>
                <w:webHidden/>
              </w:rPr>
              <w:t>81</w:t>
            </w:r>
            <w:r w:rsidR="00541B2E">
              <w:rPr>
                <w:noProof/>
                <w:webHidden/>
              </w:rPr>
              <w:fldChar w:fldCharType="end"/>
            </w:r>
          </w:hyperlink>
        </w:p>
        <w:p w:rsidR="00541B2E" w:rsidRDefault="00085263">
          <w:pPr>
            <w:pStyle w:val="12"/>
            <w:rPr>
              <w:rFonts w:asciiTheme="minorHAnsi" w:eastAsiaTheme="minorEastAsia" w:hAnsiTheme="minorHAnsi"/>
              <w:noProof/>
              <w:sz w:val="22"/>
              <w:lang w:eastAsia="ru-RU"/>
            </w:rPr>
          </w:pPr>
          <w:hyperlink w:anchor="_Toc530486474" w:history="1">
            <w:r w:rsidR="00541B2E" w:rsidRPr="00537504">
              <w:rPr>
                <w:rStyle w:val="a9"/>
                <w:noProof/>
              </w:rPr>
              <w:t>Приложение З. Взаимодействие нейротрансмиттера с рецептором и вызываемые клинические эффекты.</w:t>
            </w:r>
            <w:r w:rsidR="00541B2E">
              <w:rPr>
                <w:noProof/>
                <w:webHidden/>
              </w:rPr>
              <w:tab/>
            </w:r>
            <w:r w:rsidR="00541B2E">
              <w:rPr>
                <w:noProof/>
                <w:webHidden/>
              </w:rPr>
              <w:fldChar w:fldCharType="begin"/>
            </w:r>
            <w:r w:rsidR="00541B2E">
              <w:rPr>
                <w:noProof/>
                <w:webHidden/>
              </w:rPr>
              <w:instrText xml:space="preserve"> PAGEREF _Toc530486474 \h </w:instrText>
            </w:r>
            <w:r w:rsidR="00541B2E">
              <w:rPr>
                <w:noProof/>
                <w:webHidden/>
              </w:rPr>
            </w:r>
            <w:r w:rsidR="00541B2E">
              <w:rPr>
                <w:noProof/>
                <w:webHidden/>
              </w:rPr>
              <w:fldChar w:fldCharType="separate"/>
            </w:r>
            <w:r w:rsidR="00541B2E">
              <w:rPr>
                <w:noProof/>
                <w:webHidden/>
              </w:rPr>
              <w:t>81</w:t>
            </w:r>
            <w:r w:rsidR="00541B2E">
              <w:rPr>
                <w:noProof/>
                <w:webHidden/>
              </w:rPr>
              <w:fldChar w:fldCharType="end"/>
            </w:r>
          </w:hyperlink>
        </w:p>
        <w:p w:rsidR="003D0F81" w:rsidRDefault="00B70F66" w:rsidP="003D0F81">
          <w:r>
            <w:rPr>
              <w:rFonts w:cs="Times New Roman"/>
            </w:rPr>
            <w:fldChar w:fldCharType="end"/>
          </w:r>
        </w:p>
      </w:sdtContent>
    </w:sdt>
    <w:p w:rsidR="00356126" w:rsidRDefault="00356126" w:rsidP="00356126">
      <w:pPr>
        <w:pStyle w:val="1"/>
      </w:pPr>
      <w:bookmarkStart w:id="1" w:name="_Toc530486455"/>
      <w:r>
        <w:lastRenderedPageBreak/>
        <w:t>Ключевые слова</w:t>
      </w:r>
      <w:bookmarkEnd w:id="0"/>
      <w:bookmarkEnd w:id="1"/>
    </w:p>
    <w:p w:rsidR="00356126" w:rsidRDefault="00356126" w:rsidP="00356126">
      <w:pPr>
        <w:pStyle w:val="ad"/>
        <w:numPr>
          <w:ilvl w:val="0"/>
          <w:numId w:val="18"/>
        </w:numPr>
      </w:pPr>
      <w:r>
        <w:t>Синдром отмены</w:t>
      </w:r>
    </w:p>
    <w:p w:rsidR="00356126" w:rsidRDefault="00356126" w:rsidP="00356126">
      <w:pPr>
        <w:pStyle w:val="ad"/>
        <w:numPr>
          <w:ilvl w:val="0"/>
          <w:numId w:val="18"/>
        </w:numPr>
      </w:pPr>
      <w:r>
        <w:t>Абстинентный синдром</w:t>
      </w:r>
    </w:p>
    <w:p w:rsidR="00356126" w:rsidRDefault="00356126" w:rsidP="00356126">
      <w:pPr>
        <w:pStyle w:val="ad"/>
        <w:numPr>
          <w:ilvl w:val="0"/>
          <w:numId w:val="18"/>
        </w:numPr>
      </w:pPr>
      <w:r>
        <w:t>ПАВ</w:t>
      </w:r>
    </w:p>
    <w:p w:rsidR="00B15BA5" w:rsidRDefault="00356126" w:rsidP="00356126">
      <w:pPr>
        <w:pStyle w:val="ad"/>
        <w:numPr>
          <w:ilvl w:val="0"/>
          <w:numId w:val="18"/>
        </w:numPr>
        <w:rPr>
          <w:szCs w:val="24"/>
        </w:rPr>
      </w:pPr>
      <w:r>
        <w:rPr>
          <w:szCs w:val="24"/>
        </w:rPr>
        <w:t>Опи</w:t>
      </w:r>
      <w:r w:rsidR="00D85D72">
        <w:rPr>
          <w:szCs w:val="24"/>
        </w:rPr>
        <w:t>оиды</w:t>
      </w:r>
    </w:p>
    <w:p w:rsidR="00B15BA5" w:rsidRDefault="00B15BA5" w:rsidP="00356126">
      <w:pPr>
        <w:pStyle w:val="ad"/>
        <w:numPr>
          <w:ilvl w:val="0"/>
          <w:numId w:val="18"/>
        </w:numPr>
        <w:rPr>
          <w:szCs w:val="24"/>
        </w:rPr>
      </w:pPr>
      <w:r>
        <w:rPr>
          <w:szCs w:val="24"/>
        </w:rPr>
        <w:t>К</w:t>
      </w:r>
      <w:r w:rsidR="00356126">
        <w:rPr>
          <w:szCs w:val="24"/>
        </w:rPr>
        <w:t>аннабиноиды</w:t>
      </w:r>
    </w:p>
    <w:p w:rsidR="00B15BA5" w:rsidRPr="0006307C" w:rsidRDefault="00B15BA5" w:rsidP="00356126">
      <w:pPr>
        <w:pStyle w:val="ad"/>
        <w:numPr>
          <w:ilvl w:val="0"/>
          <w:numId w:val="18"/>
        </w:numPr>
        <w:rPr>
          <w:szCs w:val="24"/>
        </w:rPr>
      </w:pPr>
      <w:r>
        <w:rPr>
          <w:szCs w:val="24"/>
        </w:rPr>
        <w:t>С</w:t>
      </w:r>
      <w:r w:rsidR="00356126">
        <w:t>едативные или снотворные вещества</w:t>
      </w:r>
    </w:p>
    <w:p w:rsidR="00B15BA5" w:rsidRPr="0006307C" w:rsidRDefault="00B15BA5" w:rsidP="00356126">
      <w:pPr>
        <w:pStyle w:val="ad"/>
        <w:numPr>
          <w:ilvl w:val="0"/>
          <w:numId w:val="18"/>
        </w:numPr>
        <w:rPr>
          <w:szCs w:val="24"/>
        </w:rPr>
      </w:pPr>
      <w:r>
        <w:t>К</w:t>
      </w:r>
      <w:r w:rsidR="00356126">
        <w:t>окаин</w:t>
      </w:r>
    </w:p>
    <w:p w:rsidR="00B15BA5" w:rsidRPr="0006307C" w:rsidRDefault="00B15BA5" w:rsidP="00356126">
      <w:pPr>
        <w:pStyle w:val="ad"/>
        <w:numPr>
          <w:ilvl w:val="0"/>
          <w:numId w:val="18"/>
        </w:numPr>
        <w:rPr>
          <w:szCs w:val="24"/>
        </w:rPr>
      </w:pPr>
      <w:r>
        <w:t>П</w:t>
      </w:r>
      <w:r w:rsidR="00356126">
        <w:t>сихостимуляторы</w:t>
      </w:r>
    </w:p>
    <w:p w:rsidR="00B15BA5" w:rsidRPr="0006307C" w:rsidRDefault="00B15BA5" w:rsidP="00356126">
      <w:pPr>
        <w:pStyle w:val="ad"/>
        <w:numPr>
          <w:ilvl w:val="0"/>
          <w:numId w:val="18"/>
        </w:numPr>
        <w:rPr>
          <w:szCs w:val="24"/>
        </w:rPr>
      </w:pPr>
      <w:r>
        <w:t>Кофеин</w:t>
      </w:r>
    </w:p>
    <w:p w:rsidR="00B15BA5" w:rsidRPr="0006307C" w:rsidRDefault="00B15BA5" w:rsidP="00356126">
      <w:pPr>
        <w:pStyle w:val="ad"/>
        <w:numPr>
          <w:ilvl w:val="0"/>
          <w:numId w:val="18"/>
        </w:numPr>
        <w:rPr>
          <w:szCs w:val="24"/>
        </w:rPr>
      </w:pPr>
      <w:r>
        <w:t>Г</w:t>
      </w:r>
      <w:r w:rsidR="00356126">
        <w:t>аллюциногены</w:t>
      </w:r>
    </w:p>
    <w:p w:rsidR="00356126" w:rsidRDefault="00B15BA5" w:rsidP="00356126">
      <w:pPr>
        <w:pStyle w:val="ad"/>
        <w:numPr>
          <w:ilvl w:val="0"/>
          <w:numId w:val="18"/>
        </w:numPr>
        <w:rPr>
          <w:szCs w:val="24"/>
        </w:rPr>
      </w:pPr>
      <w:r>
        <w:t>Л</w:t>
      </w:r>
      <w:r w:rsidR="00356126">
        <w:t>етучие растворители</w:t>
      </w:r>
      <w:r w:rsidR="009419B7">
        <w:t xml:space="preserve"> (</w:t>
      </w:r>
      <w:proofErr w:type="spellStart"/>
      <w:r w:rsidR="009419B7">
        <w:t>ингалянты</w:t>
      </w:r>
      <w:proofErr w:type="spellEnd"/>
      <w:r w:rsidR="009419B7">
        <w:t>)</w:t>
      </w:r>
    </w:p>
    <w:p w:rsidR="00356126" w:rsidRDefault="00356126" w:rsidP="00356126">
      <w:pPr>
        <w:rPr>
          <w:rFonts w:eastAsiaTheme="majorEastAsia" w:cs="Times New Roman"/>
          <w:color w:val="000000" w:themeColor="text1"/>
          <w:sz w:val="28"/>
          <w:szCs w:val="28"/>
        </w:rPr>
      </w:pPr>
      <w:r>
        <w:br w:type="page"/>
      </w:r>
      <w:bookmarkStart w:id="2" w:name="_Toc464202368"/>
    </w:p>
    <w:p w:rsidR="00356126" w:rsidRPr="00390594" w:rsidRDefault="00A15CE2">
      <w:pPr>
        <w:pStyle w:val="1"/>
      </w:pPr>
      <w:bookmarkStart w:id="3" w:name="_Toc530486456"/>
      <w:r w:rsidRPr="00A15CE2">
        <w:lastRenderedPageBreak/>
        <w:t>Список сокращений</w:t>
      </w:r>
      <w:bookmarkEnd w:id="2"/>
      <w:bookmarkEnd w:id="3"/>
    </w:p>
    <w:p w:rsidR="00583D70" w:rsidRDefault="00A15CE2">
      <w:pPr>
        <w:rPr>
          <w:rStyle w:val="10"/>
          <w:b w:val="0"/>
          <w:bCs w:val="0"/>
          <w:sz w:val="24"/>
          <w:szCs w:val="24"/>
        </w:rPr>
      </w:pPr>
      <w:r w:rsidRPr="00A15CE2">
        <w:t>ААС –</w:t>
      </w:r>
      <w:r w:rsidR="00583D70">
        <w:rPr>
          <w:rStyle w:val="10"/>
          <w:b w:val="0"/>
          <w:sz w:val="24"/>
          <w:szCs w:val="24"/>
        </w:rPr>
        <w:t xml:space="preserve"> </w:t>
      </w:r>
      <w:r w:rsidRPr="00A15CE2">
        <w:t>алкогольный абстинентный синдром</w:t>
      </w:r>
    </w:p>
    <w:p w:rsidR="00390594" w:rsidRPr="00CE7D61" w:rsidRDefault="00A15CE2">
      <w:pPr>
        <w:rPr>
          <w:rStyle w:val="10"/>
          <w:b w:val="0"/>
          <w:bCs w:val="0"/>
          <w:sz w:val="24"/>
          <w:szCs w:val="24"/>
        </w:rPr>
      </w:pPr>
      <w:r w:rsidRPr="00A15CE2">
        <w:t>АД – артериальное давление</w:t>
      </w:r>
    </w:p>
    <w:p w:rsidR="00390594" w:rsidRPr="00CE7D61" w:rsidRDefault="00A15CE2">
      <w:pPr>
        <w:rPr>
          <w:rStyle w:val="10"/>
          <w:b w:val="0"/>
          <w:bCs w:val="0"/>
          <w:sz w:val="24"/>
          <w:szCs w:val="24"/>
        </w:rPr>
      </w:pPr>
      <w:r w:rsidRPr="00A15CE2">
        <w:t>АС – абстинентный синдром</w:t>
      </w:r>
    </w:p>
    <w:p w:rsidR="00390594" w:rsidRPr="0006307C" w:rsidRDefault="00A15CE2">
      <w:pPr>
        <w:rPr>
          <w:rStyle w:val="10"/>
          <w:b w:val="0"/>
          <w:bCs w:val="0"/>
          <w:sz w:val="24"/>
          <w:szCs w:val="24"/>
        </w:rPr>
      </w:pPr>
      <w:r w:rsidRPr="00A15CE2">
        <w:t>ВНС –</w:t>
      </w:r>
      <w:r w:rsidR="003357CA" w:rsidRPr="003357CA">
        <w:rPr>
          <w:rStyle w:val="10"/>
          <w:b w:val="0"/>
          <w:sz w:val="24"/>
          <w:szCs w:val="24"/>
        </w:rPr>
        <w:t xml:space="preserve"> </w:t>
      </w:r>
      <w:r w:rsidRPr="00A15CE2">
        <w:t>вегетативная нервная система</w:t>
      </w:r>
    </w:p>
    <w:p w:rsidR="00390594" w:rsidRPr="0006307C" w:rsidRDefault="00A15CE2">
      <w:pPr>
        <w:rPr>
          <w:rStyle w:val="10"/>
          <w:b w:val="0"/>
          <w:bCs w:val="0"/>
          <w:sz w:val="24"/>
          <w:szCs w:val="24"/>
        </w:rPr>
      </w:pPr>
      <w:r w:rsidRPr="00A15CE2">
        <w:t>ВОЗ – Всемирная Организация Здравоохранения</w:t>
      </w:r>
    </w:p>
    <w:p w:rsidR="00390594" w:rsidRPr="00CE7D61" w:rsidRDefault="00A15CE2">
      <w:pPr>
        <w:rPr>
          <w:rStyle w:val="10"/>
          <w:b w:val="0"/>
          <w:bCs w:val="0"/>
          <w:sz w:val="24"/>
          <w:szCs w:val="24"/>
        </w:rPr>
      </w:pPr>
      <w:r w:rsidRPr="00A15CE2">
        <w:t>ВЭЖХ</w:t>
      </w:r>
      <w:r w:rsidR="00983E13" w:rsidRPr="00CE7D61">
        <w:rPr>
          <w:rStyle w:val="10"/>
          <w:b w:val="0"/>
          <w:sz w:val="24"/>
          <w:szCs w:val="24"/>
        </w:rPr>
        <w:t xml:space="preserve"> – высокоэффективная жидкостная хроматография</w:t>
      </w:r>
    </w:p>
    <w:p w:rsidR="00390594" w:rsidRPr="00583D70" w:rsidRDefault="00A15CE2">
      <w:r w:rsidRPr="00A15CE2">
        <w:t>ГАМК – гамма-аминомасляная кислота</w:t>
      </w:r>
    </w:p>
    <w:p w:rsidR="00390594" w:rsidRPr="00390594" w:rsidRDefault="00A15CE2">
      <w:r w:rsidRPr="00A15CE2">
        <w:t>ГХ – газовая хроматография</w:t>
      </w:r>
    </w:p>
    <w:p w:rsidR="00390594" w:rsidRPr="00390594" w:rsidRDefault="00A15CE2">
      <w:r w:rsidRPr="00A15CE2">
        <w:t>ДА - Дофамин</w:t>
      </w:r>
    </w:p>
    <w:p w:rsidR="00390594" w:rsidRPr="00CE7D61" w:rsidRDefault="00A15CE2">
      <w:pPr>
        <w:rPr>
          <w:rStyle w:val="10"/>
          <w:b w:val="0"/>
          <w:bCs w:val="0"/>
          <w:sz w:val="24"/>
          <w:szCs w:val="24"/>
        </w:rPr>
      </w:pPr>
      <w:r w:rsidRPr="00A15CE2">
        <w:t xml:space="preserve">ИФА – </w:t>
      </w:r>
      <w:proofErr w:type="spellStart"/>
      <w:r w:rsidRPr="00A15CE2">
        <w:t>иммунно</w:t>
      </w:r>
      <w:proofErr w:type="spellEnd"/>
      <w:r w:rsidRPr="00A15CE2">
        <w:t>-ферментный анализ</w:t>
      </w:r>
    </w:p>
    <w:p w:rsidR="00390594" w:rsidRPr="00583D70" w:rsidRDefault="00A15CE2">
      <w:r w:rsidRPr="00A15CE2">
        <w:t>КА – катехоламины</w:t>
      </w:r>
    </w:p>
    <w:p w:rsidR="00390594" w:rsidRPr="00390594" w:rsidRDefault="00A15CE2">
      <w:pPr>
        <w:rPr>
          <w:rStyle w:val="10"/>
          <w:b w:val="0"/>
          <w:bCs w:val="0"/>
          <w:sz w:val="24"/>
          <w:szCs w:val="24"/>
        </w:rPr>
      </w:pPr>
      <w:r w:rsidRPr="00A15CE2">
        <w:t>ЛС – лекарственные</w:t>
      </w:r>
      <w:r w:rsidR="00983E13" w:rsidRPr="00CE7D61">
        <w:rPr>
          <w:rStyle w:val="10"/>
          <w:b w:val="0"/>
          <w:sz w:val="24"/>
          <w:szCs w:val="24"/>
        </w:rPr>
        <w:t xml:space="preserve"> </w:t>
      </w:r>
      <w:r w:rsidRPr="00A15CE2">
        <w:t>средства</w:t>
      </w:r>
    </w:p>
    <w:p w:rsidR="00390594" w:rsidRPr="00CE7D61" w:rsidRDefault="00A15CE2">
      <w:pPr>
        <w:rPr>
          <w:rStyle w:val="10"/>
          <w:b w:val="0"/>
          <w:bCs w:val="0"/>
          <w:sz w:val="24"/>
          <w:szCs w:val="24"/>
        </w:rPr>
      </w:pPr>
      <w:r w:rsidRPr="00A15CE2">
        <w:t>ЛСД (LSD) – диэтиламид лизергиновой кислоты</w:t>
      </w:r>
      <w:r w:rsidR="003357CA" w:rsidRPr="0006307C">
        <w:rPr>
          <w:rStyle w:val="10"/>
          <w:b w:val="0"/>
          <w:sz w:val="24"/>
          <w:szCs w:val="24"/>
        </w:rPr>
        <w:t xml:space="preserve">, </w:t>
      </w:r>
      <w:proofErr w:type="spellStart"/>
      <w:r w:rsidRPr="00A15CE2">
        <w:t>lysergic</w:t>
      </w:r>
      <w:proofErr w:type="spellEnd"/>
      <w:r w:rsidRPr="00A15CE2">
        <w:t xml:space="preserve"> </w:t>
      </w:r>
      <w:proofErr w:type="spellStart"/>
      <w:r w:rsidRPr="00A15CE2">
        <w:t>acid</w:t>
      </w:r>
      <w:proofErr w:type="spellEnd"/>
      <w:r w:rsidRPr="00A15CE2">
        <w:t xml:space="preserve"> </w:t>
      </w:r>
      <w:proofErr w:type="spellStart"/>
      <w:r w:rsidRPr="00A15CE2">
        <w:t>diethylamide</w:t>
      </w:r>
      <w:proofErr w:type="spellEnd"/>
      <w:r w:rsidRPr="00A15CE2">
        <w:t xml:space="preserve">. Аббревиатура сохранилась от нем.: </w:t>
      </w:r>
      <w:proofErr w:type="spellStart"/>
      <w:r w:rsidRPr="00A15CE2">
        <w:t>Lysergsäurediethylamid</w:t>
      </w:r>
      <w:proofErr w:type="spellEnd"/>
      <w:r w:rsidRPr="00A15CE2">
        <w:t> </w:t>
      </w:r>
    </w:p>
    <w:p w:rsidR="00390594" w:rsidRPr="00390594" w:rsidRDefault="00A15CE2">
      <w:pPr>
        <w:rPr>
          <w:lang w:eastAsia="ru-RU" w:bidi="or-IN"/>
        </w:rPr>
      </w:pPr>
      <w:r w:rsidRPr="00A15CE2">
        <w:rPr>
          <w:lang w:eastAsia="ru-RU" w:bidi="or-IN"/>
        </w:rPr>
        <w:t>МЗ РФ – Министерство здравоохранения Российской Федерации</w:t>
      </w:r>
    </w:p>
    <w:p w:rsidR="00390594" w:rsidRPr="00390594" w:rsidRDefault="00A15CE2">
      <w:pPr>
        <w:rPr>
          <w:lang w:eastAsia="ru-RU"/>
        </w:rPr>
      </w:pPr>
      <w:r w:rsidRPr="00A15CE2">
        <w:rPr>
          <w:lang w:eastAsia="ru-RU"/>
        </w:rPr>
        <w:t>МКБ-10 – международная классификация болезней 10-го пересмотра</w:t>
      </w:r>
    </w:p>
    <w:p w:rsidR="00390594" w:rsidRPr="00390594" w:rsidRDefault="00A15CE2">
      <w:pPr>
        <w:rPr>
          <w:lang w:eastAsia="ru-RU"/>
        </w:rPr>
      </w:pPr>
      <w:r w:rsidRPr="00A15CE2">
        <w:rPr>
          <w:lang w:eastAsia="ru-RU"/>
        </w:rPr>
        <w:t>МПП – минимально переносимое потребление</w:t>
      </w:r>
    </w:p>
    <w:p w:rsidR="00390594" w:rsidRPr="00390594" w:rsidRDefault="00A15CE2">
      <w:pPr>
        <w:rPr>
          <w:lang w:eastAsia="ru-RU"/>
        </w:rPr>
      </w:pPr>
      <w:r w:rsidRPr="00A15CE2">
        <w:rPr>
          <w:lang w:eastAsia="ru-RU"/>
        </w:rPr>
        <w:t>МС – масс-спектрометрия</w:t>
      </w:r>
    </w:p>
    <w:p w:rsidR="00390594" w:rsidRPr="00390594" w:rsidRDefault="00A15CE2">
      <w:pPr>
        <w:rPr>
          <w:lang w:eastAsia="ru-RU"/>
        </w:rPr>
      </w:pPr>
      <w:r w:rsidRPr="00A15CE2">
        <w:rPr>
          <w:lang w:eastAsia="ru-RU"/>
        </w:rPr>
        <w:t>НА - норадреналин</w:t>
      </w:r>
    </w:p>
    <w:p w:rsidR="00583D70" w:rsidRDefault="00583D70">
      <w:r>
        <w:t>НД – наркологический диспансер</w:t>
      </w:r>
    </w:p>
    <w:p w:rsidR="00390594" w:rsidRPr="00390594" w:rsidRDefault="00A15CE2">
      <w:r w:rsidRPr="00A15CE2">
        <w:t>НПВС – нестероидные противовоспалительные средства</w:t>
      </w:r>
    </w:p>
    <w:p w:rsidR="00583D70" w:rsidRDefault="00583D70">
      <w:r>
        <w:t>НЯ – нежелательное явление</w:t>
      </w:r>
    </w:p>
    <w:p w:rsidR="00390594" w:rsidRPr="00390594" w:rsidRDefault="00A15CE2">
      <w:r w:rsidRPr="00A15CE2">
        <w:t xml:space="preserve">ОАС – опийный абстинентный синдром </w:t>
      </w:r>
    </w:p>
    <w:p w:rsidR="00390594" w:rsidRPr="00390594" w:rsidRDefault="00A15CE2">
      <w:pPr>
        <w:rPr>
          <w:rStyle w:val="10"/>
          <w:b w:val="0"/>
          <w:bCs w:val="0"/>
          <w:sz w:val="24"/>
          <w:szCs w:val="24"/>
        </w:rPr>
      </w:pPr>
      <w:r w:rsidRPr="00A15CE2">
        <w:t>ПАВ – психоактивное вещество</w:t>
      </w:r>
    </w:p>
    <w:p w:rsidR="00390594" w:rsidRPr="0006307C" w:rsidRDefault="00A15CE2">
      <w:pPr>
        <w:rPr>
          <w:rStyle w:val="10"/>
          <w:b w:val="0"/>
          <w:bCs w:val="0"/>
          <w:sz w:val="24"/>
          <w:szCs w:val="24"/>
        </w:rPr>
      </w:pPr>
      <w:r w:rsidRPr="00A15CE2">
        <w:t>ПВН – патологическое влечение к наркотику</w:t>
      </w:r>
    </w:p>
    <w:p w:rsidR="00C27B1D" w:rsidRDefault="00C27B1D">
      <w:r>
        <w:t xml:space="preserve">ПР – побочная реакция </w:t>
      </w:r>
    </w:p>
    <w:p w:rsidR="00390594" w:rsidRPr="00583D70" w:rsidRDefault="00A15CE2">
      <w:r w:rsidRPr="00A15CE2">
        <w:t>СЗ –</w:t>
      </w:r>
      <w:r w:rsidR="003357CA" w:rsidRPr="0006307C">
        <w:rPr>
          <w:rStyle w:val="10"/>
          <w:b w:val="0"/>
          <w:sz w:val="24"/>
          <w:szCs w:val="24"/>
        </w:rPr>
        <w:t xml:space="preserve"> </w:t>
      </w:r>
      <w:r w:rsidRPr="00A15CE2">
        <w:t>синдром зависимости</w:t>
      </w:r>
    </w:p>
    <w:p w:rsidR="00390594" w:rsidRPr="00E81419" w:rsidRDefault="00A15CE2">
      <w:r w:rsidRPr="00A15CE2">
        <w:t>СО –</w:t>
      </w:r>
      <w:r w:rsidR="00E913AB" w:rsidRPr="00E913AB">
        <w:rPr>
          <w:rStyle w:val="10"/>
          <w:b w:val="0"/>
          <w:sz w:val="24"/>
          <w:szCs w:val="24"/>
        </w:rPr>
        <w:t xml:space="preserve"> </w:t>
      </w:r>
      <w:r w:rsidRPr="00A15CE2">
        <w:t>синдром отмены</w:t>
      </w:r>
    </w:p>
    <w:p w:rsidR="00583D70" w:rsidRDefault="00A15CE2">
      <w:pPr>
        <w:rPr>
          <w:rStyle w:val="10"/>
          <w:b w:val="0"/>
          <w:sz w:val="24"/>
          <w:szCs w:val="24"/>
        </w:rPr>
      </w:pPr>
      <w:r w:rsidRPr="00A15CE2">
        <w:t xml:space="preserve">ТГК – </w:t>
      </w:r>
      <w:proofErr w:type="spellStart"/>
      <w:r w:rsidRPr="00A15CE2">
        <w:t>тетрагидроканнабиноиды</w:t>
      </w:r>
      <w:proofErr w:type="spellEnd"/>
      <w:r w:rsidRPr="00A15CE2">
        <w:t xml:space="preserve"> </w:t>
      </w:r>
    </w:p>
    <w:p w:rsidR="00C27B1D" w:rsidRDefault="00C27B1D">
      <w:r>
        <w:t>УЗИ – ультразвуковое исследование</w:t>
      </w:r>
    </w:p>
    <w:p w:rsidR="00390594" w:rsidRPr="00583D70" w:rsidRDefault="00A15CE2">
      <w:r w:rsidRPr="00A15CE2">
        <w:t>УНП ООН –</w:t>
      </w:r>
      <w:r w:rsidR="00E913AB" w:rsidRPr="00E913AB">
        <w:rPr>
          <w:rStyle w:val="10"/>
          <w:b w:val="0"/>
          <w:sz w:val="24"/>
          <w:szCs w:val="24"/>
        </w:rPr>
        <w:t xml:space="preserve"> </w:t>
      </w:r>
      <w:r w:rsidRPr="00A15CE2">
        <w:t>Организация Объединенных Наций, Управление по наркотикам и преступности</w:t>
      </w:r>
    </w:p>
    <w:p w:rsidR="00390594" w:rsidRPr="00390594" w:rsidRDefault="00A15CE2">
      <w:pPr>
        <w:rPr>
          <w:rStyle w:val="10"/>
          <w:b w:val="0"/>
          <w:bCs w:val="0"/>
          <w:sz w:val="24"/>
          <w:szCs w:val="24"/>
        </w:rPr>
      </w:pPr>
      <w:r w:rsidRPr="00A15CE2">
        <w:t>ЦНС –</w:t>
      </w:r>
      <w:r w:rsidR="00E913AB" w:rsidRPr="00E913AB">
        <w:rPr>
          <w:rStyle w:val="10"/>
          <w:b w:val="0"/>
          <w:sz w:val="24"/>
          <w:szCs w:val="24"/>
        </w:rPr>
        <w:t xml:space="preserve"> </w:t>
      </w:r>
      <w:r w:rsidRPr="00A15CE2">
        <w:t>центральная нервная система</w:t>
      </w:r>
    </w:p>
    <w:p w:rsidR="00E81419" w:rsidRDefault="00E81419">
      <w:r>
        <w:t>ЧДД – число дыхательных движений</w:t>
      </w:r>
    </w:p>
    <w:p w:rsidR="00390594" w:rsidRPr="00583D70" w:rsidRDefault="00A15CE2">
      <w:r w:rsidRPr="00A15CE2">
        <w:lastRenderedPageBreak/>
        <w:t>ЧСС –</w:t>
      </w:r>
      <w:r w:rsidR="00983E13" w:rsidRPr="00CE7D61">
        <w:rPr>
          <w:rStyle w:val="10"/>
          <w:b w:val="0"/>
          <w:sz w:val="24"/>
          <w:szCs w:val="24"/>
        </w:rPr>
        <w:t xml:space="preserve"> </w:t>
      </w:r>
      <w:r w:rsidRPr="00A15CE2">
        <w:t>частота сердечных сокращений</w:t>
      </w:r>
    </w:p>
    <w:p w:rsidR="00390594" w:rsidRPr="00390594" w:rsidRDefault="00A15CE2">
      <w:pPr>
        <w:rPr>
          <w:rStyle w:val="10"/>
          <w:b w:val="0"/>
          <w:bCs w:val="0"/>
          <w:sz w:val="24"/>
          <w:szCs w:val="24"/>
        </w:rPr>
      </w:pPr>
      <w:r w:rsidRPr="00A15CE2">
        <w:t>ЭКГ –</w:t>
      </w:r>
      <w:r w:rsidR="00E913AB" w:rsidRPr="00E913AB">
        <w:rPr>
          <w:rStyle w:val="10"/>
          <w:b w:val="0"/>
          <w:sz w:val="24"/>
          <w:szCs w:val="24"/>
        </w:rPr>
        <w:t xml:space="preserve"> </w:t>
      </w:r>
      <w:r w:rsidRPr="00A15CE2">
        <w:t>электрокардиограмма</w:t>
      </w:r>
    </w:p>
    <w:p w:rsidR="00390594" w:rsidRPr="00390594" w:rsidRDefault="00A15CE2">
      <w:pPr>
        <w:rPr>
          <w:lang w:eastAsia="ru-RU"/>
        </w:rPr>
      </w:pPr>
      <w:r w:rsidRPr="00A15CE2">
        <w:t>Эхо-ЭГ –</w:t>
      </w:r>
      <w:r w:rsidRPr="00A15CE2">
        <w:rPr>
          <w:lang w:eastAsia="ru-RU"/>
        </w:rPr>
        <w:t xml:space="preserve"> </w:t>
      </w:r>
      <w:proofErr w:type="spellStart"/>
      <w:r w:rsidRPr="00A15CE2">
        <w:rPr>
          <w:lang w:eastAsia="ru-RU"/>
        </w:rPr>
        <w:t>эхоэнцефалография</w:t>
      </w:r>
      <w:proofErr w:type="spellEnd"/>
    </w:p>
    <w:p w:rsidR="00390594" w:rsidRPr="00E81419" w:rsidRDefault="00A15CE2">
      <w:r w:rsidRPr="00A15CE2">
        <w:t>ЭЭГ –</w:t>
      </w:r>
      <w:r w:rsidR="00983E13" w:rsidRPr="00CE7D61">
        <w:rPr>
          <w:rStyle w:val="10"/>
          <w:b w:val="0"/>
          <w:sz w:val="24"/>
          <w:szCs w:val="24"/>
        </w:rPr>
        <w:t xml:space="preserve"> </w:t>
      </w:r>
      <w:r w:rsidRPr="00A15CE2">
        <w:t>электроэнцефалограмма</w:t>
      </w:r>
    </w:p>
    <w:p w:rsidR="00CC2EE6" w:rsidRPr="00CC2EE6" w:rsidRDefault="00A15CE2">
      <w:pPr>
        <w:rPr>
          <w:shd w:val="clear" w:color="auto" w:fill="FFFFFF"/>
        </w:rPr>
      </w:pPr>
      <w:r w:rsidRPr="00A15CE2">
        <w:rPr>
          <w:lang w:val="en-US"/>
        </w:rPr>
        <w:t>DSM</w:t>
      </w:r>
      <w:r w:rsidRPr="00A15CE2">
        <w:t>-5 (</w:t>
      </w:r>
      <w:proofErr w:type="spellStart"/>
      <w:r w:rsidRPr="00A15CE2">
        <w:rPr>
          <w:bCs/>
          <w:shd w:val="clear" w:color="auto" w:fill="FFFFFF"/>
        </w:rPr>
        <w:t>Diagnostic</w:t>
      </w:r>
      <w:proofErr w:type="spellEnd"/>
      <w:r w:rsidRPr="00A15CE2">
        <w:rPr>
          <w:shd w:val="clear" w:color="auto" w:fill="FFFFFF"/>
        </w:rPr>
        <w:t> </w:t>
      </w:r>
      <w:proofErr w:type="spellStart"/>
      <w:r w:rsidRPr="00A15CE2">
        <w:rPr>
          <w:shd w:val="clear" w:color="auto" w:fill="FFFFFF"/>
        </w:rPr>
        <w:t>and</w:t>
      </w:r>
      <w:proofErr w:type="spellEnd"/>
      <w:r w:rsidRPr="00A15CE2">
        <w:rPr>
          <w:shd w:val="clear" w:color="auto" w:fill="FFFFFF"/>
        </w:rPr>
        <w:t> </w:t>
      </w:r>
      <w:proofErr w:type="spellStart"/>
      <w:r w:rsidRPr="00A15CE2">
        <w:rPr>
          <w:bCs/>
          <w:shd w:val="clear" w:color="auto" w:fill="FFFFFF"/>
        </w:rPr>
        <w:t>Statistical</w:t>
      </w:r>
      <w:proofErr w:type="spellEnd"/>
      <w:r w:rsidRPr="00A15CE2">
        <w:rPr>
          <w:shd w:val="clear" w:color="auto" w:fill="FFFFFF"/>
        </w:rPr>
        <w:t> </w:t>
      </w:r>
      <w:proofErr w:type="spellStart"/>
      <w:r w:rsidRPr="00A15CE2">
        <w:rPr>
          <w:bCs/>
          <w:shd w:val="clear" w:color="auto" w:fill="FFFFFF"/>
        </w:rPr>
        <w:t>Manual</w:t>
      </w:r>
      <w:proofErr w:type="spellEnd"/>
      <w:r w:rsidRPr="00A15CE2">
        <w:rPr>
          <w:shd w:val="clear" w:color="auto" w:fill="FFFFFF"/>
        </w:rPr>
        <w:t> </w:t>
      </w:r>
      <w:proofErr w:type="spellStart"/>
      <w:r w:rsidRPr="00A15CE2">
        <w:rPr>
          <w:shd w:val="clear" w:color="auto" w:fill="FFFFFF"/>
        </w:rPr>
        <w:t>of</w:t>
      </w:r>
      <w:proofErr w:type="spellEnd"/>
      <w:r w:rsidRPr="00A15CE2">
        <w:rPr>
          <w:shd w:val="clear" w:color="auto" w:fill="FFFFFF"/>
        </w:rPr>
        <w:t> </w:t>
      </w:r>
      <w:proofErr w:type="spellStart"/>
      <w:r w:rsidRPr="00A15CE2">
        <w:rPr>
          <w:bCs/>
          <w:shd w:val="clear" w:color="auto" w:fill="FFFFFF"/>
        </w:rPr>
        <w:t>Mental</w:t>
      </w:r>
      <w:proofErr w:type="spellEnd"/>
      <w:r w:rsidRPr="00A15CE2">
        <w:rPr>
          <w:shd w:val="clear" w:color="auto" w:fill="FFFFFF"/>
        </w:rPr>
        <w:t> </w:t>
      </w:r>
      <w:proofErr w:type="spellStart"/>
      <w:r w:rsidRPr="00A15CE2">
        <w:rPr>
          <w:bCs/>
          <w:shd w:val="clear" w:color="auto" w:fill="FFFFFF"/>
        </w:rPr>
        <w:t>Disorders</w:t>
      </w:r>
      <w:proofErr w:type="spellEnd"/>
      <w:r w:rsidRPr="00A15CE2">
        <w:rPr>
          <w:shd w:val="clear" w:color="auto" w:fill="FFFFFF"/>
        </w:rPr>
        <w:t xml:space="preserve">, </w:t>
      </w:r>
      <w:proofErr w:type="spellStart"/>
      <w:r w:rsidRPr="00A15CE2">
        <w:rPr>
          <w:shd w:val="clear" w:color="auto" w:fill="FFFFFF"/>
        </w:rPr>
        <w:t>Fifth</w:t>
      </w:r>
      <w:proofErr w:type="spellEnd"/>
      <w:r w:rsidRPr="00A15CE2">
        <w:rPr>
          <w:shd w:val="clear" w:color="auto" w:fill="FFFFFF"/>
        </w:rPr>
        <w:t> </w:t>
      </w:r>
      <w:proofErr w:type="spellStart"/>
      <w:r w:rsidRPr="00A15CE2">
        <w:rPr>
          <w:shd w:val="clear" w:color="auto" w:fill="FFFFFF"/>
        </w:rPr>
        <w:t>Edition</w:t>
      </w:r>
      <w:proofErr w:type="spellEnd"/>
      <w:r w:rsidRPr="00A15CE2">
        <w:rPr>
          <w:shd w:val="clear" w:color="auto" w:fill="FFFFFF"/>
        </w:rPr>
        <w:t xml:space="preserve">) </w:t>
      </w:r>
      <w:proofErr w:type="gramStart"/>
      <w:r w:rsidRPr="00A15CE2">
        <w:rPr>
          <w:shd w:val="clear" w:color="auto" w:fill="FFFFFF"/>
        </w:rPr>
        <w:t>–  Диагностическая</w:t>
      </w:r>
      <w:proofErr w:type="gramEnd"/>
      <w:r w:rsidRPr="00A15CE2">
        <w:rPr>
          <w:shd w:val="clear" w:color="auto" w:fill="FFFFFF"/>
        </w:rPr>
        <w:t xml:space="preserve"> и статистическая классификация психических болезней, пятый пересмотр</w:t>
      </w:r>
    </w:p>
    <w:p w:rsidR="00390594" w:rsidRPr="00390594" w:rsidRDefault="00A15CE2">
      <w:pPr>
        <w:rPr>
          <w:lang w:eastAsia="ru-RU" w:bidi="or-IN"/>
        </w:rPr>
      </w:pPr>
      <w:r w:rsidRPr="00A15CE2">
        <w:rPr>
          <w:lang w:val="en-US" w:eastAsia="ru-RU" w:bidi="or-IN"/>
        </w:rPr>
        <w:t>EFSA</w:t>
      </w:r>
      <w:r w:rsidRPr="00A15CE2">
        <w:rPr>
          <w:lang w:eastAsia="ru-RU" w:bidi="or-IN"/>
        </w:rPr>
        <w:t xml:space="preserve"> - </w:t>
      </w:r>
      <w:r w:rsidRPr="00A15CE2">
        <w:rPr>
          <w:lang w:val="en-US" w:eastAsia="ru-RU" w:bidi="or-IN"/>
        </w:rPr>
        <w:t>European</w:t>
      </w:r>
      <w:r w:rsidRPr="00A15CE2">
        <w:rPr>
          <w:lang w:eastAsia="ru-RU" w:bidi="or-IN"/>
        </w:rPr>
        <w:t xml:space="preserve"> </w:t>
      </w:r>
      <w:r w:rsidRPr="00A15CE2">
        <w:rPr>
          <w:lang w:val="en-US" w:eastAsia="ru-RU" w:bidi="or-IN"/>
        </w:rPr>
        <w:t>Food</w:t>
      </w:r>
      <w:r w:rsidRPr="00A15CE2">
        <w:rPr>
          <w:lang w:eastAsia="ru-RU" w:bidi="or-IN"/>
        </w:rPr>
        <w:t xml:space="preserve"> </w:t>
      </w:r>
      <w:r w:rsidRPr="00A15CE2">
        <w:rPr>
          <w:lang w:val="en-US" w:eastAsia="ru-RU" w:bidi="or-IN"/>
        </w:rPr>
        <w:t>Safety</w:t>
      </w:r>
      <w:r w:rsidRPr="00A15CE2">
        <w:rPr>
          <w:lang w:eastAsia="ru-RU" w:bidi="or-IN"/>
        </w:rPr>
        <w:t xml:space="preserve"> </w:t>
      </w:r>
      <w:r w:rsidRPr="00A15CE2">
        <w:rPr>
          <w:lang w:val="en-US" w:eastAsia="ru-RU" w:bidi="or-IN"/>
        </w:rPr>
        <w:t>Authority</w:t>
      </w:r>
      <w:r w:rsidRPr="00A15CE2">
        <w:rPr>
          <w:lang w:eastAsia="ru-RU" w:bidi="or-IN"/>
        </w:rPr>
        <w:t xml:space="preserve"> (Европейское Агентство по безопасности продуктов, Европа)</w:t>
      </w:r>
    </w:p>
    <w:p w:rsidR="00390594" w:rsidRPr="00390594" w:rsidRDefault="00A15CE2">
      <w:pPr>
        <w:rPr>
          <w:lang w:eastAsia="ru-RU" w:bidi="or-IN"/>
        </w:rPr>
      </w:pPr>
      <w:r w:rsidRPr="00A15CE2">
        <w:rPr>
          <w:lang w:val="en-US" w:eastAsia="ru-RU" w:bidi="or-IN"/>
        </w:rPr>
        <w:t>FDA</w:t>
      </w:r>
      <w:r w:rsidRPr="00A15CE2">
        <w:rPr>
          <w:lang w:eastAsia="ru-RU" w:bidi="or-IN"/>
        </w:rPr>
        <w:t xml:space="preserve"> - </w:t>
      </w:r>
      <w:r w:rsidRPr="00A15CE2">
        <w:rPr>
          <w:lang w:val="en-US" w:eastAsia="ru-RU" w:bidi="or-IN"/>
        </w:rPr>
        <w:t>Food</w:t>
      </w:r>
      <w:r w:rsidRPr="00A15CE2">
        <w:rPr>
          <w:lang w:eastAsia="ru-RU" w:bidi="or-IN"/>
        </w:rPr>
        <w:t xml:space="preserve"> </w:t>
      </w:r>
      <w:r w:rsidRPr="00A15CE2">
        <w:rPr>
          <w:lang w:val="en-US" w:eastAsia="ru-RU" w:bidi="or-IN"/>
        </w:rPr>
        <w:t>and</w:t>
      </w:r>
      <w:r w:rsidRPr="00A15CE2">
        <w:rPr>
          <w:lang w:eastAsia="ru-RU" w:bidi="or-IN"/>
        </w:rPr>
        <w:t xml:space="preserve"> </w:t>
      </w:r>
      <w:r w:rsidRPr="00A15CE2">
        <w:rPr>
          <w:lang w:val="en-US" w:eastAsia="ru-RU" w:bidi="or-IN"/>
        </w:rPr>
        <w:t>Drug</w:t>
      </w:r>
      <w:r w:rsidRPr="00A15CE2">
        <w:rPr>
          <w:lang w:eastAsia="ru-RU" w:bidi="or-IN"/>
        </w:rPr>
        <w:t xml:space="preserve"> </w:t>
      </w:r>
      <w:r w:rsidRPr="00A15CE2">
        <w:rPr>
          <w:lang w:val="en-US" w:eastAsia="ru-RU" w:bidi="or-IN"/>
        </w:rPr>
        <w:t>Administration</w:t>
      </w:r>
      <w:r w:rsidRPr="00A15CE2">
        <w:rPr>
          <w:lang w:eastAsia="ru-RU" w:bidi="or-IN"/>
        </w:rPr>
        <w:t xml:space="preserve"> (Управление по санитарному надзору за качеством пищевых продуктов и медикаментов, США)</w:t>
      </w:r>
    </w:p>
    <w:p w:rsidR="00390594" w:rsidRPr="00390594" w:rsidRDefault="00A15CE2">
      <w:r w:rsidRPr="00A15CE2">
        <w:rPr>
          <w:lang w:val="en-US"/>
        </w:rPr>
        <w:t>MDMA</w:t>
      </w:r>
      <w:r w:rsidRPr="00A15CE2">
        <w:t xml:space="preserve"> </w:t>
      </w:r>
      <w:r w:rsidR="00390594">
        <w:t xml:space="preserve">(МДМА) </w:t>
      </w:r>
      <w:r w:rsidRPr="00A15CE2">
        <w:t xml:space="preserve">– </w:t>
      </w:r>
      <w:r w:rsidRPr="00A15CE2">
        <w:rPr>
          <w:lang w:val="en-US"/>
        </w:rPr>
        <w:t>methylenedioxymethamphetamine</w:t>
      </w:r>
      <w:r w:rsidR="00390594">
        <w:t xml:space="preserve"> (</w:t>
      </w:r>
      <w:proofErr w:type="spellStart"/>
      <w:r w:rsidR="00390594">
        <w:t>метилендиоксиметамфетамин</w:t>
      </w:r>
      <w:proofErr w:type="spellEnd"/>
      <w:r w:rsidR="00390594">
        <w:t>)</w:t>
      </w:r>
    </w:p>
    <w:p w:rsidR="00390594" w:rsidRPr="00390594" w:rsidRDefault="00A15CE2">
      <w:pPr>
        <w:rPr>
          <w:rFonts w:eastAsia="Times New Roman"/>
          <w:lang w:eastAsia="ru-RU"/>
        </w:rPr>
      </w:pPr>
      <w:r w:rsidRPr="00A15CE2">
        <w:rPr>
          <w:lang w:val="en-US"/>
        </w:rPr>
        <w:t>MDA</w:t>
      </w:r>
      <w:r w:rsidRPr="00A15CE2">
        <w:t xml:space="preserve"> </w:t>
      </w:r>
      <w:r w:rsidR="00390594">
        <w:t>(МДА) –</w:t>
      </w:r>
      <w:r w:rsidRPr="00A15CE2">
        <w:t xml:space="preserve"> </w:t>
      </w:r>
      <w:r w:rsidRPr="00A15CE2">
        <w:rPr>
          <w:lang w:val="en-US"/>
        </w:rPr>
        <w:t>methylenedioxyamphetamine</w:t>
      </w:r>
      <w:r w:rsidR="00390594">
        <w:t xml:space="preserve"> (</w:t>
      </w:r>
      <w:proofErr w:type="spellStart"/>
      <w:r w:rsidR="00390594">
        <w:t>метилендиоксиамфетамин</w:t>
      </w:r>
      <w:proofErr w:type="spellEnd"/>
      <w:r w:rsidR="00390594">
        <w:t>)</w:t>
      </w:r>
    </w:p>
    <w:p w:rsidR="00390594" w:rsidRPr="00390594" w:rsidRDefault="00A15CE2">
      <w:pPr>
        <w:rPr>
          <w:lang w:eastAsia="ru-RU"/>
        </w:rPr>
      </w:pPr>
      <w:proofErr w:type="spellStart"/>
      <w:r w:rsidRPr="00A15CE2">
        <w:rPr>
          <w:lang w:val="en-US" w:eastAsia="ru-RU"/>
        </w:rPr>
        <w:t>Rg</w:t>
      </w:r>
      <w:proofErr w:type="spellEnd"/>
      <w:r w:rsidRPr="00A15CE2">
        <w:rPr>
          <w:lang w:eastAsia="ru-RU"/>
        </w:rPr>
        <w:t xml:space="preserve"> – рентгенография </w:t>
      </w:r>
    </w:p>
    <w:p w:rsidR="00390594" w:rsidRDefault="00A15CE2">
      <w:pPr>
        <w:rPr>
          <w:rFonts w:eastAsiaTheme="majorEastAsia"/>
          <w:color w:val="000000" w:themeColor="text1"/>
          <w:sz w:val="28"/>
          <w:szCs w:val="28"/>
        </w:rPr>
      </w:pPr>
      <w:r w:rsidRPr="00A15CE2">
        <w:t>5-</w:t>
      </w:r>
      <w:r w:rsidRPr="00A15CE2">
        <w:rPr>
          <w:lang w:val="en-US"/>
        </w:rPr>
        <w:t>HT</w:t>
      </w:r>
      <w:r w:rsidRPr="00A15CE2">
        <w:t xml:space="preserve"> (5-</w:t>
      </w:r>
      <w:proofErr w:type="spellStart"/>
      <w:r w:rsidRPr="00A15CE2">
        <w:rPr>
          <w:lang w:val="en-US"/>
        </w:rPr>
        <w:t>hydroxytriptamine</w:t>
      </w:r>
      <w:proofErr w:type="spellEnd"/>
      <w:r w:rsidRPr="00A15CE2">
        <w:t>) – 5-гидрокситриптамин, серотониновый рецептор</w:t>
      </w:r>
      <w:r w:rsidR="00390594">
        <w:br w:type="page"/>
      </w:r>
    </w:p>
    <w:p w:rsidR="00356126" w:rsidRDefault="00356126" w:rsidP="00356126">
      <w:pPr>
        <w:pStyle w:val="1"/>
      </w:pPr>
      <w:bookmarkStart w:id="4" w:name="_Toc464202369"/>
      <w:bookmarkStart w:id="5" w:name="_Toc530486457"/>
      <w:r>
        <w:lastRenderedPageBreak/>
        <w:t>Термины и определения</w:t>
      </w:r>
      <w:bookmarkEnd w:id="4"/>
      <w:bookmarkEnd w:id="5"/>
    </w:p>
    <w:p w:rsidR="00356126" w:rsidRDefault="00356126" w:rsidP="00356126">
      <w:r>
        <w:t>Абстинентный синдром (физическая зависимость) – это комплекс вегетативных, со</w:t>
      </w:r>
      <w:r>
        <w:softHyphen/>
        <w:t>матических, неврологических и психических нарушений, возникающих у больных алкоголизмом/наркоманией (токсикоманией) вслед за прекращением или резким сокращением более или менее длительной и массивной алкогольной/наркотической интоксикации.</w:t>
      </w:r>
    </w:p>
    <w:p w:rsidR="00356126" w:rsidRDefault="00356126" w:rsidP="00356126">
      <w:proofErr w:type="spellStart"/>
      <w:r>
        <w:t>Мидриаз</w:t>
      </w:r>
      <w:proofErr w:type="spellEnd"/>
      <w:r>
        <w:t xml:space="preserve"> (лат. </w:t>
      </w:r>
      <w:proofErr w:type="spellStart"/>
      <w:r>
        <w:t>mydriasis</w:t>
      </w:r>
      <w:proofErr w:type="spellEnd"/>
      <w:r>
        <w:t>) – расширение зрачка, диаметр более 2,5 мм</w:t>
      </w:r>
    </w:p>
    <w:p w:rsidR="00356126" w:rsidRDefault="00356126" w:rsidP="00356126">
      <w:proofErr w:type="spellStart"/>
      <w:r>
        <w:t>Миоз</w:t>
      </w:r>
      <w:proofErr w:type="spellEnd"/>
      <w:r>
        <w:t xml:space="preserve"> (лат. </w:t>
      </w:r>
      <w:proofErr w:type="spellStart"/>
      <w:r>
        <w:t>miosis</w:t>
      </w:r>
      <w:proofErr w:type="spellEnd"/>
      <w:r>
        <w:t>) – сужение зрачка, диаметр менее 2,5 мм</w:t>
      </w:r>
    </w:p>
    <w:p w:rsidR="00356126" w:rsidRDefault="00356126" w:rsidP="00356126">
      <w:r>
        <w:t xml:space="preserve">Синдром зависимости – это </w:t>
      </w:r>
      <w:r w:rsidR="0006307C">
        <w:t>с</w:t>
      </w:r>
      <w:r>
        <w:t>очетание физиологических, поведенческих и когнитивных явлений, при которых употребление ПАВ или класса веществ занимает в системе ценностей больного ведущее место</w:t>
      </w:r>
      <w:r w:rsidR="0006307C">
        <w:t xml:space="preserve"> (определение по МКБ-10)</w:t>
      </w:r>
      <w:r>
        <w:t xml:space="preserve">. </w:t>
      </w:r>
    </w:p>
    <w:p w:rsidR="00356126" w:rsidRDefault="00356126" w:rsidP="00356126">
      <w:r>
        <w:t xml:space="preserve">Синдром патологического влечения (психическая зависимость) – это определенная (патологическая) психическая деятельность, имеющая следующие составляющие: </w:t>
      </w:r>
      <w:proofErr w:type="spellStart"/>
      <w:r>
        <w:t>идеаторную</w:t>
      </w:r>
      <w:proofErr w:type="spellEnd"/>
      <w:r>
        <w:t xml:space="preserve"> (мыслительную), поведенческую, аффективную (эмоциональную), вегетативную и сенсорную.</w:t>
      </w:r>
    </w:p>
    <w:p w:rsidR="00356126" w:rsidRDefault="00356126" w:rsidP="00356126">
      <w:r>
        <w:t>Тремор (лат.</w:t>
      </w:r>
      <w:r>
        <w:rPr>
          <w:rStyle w:val="apple-converted-space"/>
        </w:rPr>
        <w:t> </w:t>
      </w:r>
      <w:proofErr w:type="spellStart"/>
      <w:r>
        <w:t>tremor</w:t>
      </w:r>
      <w:proofErr w:type="spellEnd"/>
      <w:r>
        <w:t>, «дрожание»)</w:t>
      </w:r>
      <w:r>
        <w:rPr>
          <w:rStyle w:val="apple-converted-space"/>
        </w:rPr>
        <w:t xml:space="preserve"> – это </w:t>
      </w:r>
      <w:r>
        <w:t>ритмические, быстрые сокращения мышц туловища или</w:t>
      </w:r>
      <w:r>
        <w:rPr>
          <w:rStyle w:val="apple-converted-space"/>
        </w:rPr>
        <w:t> </w:t>
      </w:r>
      <w:r>
        <w:t xml:space="preserve">конечностей непроизвольного характера. </w:t>
      </w:r>
    </w:p>
    <w:p w:rsidR="00356126" w:rsidRDefault="00356126" w:rsidP="00356126">
      <w:pPr>
        <w:spacing w:after="160" w:line="256" w:lineRule="auto"/>
        <w:ind w:firstLine="0"/>
        <w:jc w:val="left"/>
        <w:rPr>
          <w:rFonts w:eastAsiaTheme="majorEastAsia" w:cs="Times New Roman"/>
          <w:b/>
          <w:bCs/>
          <w:color w:val="000000" w:themeColor="text1"/>
          <w:sz w:val="28"/>
          <w:szCs w:val="28"/>
        </w:rPr>
      </w:pPr>
      <w:r>
        <w:br w:type="page"/>
      </w:r>
      <w:bookmarkStart w:id="6" w:name="_Toc464202370"/>
    </w:p>
    <w:p w:rsidR="00356126" w:rsidRDefault="00356126" w:rsidP="00356126">
      <w:pPr>
        <w:pStyle w:val="1"/>
        <w:numPr>
          <w:ilvl w:val="0"/>
          <w:numId w:val="19"/>
        </w:numPr>
      </w:pPr>
      <w:bookmarkStart w:id="7" w:name="_Toc530486458"/>
      <w:r>
        <w:lastRenderedPageBreak/>
        <w:t>Краткая информация</w:t>
      </w:r>
      <w:bookmarkEnd w:id="6"/>
      <w:bookmarkEnd w:id="7"/>
    </w:p>
    <w:p w:rsidR="00A62A1B" w:rsidRDefault="00A62A1B" w:rsidP="00A62A1B">
      <w:pPr>
        <w:pStyle w:val="a6"/>
      </w:pPr>
      <w:r>
        <w:t xml:space="preserve">1.1 Определение </w:t>
      </w:r>
    </w:p>
    <w:p w:rsidR="00A62A1B" w:rsidRDefault="00A62A1B" w:rsidP="00A62A1B">
      <w:r>
        <w:t>Синдром отмены (СО) или абстинентны</w:t>
      </w:r>
      <w:r w:rsidR="00D66EA6">
        <w:t>й синдром (АС) – это группа сим</w:t>
      </w:r>
      <w:r>
        <w:t>птомов различного сочетания и степени тяже</w:t>
      </w:r>
      <w:r w:rsidR="00E87FC9">
        <w:t>сти, возникающих при полном пре</w:t>
      </w:r>
      <w:r>
        <w:t xml:space="preserve">кращении приёма вещества или снижении его дозы после неоднократного, обычно длительного и/или в высоких дозах употребления данного вещества. Начало и течение синдрома отмены ограничены во времени и соответствуют типу вещества и дозе, непосредственно предшествующей воздержанию. </w:t>
      </w:r>
    </w:p>
    <w:p w:rsidR="00A62A1B" w:rsidRDefault="00A62A1B" w:rsidP="00A62A1B">
      <w:pPr>
        <w:pStyle w:val="a6"/>
      </w:pPr>
      <w:r>
        <w:t xml:space="preserve">1.2. Этиология и патогенез </w:t>
      </w:r>
    </w:p>
    <w:p w:rsidR="00A62A1B" w:rsidRDefault="00A62A1B" w:rsidP="00A62A1B">
      <w:pPr>
        <w:ind w:right="-143"/>
        <w:rPr>
          <w:szCs w:val="24"/>
        </w:rPr>
      </w:pPr>
      <w:r>
        <w:rPr>
          <w:szCs w:val="24"/>
        </w:rPr>
        <w:t>Влияние наркотиков на организм человека, его жизнедеятельность и функции, проявляется в трех различных направлениях</w:t>
      </w:r>
      <w:r w:rsidR="00790F74">
        <w:rPr>
          <w:szCs w:val="24"/>
        </w:rPr>
        <w:t>:</w:t>
      </w:r>
      <w:r>
        <w:rPr>
          <w:szCs w:val="24"/>
        </w:rPr>
        <w:t xml:space="preserve">  </w:t>
      </w:r>
    </w:p>
    <w:p w:rsidR="00A62A1B" w:rsidRDefault="00A62A1B" w:rsidP="00A62A1B">
      <w:pPr>
        <w:ind w:right="-143"/>
        <w:rPr>
          <w:szCs w:val="24"/>
        </w:rPr>
      </w:pPr>
      <w:r>
        <w:rPr>
          <w:szCs w:val="24"/>
        </w:rPr>
        <w:t>1</w:t>
      </w:r>
      <w:r w:rsidR="00790F74">
        <w:rPr>
          <w:szCs w:val="24"/>
        </w:rPr>
        <w:t xml:space="preserve">) </w:t>
      </w:r>
      <w:r>
        <w:rPr>
          <w:szCs w:val="24"/>
        </w:rPr>
        <w:t>психоактивные вещества (ПАВ) специфически влияют на определенные системы и структуры мозга, вызывая, таким образом, развитие синдрома зависимости (СЗ). Именно этот синдром является ведущим, стержневым в клинической картине наркологических заболеваний</w:t>
      </w:r>
      <w:r w:rsidR="00790F74">
        <w:rPr>
          <w:szCs w:val="24"/>
        </w:rPr>
        <w:t>;</w:t>
      </w:r>
    </w:p>
    <w:p w:rsidR="00A62A1B" w:rsidRDefault="00A62A1B" w:rsidP="00A62A1B">
      <w:pPr>
        <w:ind w:right="-143"/>
        <w:rPr>
          <w:szCs w:val="24"/>
        </w:rPr>
      </w:pPr>
      <w:r>
        <w:rPr>
          <w:szCs w:val="24"/>
        </w:rPr>
        <w:t>2</w:t>
      </w:r>
      <w:r w:rsidR="00790F74">
        <w:rPr>
          <w:szCs w:val="24"/>
        </w:rPr>
        <w:t>)</w:t>
      </w:r>
      <w:r>
        <w:rPr>
          <w:szCs w:val="24"/>
        </w:rPr>
        <w:t xml:space="preserve"> ПАВ обладают токсическим воздействием практически на все внутренние органы и системы организма. Несмотря на то, что токсическое поражение различных органов не связано напрямую с проявлением синдрома зависимости, в то же время временная нетрудоспособность, инвалидизация и смертность больных наркологической патологией чаще всего обусловлены именно последствиями и осложнениями токсических эффектов ПАВ</w:t>
      </w:r>
      <w:r w:rsidR="00541B2E">
        <w:rPr>
          <w:szCs w:val="24"/>
        </w:rPr>
        <w:t>;</w:t>
      </w:r>
    </w:p>
    <w:p w:rsidR="00A62A1B" w:rsidRDefault="00A62A1B" w:rsidP="00A62A1B">
      <w:pPr>
        <w:ind w:right="-143"/>
        <w:rPr>
          <w:szCs w:val="24"/>
        </w:rPr>
      </w:pPr>
      <w:r>
        <w:rPr>
          <w:szCs w:val="24"/>
        </w:rPr>
        <w:t>3</w:t>
      </w:r>
      <w:r w:rsidR="00790F74">
        <w:rPr>
          <w:szCs w:val="24"/>
        </w:rPr>
        <w:t xml:space="preserve">) </w:t>
      </w:r>
      <w:r>
        <w:rPr>
          <w:szCs w:val="24"/>
        </w:rPr>
        <w:t xml:space="preserve">сформированный </w:t>
      </w:r>
      <w:r w:rsidR="008A3745">
        <w:rPr>
          <w:szCs w:val="24"/>
        </w:rPr>
        <w:t>СЗ</w:t>
      </w:r>
      <w:r>
        <w:rPr>
          <w:szCs w:val="24"/>
        </w:rPr>
        <w:t xml:space="preserve"> у родителей влияет на потомство. Многочисленными медико-генетическими исследованиями доказано, что у детей, родившихся от больных алкоголизмом или наркоманиями, существенно повышен риск развития этих заболеваний. Кроме того, у большинства из них выступают те или иные характерологические и поведенческие расстройства: повышенная возбудимость, агрессивность, склонность к риску, развитию депрессивных состояний и т.д. Потребление алкоголя матерью в период беременности приводит к развитию алкогольного синдрома плода, а использование ею наркотиков может стать причиной рождения ребенка с сформировавшейся наркотической зависимостью </w:t>
      </w:r>
      <w:r>
        <w:t>[1]</w:t>
      </w:r>
      <w:r>
        <w:rPr>
          <w:szCs w:val="24"/>
        </w:rPr>
        <w:t>.</w:t>
      </w:r>
    </w:p>
    <w:p w:rsidR="00A15CE2" w:rsidRDefault="00A62A1B" w:rsidP="00A15CE2">
      <w:r>
        <w:t xml:space="preserve">Механизм развития </w:t>
      </w:r>
      <w:r w:rsidR="008A3745">
        <w:t xml:space="preserve">СЗ </w:t>
      </w:r>
      <w:r>
        <w:t xml:space="preserve">от наркотиков при экзогенном их введении, по сути своей, едины [1], на современном этапе это уже считается доказанным фактом. В патогенезе наркоманий участвуют, в основном, следующие </w:t>
      </w:r>
      <w:proofErr w:type="spellStart"/>
      <w:r>
        <w:t>нейромедиаторные</w:t>
      </w:r>
      <w:proofErr w:type="spellEnd"/>
      <w:r>
        <w:t xml:space="preserve"> системы [1, 2, 3</w:t>
      </w:r>
      <w:r w:rsidR="00203D1D">
        <w:t>, 4</w:t>
      </w:r>
      <w:r>
        <w:t>]:</w:t>
      </w:r>
    </w:p>
    <w:p w:rsidR="00A62A1B" w:rsidRDefault="00A62A1B" w:rsidP="00A62A1B">
      <w:r>
        <w:lastRenderedPageBreak/>
        <w:t>1</w:t>
      </w:r>
      <w:r w:rsidR="00790F74">
        <w:t>)</w:t>
      </w:r>
      <w:r>
        <w:t xml:space="preserve"> </w:t>
      </w:r>
      <w:proofErr w:type="spellStart"/>
      <w:r>
        <w:t>катехоламиновая</w:t>
      </w:r>
      <w:proofErr w:type="spellEnd"/>
      <w:r>
        <w:t xml:space="preserve"> (КА), </w:t>
      </w:r>
      <w:proofErr w:type="spellStart"/>
      <w:r>
        <w:t>дофаминовая</w:t>
      </w:r>
      <w:proofErr w:type="spellEnd"/>
      <w:r>
        <w:t xml:space="preserve"> (ДА) системы в лимбических структурах мозга;</w:t>
      </w:r>
    </w:p>
    <w:p w:rsidR="00A62A1B" w:rsidRDefault="00A62A1B" w:rsidP="00A62A1B">
      <w:r>
        <w:t>2</w:t>
      </w:r>
      <w:r w:rsidR="00790F74">
        <w:t>)</w:t>
      </w:r>
      <w:r>
        <w:t xml:space="preserve"> эндогенная опиоидная система</w:t>
      </w:r>
      <w:r w:rsidR="00FA1B34">
        <w:t>;</w:t>
      </w:r>
      <w:r>
        <w:t xml:space="preserve"> </w:t>
      </w:r>
    </w:p>
    <w:p w:rsidR="00A62A1B" w:rsidRDefault="00A62A1B" w:rsidP="00A62A1B">
      <w:r>
        <w:t>3</w:t>
      </w:r>
      <w:r w:rsidR="00790F74">
        <w:t>)</w:t>
      </w:r>
      <w:r>
        <w:t xml:space="preserve"> ГАМК-</w:t>
      </w:r>
      <w:proofErr w:type="spellStart"/>
      <w:r>
        <w:t>ергическая</w:t>
      </w:r>
      <w:proofErr w:type="spellEnd"/>
      <w:r>
        <w:t xml:space="preserve"> система </w:t>
      </w:r>
      <w:r w:rsidR="008A3745">
        <w:t>(ГАМК – гамма-аминомасляная кислота)</w:t>
      </w:r>
      <w:r w:rsidR="00FA1B34">
        <w:t>;</w:t>
      </w:r>
    </w:p>
    <w:p w:rsidR="00A62A1B" w:rsidRDefault="00A62A1B" w:rsidP="00A62A1B">
      <w:pPr>
        <w:tabs>
          <w:tab w:val="left" w:pos="271"/>
        </w:tabs>
        <w:ind w:firstLine="680"/>
        <w:rPr>
          <w:rFonts w:cs="Times New Roman"/>
        </w:rPr>
      </w:pPr>
      <w:r>
        <w:rPr>
          <w:rFonts w:cs="Times New Roman"/>
        </w:rPr>
        <w:t>4</w:t>
      </w:r>
      <w:r w:rsidR="00790F74">
        <w:rPr>
          <w:rFonts w:cs="Times New Roman"/>
        </w:rPr>
        <w:t>)</w:t>
      </w:r>
      <w:r>
        <w:rPr>
          <w:rFonts w:cs="Times New Roman"/>
        </w:rPr>
        <w:t xml:space="preserve"> </w:t>
      </w:r>
      <w:r>
        <w:rPr>
          <w:rFonts w:cs="Times New Roman"/>
          <w:lang w:val="en-US"/>
        </w:rPr>
        <w:t>N</w:t>
      </w:r>
      <w:r>
        <w:rPr>
          <w:rFonts w:cs="Times New Roman"/>
        </w:rPr>
        <w:t>-метил-</w:t>
      </w:r>
      <w:r>
        <w:rPr>
          <w:rFonts w:cs="Times New Roman"/>
          <w:lang w:val="en-US"/>
        </w:rPr>
        <w:t>D</w:t>
      </w:r>
      <w:r>
        <w:rPr>
          <w:rFonts w:cs="Times New Roman"/>
        </w:rPr>
        <w:t>-</w:t>
      </w:r>
      <w:proofErr w:type="spellStart"/>
      <w:r>
        <w:rPr>
          <w:rFonts w:cs="Times New Roman"/>
        </w:rPr>
        <w:t>аспартатная</w:t>
      </w:r>
      <w:proofErr w:type="spellEnd"/>
      <w:r>
        <w:rPr>
          <w:rFonts w:cs="Times New Roman"/>
        </w:rPr>
        <w:t xml:space="preserve"> система</w:t>
      </w:r>
      <w:r w:rsidR="00FA1B34">
        <w:rPr>
          <w:rFonts w:cs="Times New Roman"/>
        </w:rPr>
        <w:t>;</w:t>
      </w:r>
    </w:p>
    <w:p w:rsidR="00A62A1B" w:rsidRDefault="00A62A1B" w:rsidP="00A62A1B">
      <w:pPr>
        <w:rPr>
          <w:rFonts w:cs="Times New Roman"/>
          <w:szCs w:val="24"/>
          <w:shd w:val="clear" w:color="auto" w:fill="FFFFFF"/>
        </w:rPr>
      </w:pPr>
      <w:r>
        <w:t>5</w:t>
      </w:r>
      <w:r w:rsidR="00790F74">
        <w:t xml:space="preserve">) </w:t>
      </w:r>
      <w:r>
        <w:rPr>
          <w:rFonts w:cs="Times New Roman"/>
          <w:szCs w:val="24"/>
          <w:shd w:val="clear" w:color="auto" w:fill="FFFFFF"/>
        </w:rPr>
        <w:t xml:space="preserve">эндогенные </w:t>
      </w:r>
      <w:proofErr w:type="spellStart"/>
      <w:r>
        <w:rPr>
          <w:rFonts w:cs="Times New Roman"/>
          <w:szCs w:val="24"/>
          <w:shd w:val="clear" w:color="auto" w:fill="FFFFFF"/>
        </w:rPr>
        <w:t>лиганды</w:t>
      </w:r>
      <w:proofErr w:type="spellEnd"/>
      <w:r>
        <w:rPr>
          <w:rFonts w:cs="Times New Roman"/>
          <w:szCs w:val="24"/>
          <w:shd w:val="clear" w:color="auto" w:fill="FFFFFF"/>
        </w:rPr>
        <w:t xml:space="preserve"> </w:t>
      </w:r>
      <w:proofErr w:type="spellStart"/>
      <w:r>
        <w:rPr>
          <w:rFonts w:cs="Times New Roman"/>
          <w:szCs w:val="24"/>
          <w:shd w:val="clear" w:color="auto" w:fill="FFFFFF"/>
        </w:rPr>
        <w:t>каннабиноидных</w:t>
      </w:r>
      <w:proofErr w:type="spellEnd"/>
      <w:r>
        <w:rPr>
          <w:rFonts w:cs="Times New Roman"/>
          <w:szCs w:val="24"/>
          <w:shd w:val="clear" w:color="auto" w:fill="FFFFFF"/>
        </w:rPr>
        <w:t xml:space="preserve"> рецепторов (</w:t>
      </w:r>
      <w:proofErr w:type="spellStart"/>
      <w:r>
        <w:rPr>
          <w:rFonts w:cs="Times New Roman"/>
          <w:szCs w:val="24"/>
          <w:shd w:val="clear" w:color="auto" w:fill="FFFFFF"/>
        </w:rPr>
        <w:t>анандамид</w:t>
      </w:r>
      <w:proofErr w:type="spellEnd"/>
      <w:r>
        <w:rPr>
          <w:rFonts w:cs="Times New Roman"/>
          <w:szCs w:val="24"/>
          <w:shd w:val="clear" w:color="auto" w:fill="FFFFFF"/>
        </w:rPr>
        <w:t xml:space="preserve"> и </w:t>
      </w:r>
      <w:proofErr w:type="spellStart"/>
      <w:r>
        <w:rPr>
          <w:rFonts w:cs="Times New Roman"/>
          <w:szCs w:val="24"/>
          <w:shd w:val="clear" w:color="auto" w:fill="FFFFFF"/>
        </w:rPr>
        <w:t>палмитоилэтаноламид</w:t>
      </w:r>
      <w:proofErr w:type="spellEnd"/>
      <w:r>
        <w:rPr>
          <w:rFonts w:cs="Times New Roman"/>
          <w:szCs w:val="24"/>
          <w:shd w:val="clear" w:color="auto" w:fill="FFFFFF"/>
        </w:rPr>
        <w:t xml:space="preserve">). </w:t>
      </w:r>
    </w:p>
    <w:p w:rsidR="00A62A1B" w:rsidRDefault="00A62A1B" w:rsidP="00A62A1B">
      <w:r>
        <w:rPr>
          <w:rFonts w:cs="Times New Roman"/>
          <w:szCs w:val="24"/>
          <w:shd w:val="clear" w:color="auto" w:fill="FFFFFF"/>
        </w:rPr>
        <w:t xml:space="preserve">В патогенезе СЗ от </w:t>
      </w:r>
      <w:r w:rsidR="009419B7">
        <w:rPr>
          <w:rFonts w:cs="Times New Roman"/>
          <w:szCs w:val="24"/>
          <w:shd w:val="clear" w:color="auto" w:fill="FFFFFF"/>
        </w:rPr>
        <w:t>опиоид</w:t>
      </w:r>
      <w:r>
        <w:rPr>
          <w:rFonts w:cs="Times New Roman"/>
          <w:szCs w:val="24"/>
          <w:shd w:val="clear" w:color="auto" w:fill="FFFFFF"/>
        </w:rPr>
        <w:t xml:space="preserve">ов, различных психостимуляторов основную роль играют 1-3 системы (см. информацию выше). </w:t>
      </w:r>
      <w:r>
        <w:t xml:space="preserve">При длительном приеме ПАВ развивается дефицит нейромедиаторов. В качестве механизма компенсации выступает усиленный синтез КА и подавление активности ферментов их метаболизма, в первую очередь </w:t>
      </w:r>
      <w:proofErr w:type="spellStart"/>
      <w:r>
        <w:t>монооксидазы</w:t>
      </w:r>
      <w:proofErr w:type="spellEnd"/>
      <w:r>
        <w:t xml:space="preserve"> и дофамин-β-</w:t>
      </w:r>
      <w:proofErr w:type="spellStart"/>
      <w:r>
        <w:t>гидроксилазы</w:t>
      </w:r>
      <w:proofErr w:type="spellEnd"/>
      <w:r>
        <w:t xml:space="preserve">, контролирующей превращение дофамина (ДА) в норадреналин (НА). Происходит формирование ускоренного кругооборота КА. При прекращении приема ПАВ усиленное высвобождение КА из депо прекращается, но остается ускоренным их синтез. Вследствие изменения активности ферментов в биологических жидкостях и тканях (главным образом в мозге) происходит накопление ДА. Именно этот процесс обусловливает развитие основных клинических признаков </w:t>
      </w:r>
      <w:r w:rsidR="00A967C7">
        <w:t>СО</w:t>
      </w:r>
      <w:r>
        <w:t xml:space="preserve">. Уровень ДА в крови четко коррелирует с клинической тяжестью </w:t>
      </w:r>
      <w:r w:rsidR="00A967C7">
        <w:t>СО</w:t>
      </w:r>
      <w:r>
        <w:t xml:space="preserve">: превышение его исходных показателей в два раза сочетается с картиной тяжелого </w:t>
      </w:r>
      <w:r w:rsidR="00A967C7">
        <w:t>СО</w:t>
      </w:r>
      <w:r>
        <w:t xml:space="preserve">, при превышении в три раза, как правило, развивается острое психотическое состояние [1]. При развитии </w:t>
      </w:r>
      <w:r w:rsidR="003D2953">
        <w:t xml:space="preserve">СО </w:t>
      </w:r>
      <w:r>
        <w:t xml:space="preserve">уровень ДА повышается независимо от принадлежности ПАВ, вызвавшего зависимость, к той или иной химической группе. Поэтому основная мишень терапевтического воздействия при всех типах зависимости от ПАВ – регуляция и нормализация функций </w:t>
      </w:r>
      <w:proofErr w:type="spellStart"/>
      <w:r>
        <w:t>мезолимбической</w:t>
      </w:r>
      <w:proofErr w:type="spellEnd"/>
      <w:r>
        <w:t xml:space="preserve"> </w:t>
      </w:r>
      <w:proofErr w:type="spellStart"/>
      <w:r>
        <w:t>дофаминовой</w:t>
      </w:r>
      <w:proofErr w:type="spellEnd"/>
      <w:r>
        <w:t xml:space="preserve"> системы мозга.</w:t>
      </w:r>
    </w:p>
    <w:p w:rsidR="00A62A1B" w:rsidRDefault="00A62A1B" w:rsidP="00A62A1B">
      <w:r>
        <w:t xml:space="preserve">При СЗ от каннабиноидов основная роль принадлежит </w:t>
      </w:r>
      <w:proofErr w:type="spellStart"/>
      <w:r>
        <w:t>каннабиноидным</w:t>
      </w:r>
      <w:proofErr w:type="spellEnd"/>
      <w:r>
        <w:t xml:space="preserve"> рецепторам </w:t>
      </w:r>
      <w:r w:rsidR="00186997">
        <w:t>(</w:t>
      </w:r>
      <w:r>
        <w:t xml:space="preserve">5 система, см. информацию выше), которые распределены неодинаково в разных участках мозга. Большинство из них расположено в базальных ядрах, гиппокампе и </w:t>
      </w:r>
      <w:proofErr w:type="spellStart"/>
      <w:r>
        <w:t>коре</w:t>
      </w:r>
      <w:proofErr w:type="spellEnd"/>
      <w:r>
        <w:t xml:space="preserve"> головного мозга. В целом, до настоящего времени роль </w:t>
      </w:r>
      <w:proofErr w:type="spellStart"/>
      <w:r>
        <w:t>каннабиноидной</w:t>
      </w:r>
      <w:proofErr w:type="spellEnd"/>
      <w:r>
        <w:t xml:space="preserve"> системы выяснена недостаточно, но предполагается что она играет роль в познании, запоминании, воспроизведении, восприятии и моторной координации. </w:t>
      </w:r>
    </w:p>
    <w:p w:rsidR="00A62A1B" w:rsidRDefault="00A62A1B" w:rsidP="00A62A1B">
      <w:r>
        <w:t xml:space="preserve">Патогенез СЗ от </w:t>
      </w:r>
      <w:proofErr w:type="spellStart"/>
      <w:r>
        <w:t>седативно</w:t>
      </w:r>
      <w:proofErr w:type="spellEnd"/>
      <w:r>
        <w:t xml:space="preserve">-снотворных средств близок к патогенезу алкогольной зависимости и также связан с влиянием на системы 1-4 (см. информацию выше). </w:t>
      </w:r>
    </w:p>
    <w:p w:rsidR="00A62A1B" w:rsidRDefault="00A62A1B" w:rsidP="00A62A1B">
      <w:r>
        <w:t xml:space="preserve">Патогенез СЗ от галлюциногенов открыт с 1950-х годов, связан с нарушением </w:t>
      </w:r>
      <w:proofErr w:type="spellStart"/>
      <w:r>
        <w:t>серотонинергической</w:t>
      </w:r>
      <w:proofErr w:type="spellEnd"/>
      <w:r>
        <w:t xml:space="preserve"> передачи. Галлюциногены имеют структуру, сходную с серотонином (5-НТ). Выраженность галлюциногенного действия коррелирует со степенью сродства к постсинаптическому 5-НТ2-рецептору. Галлюциногены способны угнетать спонтанную </w:t>
      </w:r>
      <w:r>
        <w:lastRenderedPageBreak/>
        <w:t xml:space="preserve">активность самих </w:t>
      </w:r>
      <w:proofErr w:type="spellStart"/>
      <w:r>
        <w:t>серотонинергических</w:t>
      </w:r>
      <w:proofErr w:type="spellEnd"/>
      <w:r>
        <w:t xml:space="preserve"> нейронов. За счет этого уровень нейромедиатора в </w:t>
      </w:r>
      <w:r w:rsidR="00D90890">
        <w:t>центральной нервной системе (</w:t>
      </w:r>
      <w:r>
        <w:t>ЦНС</w:t>
      </w:r>
      <w:r w:rsidR="00D90890">
        <w:t>)</w:t>
      </w:r>
      <w:r>
        <w:t xml:space="preserve"> не только не понижается, но, напротив, существенно возрастает. В результате происходит смещение баланса процессов торможения и возбуждения внутри самой </w:t>
      </w:r>
      <w:proofErr w:type="spellStart"/>
      <w:r>
        <w:t>серотонинергической</w:t>
      </w:r>
      <w:proofErr w:type="spellEnd"/>
      <w:r>
        <w:t xml:space="preserve"> системы. </w:t>
      </w:r>
    </w:p>
    <w:p w:rsidR="00A62A1B" w:rsidRDefault="00A62A1B" w:rsidP="00A62A1B">
      <w:r>
        <w:t xml:space="preserve">Механизм действия </w:t>
      </w:r>
      <w:proofErr w:type="spellStart"/>
      <w:r>
        <w:t>ингалянтов</w:t>
      </w:r>
      <w:proofErr w:type="spellEnd"/>
      <w:r>
        <w:t xml:space="preserve">, а, соответственно, и звенья патогенеза СЗ от </w:t>
      </w:r>
      <w:proofErr w:type="spellStart"/>
      <w:r>
        <w:t>ингалянтов</w:t>
      </w:r>
      <w:proofErr w:type="spellEnd"/>
      <w:r>
        <w:t xml:space="preserve"> до конца пока еще неясен.  Имеются указания на схожесть действия отдельных </w:t>
      </w:r>
      <w:proofErr w:type="spellStart"/>
      <w:r>
        <w:t>ингалянтов</w:t>
      </w:r>
      <w:proofErr w:type="spellEnd"/>
      <w:r>
        <w:t xml:space="preserve"> с эффектом этанола. Они основаны на стимуляции ГАМК</w:t>
      </w:r>
      <w:r w:rsidR="00203D1D">
        <w:t xml:space="preserve"> </w:t>
      </w:r>
      <w:r w:rsidR="00A15CE2" w:rsidRPr="00A15CE2">
        <w:t>[5]</w:t>
      </w:r>
      <w:r>
        <w:t xml:space="preserve"> и глицин-а1 рецепторов, а также на ингибировании </w:t>
      </w:r>
      <w:r>
        <w:rPr>
          <w:lang w:val="en-US"/>
        </w:rPr>
        <w:t>N</w:t>
      </w:r>
      <w:r>
        <w:t>-метил-</w:t>
      </w:r>
      <w:r>
        <w:rPr>
          <w:lang w:val="en-US"/>
        </w:rPr>
        <w:t>D</w:t>
      </w:r>
      <w:r>
        <w:t>-</w:t>
      </w:r>
      <w:proofErr w:type="spellStart"/>
      <w:r>
        <w:t>аспартат</w:t>
      </w:r>
      <w:proofErr w:type="spellEnd"/>
      <w:r>
        <w:t xml:space="preserve"> рецепторов, приводящих к подавлению ЦНС</w:t>
      </w:r>
      <w:r w:rsidR="00A15CE2" w:rsidRPr="00A15CE2">
        <w:t xml:space="preserve"> [6]</w:t>
      </w:r>
      <w:r>
        <w:t xml:space="preserve">. </w:t>
      </w:r>
    </w:p>
    <w:p w:rsidR="00A62A1B" w:rsidRDefault="00A62A1B" w:rsidP="00A62A1B">
      <w:r>
        <w:t xml:space="preserve">С клинической точки зрения каждый рецептор можно рассматривать как мишень воздействия только одного </w:t>
      </w:r>
      <w:proofErr w:type="spellStart"/>
      <w:r>
        <w:t>нейротрансмиттера</w:t>
      </w:r>
      <w:proofErr w:type="spellEnd"/>
      <w:r>
        <w:t xml:space="preserve">. Следовательно, дифференциальная диагностика синдрома отмены строится на понимании роли каждого </w:t>
      </w:r>
      <w:proofErr w:type="spellStart"/>
      <w:r>
        <w:t>нейротрансмиттера</w:t>
      </w:r>
      <w:proofErr w:type="spellEnd"/>
      <w:r>
        <w:t xml:space="preserve"> (</w:t>
      </w:r>
      <w:r w:rsidR="00C27B1D">
        <w:t xml:space="preserve">Приложение </w:t>
      </w:r>
      <w:r w:rsidR="005A0521">
        <w:t>З</w:t>
      </w:r>
      <w:r>
        <w:t>).</w:t>
      </w:r>
    </w:p>
    <w:p w:rsidR="00A62A1B" w:rsidRDefault="00A62A1B" w:rsidP="00A62A1B">
      <w:pPr>
        <w:pStyle w:val="a6"/>
      </w:pPr>
      <w:r>
        <w:t>1.3. Эпидемиология</w:t>
      </w:r>
    </w:p>
    <w:p w:rsidR="00A62A1B" w:rsidRDefault="00A62A1B" w:rsidP="00A62A1B">
      <w:r>
        <w:t xml:space="preserve">Представление о распространенности СО можно составить, исходя из общей распространенности наркологических заболеваний, так как СО является облигатной, неотъемлемой частью СЗ.  Считается, что развитие СО является наиболее частой причиной обращения за специализированной медицинской помощью, однако следует отметить, что точечные эпидемиологические данные отсутствуют. </w:t>
      </w:r>
    </w:p>
    <w:p w:rsidR="00A62A1B" w:rsidRDefault="00A62A1B" w:rsidP="00A62A1B">
      <w:r>
        <w:rPr>
          <w:bCs/>
        </w:rPr>
        <w:t>Алкоголь, конечно, остается наиболее употребляемым ПАВ в мире, его п</w:t>
      </w:r>
      <w:r>
        <w:t>отребление занимает особое место в перечне ведущих факторов риска популяционного здоровья человечества [</w:t>
      </w:r>
      <w:r w:rsidR="00A15CE2" w:rsidRPr="00A15CE2">
        <w:t>7</w:t>
      </w:r>
      <w:r>
        <w:t xml:space="preserve">, </w:t>
      </w:r>
      <w:r w:rsidR="00A15CE2" w:rsidRPr="00A15CE2">
        <w:t>8</w:t>
      </w:r>
      <w:r>
        <w:t>].</w:t>
      </w:r>
    </w:p>
    <w:p w:rsidR="00A62A1B" w:rsidRPr="00203D1D" w:rsidRDefault="00A62A1B" w:rsidP="00A62A1B">
      <w:pPr>
        <w:rPr>
          <w:rFonts w:cs="Times New Roman"/>
          <w:szCs w:val="24"/>
        </w:rPr>
      </w:pPr>
      <w:r>
        <w:t xml:space="preserve">Из незаконных наркотиков самым распространенным в мире по-прежнему остается каннабис. Потребление каннабиса растет и продолжает оставаться на высоком уровне в Западной и Центральной Африке, Западной и Центральной Европе, и Океании, а также в Северной Америке </w:t>
      </w:r>
      <w:r>
        <w:rPr>
          <w:szCs w:val="24"/>
        </w:rPr>
        <w:t>[</w:t>
      </w:r>
      <w:r w:rsidR="00A15CE2" w:rsidRPr="00A15CE2">
        <w:rPr>
          <w:szCs w:val="24"/>
        </w:rPr>
        <w:t>9</w:t>
      </w:r>
      <w:r>
        <w:rPr>
          <w:szCs w:val="24"/>
        </w:rPr>
        <w:t>].</w:t>
      </w:r>
      <w:r>
        <w:t xml:space="preserve"> Кроме того, различные страны сообщают о продолжающемся росте как количества, так и многообразия синтетических каннабиноидов. В ежегодном докладе по наркотикам УНП ООН</w:t>
      </w:r>
      <w:r w:rsidR="008A3745">
        <w:t xml:space="preserve"> (Управление по наркотикам и преступности Организации Объединенных Наций)</w:t>
      </w:r>
      <w:r>
        <w:t xml:space="preserve"> 2013 года сообщалось, что на долю синтетических каннабиноидов среди всех новых ПАВ приходилось 23%. По состоянию на декабрь 2014 года информационная система раннего предупреждения УНП ООН получила от 95 стран и территорий сообщения о 541 новых ПАВ, доля синтетических каннабиноидов в структуре новых ПАВ составляла уже 39% [</w:t>
      </w:r>
      <w:r w:rsidR="00A15CE2" w:rsidRPr="00A15CE2">
        <w:t>9</w:t>
      </w:r>
      <w:r>
        <w:t xml:space="preserve">, </w:t>
      </w:r>
      <w:r w:rsidR="00A15CE2" w:rsidRPr="00A15CE2">
        <w:t>10</w:t>
      </w:r>
      <w:r w:rsidR="00541B2E">
        <w:rPr>
          <w:rFonts w:cs="Times New Roman"/>
          <w:szCs w:val="24"/>
        </w:rPr>
        <w:t xml:space="preserve">]. </w:t>
      </w:r>
      <w:r w:rsidR="00A15CE2" w:rsidRPr="00A15CE2">
        <w:rPr>
          <w:rFonts w:cs="Times New Roman"/>
          <w:szCs w:val="24"/>
        </w:rPr>
        <w:t xml:space="preserve">В 2016 году каннабис </w:t>
      </w:r>
      <w:r w:rsidR="00203D1D">
        <w:rPr>
          <w:rFonts w:cs="Times New Roman"/>
          <w:szCs w:val="24"/>
        </w:rPr>
        <w:t xml:space="preserve">также оставался самым распространенным </w:t>
      </w:r>
      <w:r w:rsidR="00A15CE2" w:rsidRPr="00A15CE2">
        <w:rPr>
          <w:rFonts w:cs="Times New Roman"/>
          <w:szCs w:val="24"/>
        </w:rPr>
        <w:t>наркотиком. Согласно данным</w:t>
      </w:r>
      <w:r w:rsidR="00203D1D">
        <w:rPr>
          <w:rFonts w:cs="Times New Roman"/>
          <w:szCs w:val="24"/>
        </w:rPr>
        <w:t xml:space="preserve"> УНП ООН</w:t>
      </w:r>
      <w:r w:rsidR="00A15CE2" w:rsidRPr="00A15CE2">
        <w:rPr>
          <w:rFonts w:cs="Times New Roman"/>
          <w:szCs w:val="24"/>
        </w:rPr>
        <w:t xml:space="preserve">, </w:t>
      </w:r>
      <w:r w:rsidR="00203D1D">
        <w:rPr>
          <w:rFonts w:cs="Times New Roman"/>
          <w:szCs w:val="24"/>
        </w:rPr>
        <w:t>ч</w:t>
      </w:r>
      <w:r w:rsidR="00A15CE2" w:rsidRPr="00A15CE2">
        <w:rPr>
          <w:rFonts w:cs="Times New Roman"/>
          <w:szCs w:val="24"/>
        </w:rPr>
        <w:t xml:space="preserve">исло людей, </w:t>
      </w:r>
      <w:r w:rsidR="00A15CE2" w:rsidRPr="00A15CE2">
        <w:rPr>
          <w:rFonts w:cs="Times New Roman"/>
          <w:szCs w:val="24"/>
        </w:rPr>
        <w:lastRenderedPageBreak/>
        <w:t xml:space="preserve">употребляющих каннабис, продолжает расти: за период 2006-2016 </w:t>
      </w:r>
      <w:r w:rsidR="00203D1D">
        <w:rPr>
          <w:rFonts w:cs="Times New Roman"/>
          <w:szCs w:val="24"/>
        </w:rPr>
        <w:t>оно</w:t>
      </w:r>
      <w:r w:rsidR="00A15CE2" w:rsidRPr="00A15CE2">
        <w:rPr>
          <w:rFonts w:cs="Times New Roman"/>
          <w:szCs w:val="24"/>
        </w:rPr>
        <w:t xml:space="preserve"> выросло на ≈16%, что соответствует приросту мирового населения за тот же период</w:t>
      </w:r>
      <w:r w:rsidR="00203D1D">
        <w:rPr>
          <w:rFonts w:cs="Times New Roman"/>
          <w:szCs w:val="24"/>
        </w:rPr>
        <w:t xml:space="preserve"> </w:t>
      </w:r>
      <w:r w:rsidR="00A15CE2" w:rsidRPr="00A15CE2">
        <w:rPr>
          <w:rFonts w:cs="Times New Roman"/>
          <w:szCs w:val="24"/>
        </w:rPr>
        <w:t>[11].</w:t>
      </w:r>
    </w:p>
    <w:p w:rsidR="00A62A1B" w:rsidRDefault="00A62A1B" w:rsidP="00A62A1B">
      <w:r>
        <w:t xml:space="preserve">Кокаин и </w:t>
      </w:r>
      <w:proofErr w:type="spellStart"/>
      <w:r>
        <w:t>амфетамины</w:t>
      </w:r>
      <w:proofErr w:type="spellEnd"/>
      <w:r>
        <w:t xml:space="preserve"> являются вторыми после каннабиноидов в мире [</w:t>
      </w:r>
      <w:r w:rsidR="00203D1D">
        <w:t>10, 12, 13</w:t>
      </w:r>
      <w:r>
        <w:t>]</w:t>
      </w:r>
      <w:r>
        <w:rPr>
          <w:i/>
        </w:rPr>
        <w:t>.</w:t>
      </w:r>
      <w:r>
        <w:t xml:space="preserve"> </w:t>
      </w:r>
      <w:r w:rsidR="00203D1D">
        <w:t xml:space="preserve">Наиболее распространено употребление </w:t>
      </w:r>
      <w:proofErr w:type="spellStart"/>
      <w:r w:rsidR="00203D1D">
        <w:t>амфетаминов</w:t>
      </w:r>
      <w:proofErr w:type="spellEnd"/>
      <w:r w:rsidR="00203D1D">
        <w:t xml:space="preserve"> в Америке, странах Океании, растет число пользователей </w:t>
      </w:r>
      <w:proofErr w:type="spellStart"/>
      <w:r w:rsidR="00203D1D">
        <w:t>амфетаминов</w:t>
      </w:r>
      <w:proofErr w:type="spellEnd"/>
      <w:r w:rsidR="00203D1D">
        <w:t xml:space="preserve">, </w:t>
      </w:r>
      <w:proofErr w:type="spellStart"/>
      <w:r w:rsidR="00203D1D">
        <w:t>метамфетаминов</w:t>
      </w:r>
      <w:proofErr w:type="spellEnd"/>
      <w:r w:rsidR="00203D1D">
        <w:t xml:space="preserve"> в станах Азии, в Западной и </w:t>
      </w:r>
      <w:proofErr w:type="gramStart"/>
      <w:r w:rsidR="00203D1D">
        <w:t>Центральной Европе</w:t>
      </w:r>
      <w:proofErr w:type="gramEnd"/>
      <w:r w:rsidR="00203D1D">
        <w:t xml:space="preserve"> и Латинской Америке наблюдается рост потребителей «экстази» </w:t>
      </w:r>
      <w:r w:rsidR="00A15CE2" w:rsidRPr="00A15CE2">
        <w:t>[11]</w:t>
      </w:r>
      <w:r w:rsidR="00D66EA6">
        <w:t>.</w:t>
      </w:r>
      <w:r w:rsidR="00203D1D">
        <w:t xml:space="preserve"> </w:t>
      </w:r>
    </w:p>
    <w:p w:rsidR="00A62A1B" w:rsidRDefault="00A62A1B" w:rsidP="00A62A1B">
      <w:r>
        <w:t xml:space="preserve">На третьем месте по частоте употребления находятся </w:t>
      </w:r>
      <w:r w:rsidR="00D85D72">
        <w:t>опиоиды</w:t>
      </w:r>
      <w:r w:rsidR="00203D1D">
        <w:t xml:space="preserve"> </w:t>
      </w:r>
      <w:r w:rsidR="00A15CE2" w:rsidRPr="00A15CE2">
        <w:t>[1</w:t>
      </w:r>
      <w:r w:rsidR="00203D1D">
        <w:t>2</w:t>
      </w:r>
      <w:r w:rsidR="00A15CE2" w:rsidRPr="00A15CE2">
        <w:t>]</w:t>
      </w:r>
      <w:r w:rsidR="00D66EA6">
        <w:t xml:space="preserve">, однако тяжесть </w:t>
      </w:r>
      <w:r w:rsidR="00203D1D">
        <w:t>последствий их употребления сложно пер</w:t>
      </w:r>
      <w:r w:rsidR="00D66EA6">
        <w:t xml:space="preserve">еоценить. Так, </w:t>
      </w:r>
      <w:r w:rsidR="00203D1D">
        <w:t xml:space="preserve">например, в доле смертей, связанных с употреблением наркотиков, на </w:t>
      </w:r>
      <w:r w:rsidR="00D85D72">
        <w:t>опиоиды</w:t>
      </w:r>
      <w:r w:rsidR="00203D1D">
        <w:t xml:space="preserve"> приходится 76% </w:t>
      </w:r>
      <w:r w:rsidR="00280FDB">
        <w:t xml:space="preserve">[11]. </w:t>
      </w:r>
      <w:r>
        <w:t xml:space="preserve">Средняя распространенность употребления </w:t>
      </w:r>
      <w:r w:rsidR="009419B7">
        <w:t>опиоид</w:t>
      </w:r>
      <w:r>
        <w:t xml:space="preserve">ов с высоким уровнем риска среди взрослых от 15 до 64 лет в Европе в 2014 году оценивалась на уровне 0,4%, что эквивалентно 1,3 миллионам употребляющих </w:t>
      </w:r>
      <w:r w:rsidR="00D85D72">
        <w:t>опиоиды</w:t>
      </w:r>
      <w:r>
        <w:t xml:space="preserve"> с высоким уровнем </w:t>
      </w:r>
      <w:r>
        <w:rPr>
          <w:rFonts w:cs="Times New Roman"/>
          <w:szCs w:val="24"/>
        </w:rPr>
        <w:t>риска [</w:t>
      </w:r>
      <w:r w:rsidR="00203D1D">
        <w:rPr>
          <w:rFonts w:eastAsia="Times New Roman" w:cs="Times New Roman"/>
          <w:bCs/>
          <w:kern w:val="36"/>
          <w:szCs w:val="24"/>
          <w:lang w:eastAsia="ru-RU"/>
        </w:rPr>
        <w:t>12</w:t>
      </w:r>
      <w:r>
        <w:rPr>
          <w:rFonts w:eastAsia="Times New Roman" w:cs="Times New Roman"/>
          <w:bCs/>
          <w:kern w:val="36"/>
          <w:szCs w:val="24"/>
          <w:lang w:eastAsia="ru-RU"/>
        </w:rPr>
        <w:t>]</w:t>
      </w:r>
      <w:r>
        <w:rPr>
          <w:rFonts w:cs="Times New Roman"/>
          <w:szCs w:val="24"/>
        </w:rPr>
        <w:t>.</w:t>
      </w:r>
      <w:r>
        <w:t xml:space="preserve">  </w:t>
      </w:r>
    </w:p>
    <w:p w:rsidR="00A15CE2" w:rsidRDefault="00A62A1B" w:rsidP="00A15CE2">
      <w:pPr>
        <w:pStyle w:val="a3"/>
        <w:spacing w:before="0" w:beforeAutospacing="0" w:after="0" w:afterAutospacing="0" w:line="360" w:lineRule="auto"/>
      </w:pPr>
      <w:r>
        <w:t>По числу обращений за медицинской помощью по поводу злоупотребления ПАВ</w:t>
      </w:r>
      <w:r w:rsidR="00203D1D">
        <w:t>,</w:t>
      </w:r>
      <w:r>
        <w:t xml:space="preserve"> лица с зависимостью от </w:t>
      </w:r>
      <w:proofErr w:type="spellStart"/>
      <w:r w:rsidR="00B07F0D">
        <w:t>ингалянтов</w:t>
      </w:r>
      <w:proofErr w:type="spellEnd"/>
      <w:r>
        <w:t xml:space="preserve"> находятся на четвертом месте. В настоящее время в мире с той или иной частотой потребляют наркотические средства 13,1% детей, подростков и молодежи в возрасте 11-24 года. Это примерно 4 миллиона человек. </w:t>
      </w:r>
      <w:proofErr w:type="spellStart"/>
      <w:r>
        <w:t>Ингалянты</w:t>
      </w:r>
      <w:proofErr w:type="spellEnd"/>
      <w:r>
        <w:t xml:space="preserve"> хотя бы один раз пробовали 9% учащихся 15-16 лет [1</w:t>
      </w:r>
      <w:r w:rsidR="00203D1D">
        <w:t>4</w:t>
      </w:r>
      <w:r w:rsidR="00280FDB">
        <w:t>].</w:t>
      </w:r>
    </w:p>
    <w:p w:rsidR="00A62A1B" w:rsidRDefault="00A62A1B" w:rsidP="00A62A1B">
      <w:r>
        <w:rPr>
          <w:bCs/>
        </w:rPr>
        <w:t>В настоящее время злоупотребление барбитуратами распространено не широко.</w:t>
      </w:r>
      <w:r>
        <w:rPr>
          <w:b/>
          <w:bCs/>
        </w:rPr>
        <w:t xml:space="preserve"> </w:t>
      </w:r>
      <w:r>
        <w:t xml:space="preserve">Более частое употребление </w:t>
      </w:r>
      <w:proofErr w:type="spellStart"/>
      <w:r>
        <w:t>седативно</w:t>
      </w:r>
      <w:proofErr w:type="spellEnd"/>
      <w:r>
        <w:t xml:space="preserve">-снотворных препаратов сейчас регистрируется в среде пациентов, участвующих в программах заместительной </w:t>
      </w:r>
      <w:r w:rsidR="00424C5F">
        <w:t xml:space="preserve">опиоидной </w:t>
      </w:r>
      <w:r>
        <w:t xml:space="preserve">терапии. Например, во Франции злоупотребляют бензодиазепинами 45% пациентов, в Германии – до 70%. Частота злоупотребления </w:t>
      </w:r>
      <w:r w:rsidR="00280FDB">
        <w:t>бензодиазепинами</w:t>
      </w:r>
      <w:r w:rsidR="00A967C7">
        <w:t xml:space="preserve"> </w:t>
      </w:r>
      <w:r>
        <w:t xml:space="preserve">увеличивается с продолжительностью заместительного лечения. Высокие цифры злоупотребления </w:t>
      </w:r>
      <w:proofErr w:type="spellStart"/>
      <w:r>
        <w:t>седативно</w:t>
      </w:r>
      <w:proofErr w:type="spellEnd"/>
      <w:r>
        <w:t xml:space="preserve">-снотворными средствами отмечаются среди потребителей </w:t>
      </w:r>
      <w:r w:rsidR="009419B7">
        <w:t>опиоид</w:t>
      </w:r>
      <w:r>
        <w:t xml:space="preserve">ов в тюрьмах. Так, в 2014 году, в 38 итальянских тюрьмах было обнаружено, что 85% потребителей </w:t>
      </w:r>
      <w:r w:rsidR="009419B7">
        <w:t>опиоид</w:t>
      </w:r>
      <w:r>
        <w:t xml:space="preserve">ов злоупотребляли </w:t>
      </w:r>
      <w:r w:rsidR="00A967C7">
        <w:t>бензодиазепинами</w:t>
      </w:r>
      <w:r>
        <w:t xml:space="preserve">. Ирландия, Финляндия и Румыния являются странами, где более 5% пациентов в 2014 году сообщили о применение </w:t>
      </w:r>
      <w:proofErr w:type="spellStart"/>
      <w:r>
        <w:t>седативно</w:t>
      </w:r>
      <w:proofErr w:type="spellEnd"/>
      <w:r>
        <w:t xml:space="preserve">-снотворных средств в качестве основного наркотика. </w:t>
      </w:r>
      <w:r w:rsidR="00203D1D">
        <w:t xml:space="preserve">Данная тенденция сохраняется и в настоящее время </w:t>
      </w:r>
      <w:r w:rsidR="00A15CE2" w:rsidRPr="00A15CE2">
        <w:t xml:space="preserve">[11]. </w:t>
      </w:r>
      <w:r>
        <w:t>До недавнего времени в США и ряде других стран прием таблеток барбитуратов в повышенных дозах был одним из самых распространенных способов самоубийства [1</w:t>
      </w:r>
      <w:r w:rsidR="00203D1D">
        <w:t>5</w:t>
      </w:r>
      <w:r>
        <w:t>, 1</w:t>
      </w:r>
      <w:r w:rsidR="00203D1D">
        <w:t>6</w:t>
      </w:r>
      <w:r>
        <w:t>, 1</w:t>
      </w:r>
      <w:r w:rsidR="00203D1D">
        <w:t>7</w:t>
      </w:r>
      <w:r>
        <w:t xml:space="preserve">]. </w:t>
      </w:r>
    </w:p>
    <w:p w:rsidR="00A62A1B" w:rsidRDefault="00A62A1B" w:rsidP="00A62A1B">
      <w:r>
        <w:t xml:space="preserve">Распространенность зависимости от галлюциногенов невелика. Развивается, благодаря психоделическому движению в современной культуре. Психологическая привлекательность употребления галлюциногенов заключается в том, что в состоянии интоксикации у человека обостряется восприятие мира, возникают необычные, ранее не </w:t>
      </w:r>
      <w:r>
        <w:lastRenderedPageBreak/>
        <w:t xml:space="preserve">испытанные чувства, оживляются воспоминания далекого прошлого, нередко происходит </w:t>
      </w:r>
      <w:proofErr w:type="spellStart"/>
      <w:r>
        <w:t>отреагирование</w:t>
      </w:r>
      <w:proofErr w:type="spellEnd"/>
      <w:r>
        <w:t xml:space="preserve"> прежних психических травм. Эпидемиологические исследования последних лет показали, что употребляют галлюциногены не реже 2-3 раз в неделю (что может служить косвенным признаком сформированного синдрома зависимости) 5,6% подростков и молодежи [</w:t>
      </w:r>
      <w:r w:rsidR="00A15CE2" w:rsidRPr="00A15CE2">
        <w:t>14</w:t>
      </w:r>
      <w:r>
        <w:t xml:space="preserve">]. </w:t>
      </w:r>
    </w:p>
    <w:p w:rsidR="007C1F03" w:rsidRDefault="00002940">
      <w:r>
        <w:t>В России в</w:t>
      </w:r>
      <w:r w:rsidR="00A62A1B">
        <w:t xml:space="preserve"> отношении распространенности наркоманий наблюдаются следующие тенденции</w:t>
      </w:r>
      <w:r w:rsidR="00203D1D">
        <w:t xml:space="preserve"> </w:t>
      </w:r>
      <w:r w:rsidR="00203D1D" w:rsidRPr="00203D1D">
        <w:t>[18, 19]</w:t>
      </w:r>
      <w:r w:rsidR="00A62A1B">
        <w:t>. В 2015 г. специализированными наркологическими учреждениями зарегистрировано 311</w:t>
      </w:r>
      <w:r w:rsidR="00280FDB">
        <w:t xml:space="preserve"> </w:t>
      </w:r>
      <w:r w:rsidR="00A62A1B">
        <w:t>785 человек (213,2 на 100 тыс. населения)</w:t>
      </w:r>
      <w:r w:rsidR="00D66EA6">
        <w:t xml:space="preserve">, а в </w:t>
      </w:r>
      <w:r w:rsidR="00203D1D">
        <w:t>2016 г.  – 292</w:t>
      </w:r>
      <w:r w:rsidR="00280FDB">
        <w:t xml:space="preserve"> </w:t>
      </w:r>
      <w:r w:rsidR="00203D1D">
        <w:t>407 человек (199,5 на 100 тыс. населения), то есть данный показатель снизился на 6%.</w:t>
      </w:r>
      <w:r w:rsidR="00A15CE2" w:rsidRPr="00A15CE2">
        <w:t xml:space="preserve"> </w:t>
      </w:r>
      <w:r w:rsidR="00A62A1B">
        <w:t xml:space="preserve">Среди зарегистрированных пациентов с синдромом зависимости от наркотиков большинство составили лица с </w:t>
      </w:r>
      <w:r w:rsidR="009419B7">
        <w:t>опиоид</w:t>
      </w:r>
      <w:r w:rsidR="00A62A1B">
        <w:t>ной зависимостью (</w:t>
      </w:r>
      <w:r w:rsidR="00203D1D">
        <w:t xml:space="preserve">2015 г.  – </w:t>
      </w:r>
      <w:r w:rsidR="00A62A1B">
        <w:t>74,0%</w:t>
      </w:r>
      <w:r w:rsidR="00203D1D">
        <w:t>; 2016 г. – 69,6%</w:t>
      </w:r>
      <w:r w:rsidR="00A62A1B">
        <w:t xml:space="preserve">). Второе ранговое место заняла группа пациентов с </w:t>
      </w:r>
      <w:proofErr w:type="spellStart"/>
      <w:r w:rsidR="00A62A1B">
        <w:t>полинаркоманией</w:t>
      </w:r>
      <w:proofErr w:type="spellEnd"/>
      <w:r w:rsidR="00A62A1B">
        <w:t xml:space="preserve"> и зависимых от других наркотиков </w:t>
      </w:r>
      <w:r w:rsidR="00203D1D">
        <w:t xml:space="preserve">(галлюциногены, </w:t>
      </w:r>
      <w:proofErr w:type="spellStart"/>
      <w:r w:rsidR="00203D1D">
        <w:t>седативно</w:t>
      </w:r>
      <w:proofErr w:type="spellEnd"/>
      <w:r w:rsidR="00203D1D">
        <w:t>-снотворные ср</w:t>
      </w:r>
      <w:r w:rsidR="00D66EA6">
        <w:t xml:space="preserve">едства, летучие растворители): </w:t>
      </w:r>
      <w:r w:rsidR="00203D1D">
        <w:t xml:space="preserve">2015 г. </w:t>
      </w:r>
      <w:r w:rsidR="00A62A1B">
        <w:t>– 12,9</w:t>
      </w:r>
      <w:r w:rsidR="00203D1D">
        <w:t>%, 2016 г. – 15, 8%. Б</w:t>
      </w:r>
      <w:r w:rsidR="00A62A1B">
        <w:t>ольные с зависимостью от каннабиса заняли третье ранговое место</w:t>
      </w:r>
      <w:r w:rsidR="00203D1D">
        <w:t xml:space="preserve">: 2015 г. </w:t>
      </w:r>
      <w:r w:rsidR="00A62A1B">
        <w:t>– 9,0%</w:t>
      </w:r>
      <w:r w:rsidR="00203D1D">
        <w:t>, 2016 г. – 9,6%</w:t>
      </w:r>
      <w:r w:rsidR="00A62A1B">
        <w:t>. На четвертом месте – группа пациентов с зависимостью от психостимуляторов (</w:t>
      </w:r>
      <w:proofErr w:type="spellStart"/>
      <w:r w:rsidR="00A62A1B">
        <w:t>амфетамины</w:t>
      </w:r>
      <w:proofErr w:type="spellEnd"/>
      <w:r w:rsidR="00A62A1B">
        <w:t>, кокаин и т.п.)</w:t>
      </w:r>
      <w:r w:rsidR="00203D1D">
        <w:t>: 2015 г.</w:t>
      </w:r>
      <w:r w:rsidR="00A62A1B">
        <w:t xml:space="preserve"> – 4,1%</w:t>
      </w:r>
      <w:r w:rsidR="00203D1D">
        <w:t xml:space="preserve">, 2016 г. – 4,9 % </w:t>
      </w:r>
      <w:r w:rsidR="00A62A1B">
        <w:t>[</w:t>
      </w:r>
      <w:r w:rsidR="00203D1D">
        <w:t>18, 19</w:t>
      </w:r>
      <w:r w:rsidR="00A62A1B">
        <w:t>].</w:t>
      </w:r>
    </w:p>
    <w:p w:rsidR="00A62A1B" w:rsidRDefault="00A62A1B" w:rsidP="00A62A1B">
      <w:pPr>
        <w:rPr>
          <w:lang w:eastAsia="ru-RU" w:bidi="or-IN"/>
        </w:rPr>
      </w:pPr>
      <w:r>
        <w:rPr>
          <w:lang w:eastAsia="ru-RU" w:bidi="or-IN"/>
        </w:rPr>
        <w:t>Поскол</w:t>
      </w:r>
      <w:r w:rsidR="00280FDB">
        <w:rPr>
          <w:lang w:eastAsia="ru-RU" w:bidi="or-IN"/>
        </w:rPr>
        <w:t>ьку кофеин часто употребляется у</w:t>
      </w:r>
      <w:r>
        <w:rPr>
          <w:lang w:eastAsia="ru-RU" w:bidi="or-IN"/>
        </w:rPr>
        <w:t xml:space="preserve"> насе</w:t>
      </w:r>
      <w:r w:rsidR="00280FDB">
        <w:rPr>
          <w:lang w:eastAsia="ru-RU" w:bidi="or-IN"/>
        </w:rPr>
        <w:t>ления</w:t>
      </w:r>
      <w:r>
        <w:rPr>
          <w:lang w:eastAsia="ru-RU" w:bidi="or-IN"/>
        </w:rPr>
        <w:t xml:space="preserve"> во всех возрастных, социальных и гендерных группах</w:t>
      </w:r>
      <w:r w:rsidR="002B2A10" w:rsidRPr="002B2A10">
        <w:rPr>
          <w:rStyle w:val="a8"/>
          <w:lang w:eastAsia="ru-RU" w:bidi="or-IN"/>
        </w:rPr>
        <w:footnoteReference w:customMarkFollows="1" w:id="1"/>
        <w:sym w:font="Symbol" w:char="F031"/>
      </w:r>
      <w:r>
        <w:rPr>
          <w:lang w:eastAsia="ru-RU" w:bidi="or-IN"/>
        </w:rPr>
        <w:t>, синдром отмены кофеина рассмотрен отдельно. Источником кофеина являются различные пищевые продукты</w:t>
      </w:r>
      <w:r w:rsidR="002B2A10" w:rsidRPr="002B2A10">
        <w:rPr>
          <w:rStyle w:val="a8"/>
          <w:lang w:eastAsia="ru-RU" w:bidi="or-IN"/>
        </w:rPr>
        <w:footnoteReference w:customMarkFollows="1" w:id="2"/>
        <w:sym w:font="Symbol" w:char="F032"/>
      </w:r>
      <w:r>
        <w:rPr>
          <w:lang w:eastAsia="ru-RU" w:bidi="or-IN"/>
        </w:rPr>
        <w:t>, медикаментозные средства</w:t>
      </w:r>
      <w:r w:rsidR="002B2A10" w:rsidRPr="002B2A10">
        <w:rPr>
          <w:rStyle w:val="a8"/>
          <w:lang w:eastAsia="ru-RU" w:bidi="or-IN"/>
        </w:rPr>
        <w:footnoteReference w:customMarkFollows="1" w:id="3"/>
        <w:sym w:font="Symbol" w:char="F033"/>
      </w:r>
      <w:r>
        <w:rPr>
          <w:lang w:eastAsia="ru-RU" w:bidi="or-IN"/>
        </w:rPr>
        <w:t xml:space="preserve">, </w:t>
      </w:r>
      <w:r w:rsidR="008A3745">
        <w:rPr>
          <w:lang w:eastAsia="ru-RU" w:bidi="or-IN"/>
        </w:rPr>
        <w:t>биологичес</w:t>
      </w:r>
      <w:r w:rsidR="00F16555">
        <w:rPr>
          <w:lang w:eastAsia="ru-RU" w:bidi="or-IN"/>
        </w:rPr>
        <w:t>к</w:t>
      </w:r>
      <w:r w:rsidR="008A3745">
        <w:rPr>
          <w:lang w:eastAsia="ru-RU" w:bidi="or-IN"/>
        </w:rPr>
        <w:t>и активные добавки</w:t>
      </w:r>
      <w:r>
        <w:rPr>
          <w:lang w:eastAsia="ru-RU" w:bidi="or-IN"/>
        </w:rPr>
        <w:t>. Эпидемиологические данные по распространенности кофеиновой токсикомании отсутствуют, хотя в имеющихся литературных источниках она оценивается, как низкая [</w:t>
      </w:r>
      <w:r w:rsidR="00203D1D">
        <w:rPr>
          <w:bCs/>
          <w:iCs/>
          <w:lang w:bidi="or-IN"/>
        </w:rPr>
        <w:t>20</w:t>
      </w:r>
      <w:r>
        <w:rPr>
          <w:lang w:eastAsia="ru-RU" w:bidi="or-IN"/>
        </w:rPr>
        <w:t xml:space="preserve">]. </w:t>
      </w:r>
    </w:p>
    <w:p w:rsidR="00A62A1B" w:rsidRDefault="00A62A1B" w:rsidP="00A62A1B">
      <w:pPr>
        <w:pStyle w:val="a6"/>
      </w:pPr>
      <w:r>
        <w:t>1.4. Кодирование по МКБ-10</w:t>
      </w:r>
    </w:p>
    <w:p w:rsidR="00F16555" w:rsidRDefault="00F16555" w:rsidP="00F16555">
      <w:pPr>
        <w:rPr>
          <w:rFonts w:cs="Times New Roman"/>
          <w:szCs w:val="24"/>
        </w:rPr>
      </w:pPr>
      <w:r>
        <w:t xml:space="preserve">В </w:t>
      </w:r>
      <w:r w:rsidR="002B25AE">
        <w:t>Международной классификации болезней 10 пересмотра (</w:t>
      </w:r>
      <w:r>
        <w:t>МКБ-10</w:t>
      </w:r>
      <w:r w:rsidR="002B25AE">
        <w:t>)</w:t>
      </w:r>
      <w:r w:rsidR="002B2A10" w:rsidRPr="002B2A10">
        <w:rPr>
          <w:rStyle w:val="a8"/>
        </w:rPr>
        <w:footnoteReference w:customMarkFollows="1" w:id="4"/>
        <w:sym w:font="Symbol" w:char="F034"/>
      </w:r>
      <w:r>
        <w:t xml:space="preserve"> синдром</w:t>
      </w:r>
      <w:r w:rsidR="00203D1D">
        <w:t xml:space="preserve"> </w:t>
      </w:r>
      <w:r>
        <w:t xml:space="preserve">отмены от различных видов ПАВ (алкоголь, </w:t>
      </w:r>
      <w:r w:rsidR="00D85D72">
        <w:t>опиоиды</w:t>
      </w:r>
      <w:r>
        <w:t xml:space="preserve">, каннабиноиды, седативные и снотворные средства, кокаин, другие психостимуляторы, включая кофеин, галлюциногены, никотин, </w:t>
      </w:r>
      <w:proofErr w:type="spellStart"/>
      <w:r w:rsidR="00B07F0D">
        <w:t>ингалянты</w:t>
      </w:r>
      <w:proofErr w:type="spellEnd"/>
      <w:r>
        <w:t xml:space="preserve">) рассматривается в одном разделе: </w:t>
      </w:r>
      <w:r>
        <w:rPr>
          <w:lang w:val="en-US"/>
        </w:rPr>
        <w:t>F</w:t>
      </w:r>
      <w:r>
        <w:t>1</w:t>
      </w:r>
      <w:r>
        <w:rPr>
          <w:lang w:val="en-US"/>
        </w:rPr>
        <w:t>x</w:t>
      </w:r>
      <w:r>
        <w:t xml:space="preserve">.3. </w:t>
      </w:r>
      <w:r>
        <w:rPr>
          <w:rFonts w:cs="Times New Roman"/>
          <w:szCs w:val="24"/>
        </w:rPr>
        <w:t xml:space="preserve">Уточнение вида употребляемого ПАВ проводится по третьему знаку, а абстинентного состояния (синдрома </w:t>
      </w:r>
      <w:r>
        <w:rPr>
          <w:rFonts w:cs="Times New Roman"/>
          <w:szCs w:val="24"/>
        </w:rPr>
        <w:lastRenderedPageBreak/>
        <w:t xml:space="preserve">отмены) – по четвертому, при этом наличие диагностических критериев для постановки диагноза обязательно (Таблица </w:t>
      </w:r>
      <w:r w:rsidR="002B25AE">
        <w:rPr>
          <w:rFonts w:cs="Times New Roman"/>
          <w:szCs w:val="24"/>
        </w:rPr>
        <w:t>1</w:t>
      </w:r>
      <w:r>
        <w:rPr>
          <w:rFonts w:cs="Times New Roman"/>
          <w:szCs w:val="24"/>
        </w:rPr>
        <w:t xml:space="preserve">). </w:t>
      </w:r>
    </w:p>
    <w:p w:rsidR="00A62A1B" w:rsidRPr="00002940" w:rsidRDefault="00A62A1B" w:rsidP="00A62A1B">
      <w:r>
        <w:rPr>
          <w:b/>
        </w:rPr>
        <w:t>Таблица 1</w:t>
      </w:r>
      <w:r w:rsidR="00002940">
        <w:rPr>
          <w:b/>
        </w:rPr>
        <w:t xml:space="preserve"> - </w:t>
      </w:r>
      <w:r w:rsidR="00A15CE2" w:rsidRPr="00A15CE2">
        <w:t>Формализация диагноза по МКБ-10.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8596"/>
      </w:tblGrid>
      <w:tr w:rsidR="00002940" w:rsidTr="00A62A1B">
        <w:tc>
          <w:tcPr>
            <w:tcW w:w="1010" w:type="dxa"/>
            <w:tcBorders>
              <w:top w:val="single" w:sz="4" w:space="0" w:color="auto"/>
              <w:left w:val="single" w:sz="4" w:space="0" w:color="auto"/>
              <w:bottom w:val="single" w:sz="4" w:space="0" w:color="auto"/>
              <w:right w:val="single" w:sz="4" w:space="0" w:color="auto"/>
            </w:tcBorders>
          </w:tcPr>
          <w:p w:rsidR="00002940" w:rsidRPr="008A3745" w:rsidRDefault="00A15CE2">
            <w:pPr>
              <w:spacing w:line="240" w:lineRule="auto"/>
              <w:ind w:firstLine="0"/>
              <w:rPr>
                <w:b/>
              </w:rPr>
            </w:pPr>
            <w:r w:rsidRPr="00A15CE2">
              <w:rPr>
                <w:b/>
              </w:rPr>
              <w:t>Код</w:t>
            </w:r>
          </w:p>
        </w:tc>
        <w:tc>
          <w:tcPr>
            <w:tcW w:w="8596" w:type="dxa"/>
            <w:tcBorders>
              <w:top w:val="single" w:sz="4" w:space="0" w:color="auto"/>
              <w:left w:val="single" w:sz="4" w:space="0" w:color="auto"/>
              <w:bottom w:val="single" w:sz="4" w:space="0" w:color="auto"/>
              <w:right w:val="single" w:sz="4" w:space="0" w:color="auto"/>
            </w:tcBorders>
          </w:tcPr>
          <w:p w:rsidR="00002940" w:rsidRPr="008A3745" w:rsidRDefault="00A15CE2">
            <w:pPr>
              <w:spacing w:line="240" w:lineRule="auto"/>
              <w:ind w:firstLine="0"/>
              <w:rPr>
                <w:b/>
              </w:rPr>
            </w:pPr>
            <w:r w:rsidRPr="00A15CE2">
              <w:rPr>
                <w:b/>
              </w:rPr>
              <w:t xml:space="preserve">Соответствие коду </w:t>
            </w:r>
          </w:p>
        </w:tc>
      </w:tr>
      <w:tr w:rsidR="00A62A1B" w:rsidTr="00A62A1B">
        <w:tc>
          <w:tcPr>
            <w:tcW w:w="1010" w:type="dxa"/>
            <w:tcBorders>
              <w:top w:val="single" w:sz="4" w:space="0" w:color="auto"/>
              <w:left w:val="single" w:sz="4" w:space="0" w:color="auto"/>
              <w:bottom w:val="single" w:sz="4" w:space="0" w:color="auto"/>
              <w:right w:val="single" w:sz="4" w:space="0" w:color="auto"/>
            </w:tcBorders>
            <w:hideMark/>
          </w:tcPr>
          <w:p w:rsidR="00A62A1B" w:rsidRDefault="00A62A1B" w:rsidP="00D85D72">
            <w:pPr>
              <w:spacing w:line="240" w:lineRule="auto"/>
              <w:ind w:firstLine="0"/>
              <w:rPr>
                <w:rFonts w:eastAsia="Times New Roman"/>
                <w:color w:val="000000"/>
                <w:szCs w:val="24"/>
              </w:rPr>
            </w:pPr>
            <w:r>
              <w:rPr>
                <w:lang w:val="en-US"/>
              </w:rPr>
              <w:t>F</w:t>
            </w:r>
            <w:r>
              <w:t>11.3</w:t>
            </w:r>
          </w:p>
        </w:tc>
        <w:tc>
          <w:tcPr>
            <w:tcW w:w="8596" w:type="dxa"/>
            <w:tcBorders>
              <w:top w:val="single" w:sz="4" w:space="0" w:color="auto"/>
              <w:left w:val="single" w:sz="4" w:space="0" w:color="auto"/>
              <w:bottom w:val="single" w:sz="4" w:space="0" w:color="auto"/>
              <w:right w:val="single" w:sz="4" w:space="0" w:color="auto"/>
            </w:tcBorders>
            <w:hideMark/>
          </w:tcPr>
          <w:p w:rsidR="00A62A1B" w:rsidRPr="00AE4340" w:rsidRDefault="00A62A1B" w:rsidP="00D85D72">
            <w:pPr>
              <w:spacing w:line="240" w:lineRule="auto"/>
              <w:ind w:firstLine="0"/>
              <w:rPr>
                <w:rFonts w:eastAsia="Times New Roman"/>
                <w:color w:val="000000"/>
                <w:szCs w:val="24"/>
              </w:rPr>
            </w:pPr>
            <w:r w:rsidRPr="00AE4340">
              <w:t>Синдром отмены</w:t>
            </w:r>
            <w:r w:rsidR="00AE4340" w:rsidRPr="00AE4340">
              <w:t xml:space="preserve"> </w:t>
            </w:r>
            <w:r w:rsidR="00D85D72" w:rsidRPr="00AE4340">
              <w:t xml:space="preserve">опиоидов </w:t>
            </w:r>
            <w:r w:rsidRPr="00AE4340">
              <w:t xml:space="preserve"> </w:t>
            </w:r>
          </w:p>
        </w:tc>
      </w:tr>
      <w:tr w:rsidR="00A62A1B" w:rsidTr="00A62A1B">
        <w:tc>
          <w:tcPr>
            <w:tcW w:w="1010" w:type="dxa"/>
            <w:tcBorders>
              <w:top w:val="single" w:sz="4" w:space="0" w:color="auto"/>
              <w:left w:val="single" w:sz="4" w:space="0" w:color="auto"/>
              <w:bottom w:val="single" w:sz="4" w:space="0" w:color="auto"/>
              <w:right w:val="single" w:sz="4" w:space="0" w:color="auto"/>
            </w:tcBorders>
            <w:hideMark/>
          </w:tcPr>
          <w:p w:rsidR="00A62A1B" w:rsidRDefault="00A62A1B" w:rsidP="00D85D72">
            <w:pPr>
              <w:spacing w:line="240" w:lineRule="auto"/>
              <w:ind w:firstLine="0"/>
              <w:rPr>
                <w:rFonts w:eastAsia="Times New Roman"/>
                <w:color w:val="000000"/>
                <w:szCs w:val="24"/>
              </w:rPr>
            </w:pPr>
            <w:r>
              <w:rPr>
                <w:lang w:val="en-US"/>
              </w:rPr>
              <w:t>F</w:t>
            </w:r>
            <w:r>
              <w:t>12.3</w:t>
            </w:r>
          </w:p>
        </w:tc>
        <w:tc>
          <w:tcPr>
            <w:tcW w:w="8596" w:type="dxa"/>
            <w:tcBorders>
              <w:top w:val="single" w:sz="4" w:space="0" w:color="auto"/>
              <w:left w:val="single" w:sz="4" w:space="0" w:color="auto"/>
              <w:bottom w:val="single" w:sz="4" w:space="0" w:color="auto"/>
              <w:right w:val="single" w:sz="4" w:space="0" w:color="auto"/>
            </w:tcBorders>
            <w:hideMark/>
          </w:tcPr>
          <w:p w:rsidR="00A62A1B" w:rsidRPr="00AE4340" w:rsidRDefault="00A62A1B">
            <w:pPr>
              <w:spacing w:line="240" w:lineRule="auto"/>
              <w:ind w:firstLine="0"/>
              <w:rPr>
                <w:rFonts w:eastAsia="Times New Roman"/>
                <w:color w:val="000000"/>
                <w:szCs w:val="24"/>
              </w:rPr>
            </w:pPr>
            <w:r w:rsidRPr="00AE4340">
              <w:t>Синдром отмены каннабиноидов</w:t>
            </w:r>
          </w:p>
        </w:tc>
      </w:tr>
      <w:tr w:rsidR="00A62A1B" w:rsidTr="00A62A1B">
        <w:tc>
          <w:tcPr>
            <w:tcW w:w="1010" w:type="dxa"/>
            <w:tcBorders>
              <w:top w:val="single" w:sz="4" w:space="0" w:color="auto"/>
              <w:left w:val="single" w:sz="4" w:space="0" w:color="auto"/>
              <w:bottom w:val="single" w:sz="4" w:space="0" w:color="auto"/>
              <w:right w:val="single" w:sz="4" w:space="0" w:color="auto"/>
            </w:tcBorders>
            <w:hideMark/>
          </w:tcPr>
          <w:p w:rsidR="00A62A1B" w:rsidRDefault="00A62A1B" w:rsidP="00D85D72">
            <w:pPr>
              <w:spacing w:line="240" w:lineRule="auto"/>
              <w:ind w:firstLine="0"/>
              <w:rPr>
                <w:rFonts w:eastAsia="Times New Roman"/>
                <w:color w:val="000000"/>
                <w:szCs w:val="24"/>
              </w:rPr>
            </w:pPr>
            <w:r>
              <w:rPr>
                <w:lang w:val="en-US"/>
              </w:rPr>
              <w:t>F1</w:t>
            </w:r>
            <w:r>
              <w:t>3</w:t>
            </w:r>
            <w:r>
              <w:rPr>
                <w:lang w:val="en-US"/>
              </w:rPr>
              <w:t>.</w:t>
            </w:r>
            <w:r>
              <w:t>3</w:t>
            </w:r>
          </w:p>
        </w:tc>
        <w:tc>
          <w:tcPr>
            <w:tcW w:w="8596" w:type="dxa"/>
            <w:tcBorders>
              <w:top w:val="single" w:sz="4" w:space="0" w:color="auto"/>
              <w:left w:val="single" w:sz="4" w:space="0" w:color="auto"/>
              <w:bottom w:val="single" w:sz="4" w:space="0" w:color="auto"/>
              <w:right w:val="single" w:sz="4" w:space="0" w:color="auto"/>
            </w:tcBorders>
            <w:hideMark/>
          </w:tcPr>
          <w:p w:rsidR="00A62A1B" w:rsidRPr="00AE4340" w:rsidRDefault="00A62A1B" w:rsidP="00D85D72">
            <w:pPr>
              <w:spacing w:line="240" w:lineRule="auto"/>
              <w:ind w:firstLine="0"/>
              <w:rPr>
                <w:rFonts w:eastAsia="Times New Roman"/>
                <w:color w:val="000000"/>
                <w:szCs w:val="24"/>
              </w:rPr>
            </w:pPr>
            <w:r w:rsidRPr="00AE4340">
              <w:t>Синдром отмены седативных или снотворных веществ (F13.3-</w:t>
            </w:r>
            <w:r w:rsidRPr="00AE4340">
              <w:rPr>
                <w:lang w:val="en-US"/>
              </w:rPr>
              <w:t>T</w:t>
            </w:r>
            <w:r w:rsidRPr="00AE4340">
              <w:t xml:space="preserve">; </w:t>
            </w:r>
            <w:r w:rsidRPr="00AE4340">
              <w:rPr>
                <w:lang w:val="en-US"/>
              </w:rPr>
              <w:t>F</w:t>
            </w:r>
            <w:r w:rsidRPr="00AE4340">
              <w:t>13.3-</w:t>
            </w:r>
            <w:r w:rsidRPr="00AE4340">
              <w:rPr>
                <w:lang w:val="en-US"/>
              </w:rPr>
              <w:t>H</w:t>
            </w:r>
            <w:r w:rsidRPr="00AE4340">
              <w:t>)</w:t>
            </w:r>
          </w:p>
        </w:tc>
      </w:tr>
      <w:tr w:rsidR="00A62A1B" w:rsidTr="00A62A1B">
        <w:tc>
          <w:tcPr>
            <w:tcW w:w="1010" w:type="dxa"/>
            <w:tcBorders>
              <w:top w:val="single" w:sz="4" w:space="0" w:color="auto"/>
              <w:left w:val="single" w:sz="4" w:space="0" w:color="auto"/>
              <w:bottom w:val="single" w:sz="4" w:space="0" w:color="auto"/>
              <w:right w:val="single" w:sz="4" w:space="0" w:color="auto"/>
            </w:tcBorders>
            <w:hideMark/>
          </w:tcPr>
          <w:p w:rsidR="00A62A1B" w:rsidRDefault="00A62A1B" w:rsidP="00D85D72">
            <w:pPr>
              <w:spacing w:line="240" w:lineRule="auto"/>
              <w:ind w:firstLine="0"/>
              <w:rPr>
                <w:rFonts w:eastAsia="Times New Roman"/>
                <w:color w:val="000000"/>
                <w:szCs w:val="24"/>
              </w:rPr>
            </w:pPr>
            <w:r>
              <w:rPr>
                <w:lang w:val="en-US"/>
              </w:rPr>
              <w:t>F</w:t>
            </w:r>
            <w:r>
              <w:t>14.3</w:t>
            </w:r>
          </w:p>
        </w:tc>
        <w:tc>
          <w:tcPr>
            <w:tcW w:w="8596" w:type="dxa"/>
            <w:tcBorders>
              <w:top w:val="single" w:sz="4" w:space="0" w:color="auto"/>
              <w:left w:val="single" w:sz="4" w:space="0" w:color="auto"/>
              <w:bottom w:val="single" w:sz="4" w:space="0" w:color="auto"/>
              <w:right w:val="single" w:sz="4" w:space="0" w:color="auto"/>
            </w:tcBorders>
            <w:hideMark/>
          </w:tcPr>
          <w:p w:rsidR="00A62A1B" w:rsidRPr="00AE4340" w:rsidRDefault="00A62A1B">
            <w:pPr>
              <w:spacing w:line="240" w:lineRule="auto"/>
              <w:ind w:firstLine="0"/>
              <w:rPr>
                <w:rFonts w:eastAsia="Times New Roman"/>
                <w:color w:val="000000"/>
                <w:szCs w:val="24"/>
              </w:rPr>
            </w:pPr>
            <w:r w:rsidRPr="00AE4340">
              <w:t>Синдром отмены кокаина</w:t>
            </w:r>
          </w:p>
        </w:tc>
      </w:tr>
      <w:tr w:rsidR="00A62A1B" w:rsidTr="00A62A1B">
        <w:tc>
          <w:tcPr>
            <w:tcW w:w="1010" w:type="dxa"/>
            <w:tcBorders>
              <w:top w:val="single" w:sz="4" w:space="0" w:color="auto"/>
              <w:left w:val="single" w:sz="4" w:space="0" w:color="auto"/>
              <w:bottom w:val="single" w:sz="4" w:space="0" w:color="auto"/>
              <w:right w:val="single" w:sz="4" w:space="0" w:color="auto"/>
            </w:tcBorders>
            <w:hideMark/>
          </w:tcPr>
          <w:p w:rsidR="00A62A1B" w:rsidRDefault="00A62A1B" w:rsidP="00D85D72">
            <w:pPr>
              <w:spacing w:line="240" w:lineRule="auto"/>
              <w:ind w:firstLine="0"/>
              <w:rPr>
                <w:rFonts w:eastAsia="Times New Roman"/>
                <w:color w:val="000000"/>
                <w:szCs w:val="24"/>
              </w:rPr>
            </w:pPr>
            <w:r>
              <w:rPr>
                <w:lang w:val="en-US"/>
              </w:rPr>
              <w:t>F</w:t>
            </w:r>
            <w:r>
              <w:t>15.3</w:t>
            </w:r>
          </w:p>
        </w:tc>
        <w:tc>
          <w:tcPr>
            <w:tcW w:w="8596" w:type="dxa"/>
            <w:tcBorders>
              <w:top w:val="single" w:sz="4" w:space="0" w:color="auto"/>
              <w:left w:val="single" w:sz="4" w:space="0" w:color="auto"/>
              <w:bottom w:val="single" w:sz="4" w:space="0" w:color="auto"/>
              <w:right w:val="single" w:sz="4" w:space="0" w:color="auto"/>
            </w:tcBorders>
            <w:hideMark/>
          </w:tcPr>
          <w:p w:rsidR="00A62A1B" w:rsidRPr="00AE4340" w:rsidRDefault="00A62A1B" w:rsidP="00D85D72">
            <w:pPr>
              <w:spacing w:line="240" w:lineRule="auto"/>
              <w:ind w:firstLine="0"/>
              <w:rPr>
                <w:rFonts w:eastAsia="Times New Roman"/>
                <w:color w:val="000000"/>
                <w:szCs w:val="24"/>
              </w:rPr>
            </w:pPr>
            <w:r w:rsidRPr="00AE4340">
              <w:t xml:space="preserve">Синдром отмены других стимуляторов, включая </w:t>
            </w:r>
            <w:proofErr w:type="gramStart"/>
            <w:r w:rsidRPr="00AE4340">
              <w:t>кофеин  (</w:t>
            </w:r>
            <w:proofErr w:type="gramEnd"/>
            <w:r w:rsidRPr="00AE4340">
              <w:t>F15.3-</w:t>
            </w:r>
            <w:r w:rsidRPr="00AE4340">
              <w:rPr>
                <w:lang w:val="en-US"/>
              </w:rPr>
              <w:t>T</w:t>
            </w:r>
            <w:r w:rsidRPr="00AE4340">
              <w:t xml:space="preserve">; </w:t>
            </w:r>
            <w:r w:rsidRPr="00AE4340">
              <w:rPr>
                <w:lang w:val="en-US"/>
              </w:rPr>
              <w:t>F</w:t>
            </w:r>
            <w:r w:rsidRPr="00AE4340">
              <w:t>15.3-</w:t>
            </w:r>
            <w:r w:rsidRPr="00AE4340">
              <w:rPr>
                <w:lang w:val="en-US"/>
              </w:rPr>
              <w:t>H</w:t>
            </w:r>
            <w:r w:rsidRPr="00AE4340">
              <w:t>)</w:t>
            </w:r>
          </w:p>
        </w:tc>
      </w:tr>
      <w:tr w:rsidR="00A62A1B" w:rsidTr="00A62A1B">
        <w:trPr>
          <w:trHeight w:val="267"/>
        </w:trPr>
        <w:tc>
          <w:tcPr>
            <w:tcW w:w="1010" w:type="dxa"/>
            <w:tcBorders>
              <w:top w:val="single" w:sz="4" w:space="0" w:color="auto"/>
              <w:left w:val="single" w:sz="4" w:space="0" w:color="auto"/>
              <w:bottom w:val="single" w:sz="4" w:space="0" w:color="auto"/>
              <w:right w:val="single" w:sz="4" w:space="0" w:color="auto"/>
            </w:tcBorders>
            <w:hideMark/>
          </w:tcPr>
          <w:p w:rsidR="00A62A1B" w:rsidRDefault="00A62A1B" w:rsidP="00D85D72">
            <w:pPr>
              <w:spacing w:line="240" w:lineRule="auto"/>
              <w:ind w:firstLine="0"/>
              <w:rPr>
                <w:rFonts w:eastAsia="Times New Roman"/>
                <w:color w:val="000000"/>
                <w:szCs w:val="24"/>
              </w:rPr>
            </w:pPr>
            <w:r>
              <w:rPr>
                <w:lang w:val="en-US"/>
              </w:rPr>
              <w:t>F</w:t>
            </w:r>
            <w:r>
              <w:t>16.3</w:t>
            </w:r>
          </w:p>
        </w:tc>
        <w:tc>
          <w:tcPr>
            <w:tcW w:w="8596" w:type="dxa"/>
            <w:tcBorders>
              <w:top w:val="single" w:sz="4" w:space="0" w:color="auto"/>
              <w:left w:val="single" w:sz="4" w:space="0" w:color="auto"/>
              <w:bottom w:val="single" w:sz="4" w:space="0" w:color="auto"/>
              <w:right w:val="single" w:sz="4" w:space="0" w:color="auto"/>
            </w:tcBorders>
            <w:hideMark/>
          </w:tcPr>
          <w:p w:rsidR="00A62A1B" w:rsidRPr="00AE4340" w:rsidRDefault="00A62A1B" w:rsidP="00D85D72">
            <w:pPr>
              <w:spacing w:line="240" w:lineRule="auto"/>
              <w:ind w:firstLine="0"/>
              <w:rPr>
                <w:rFonts w:eastAsia="Times New Roman"/>
                <w:color w:val="000000"/>
                <w:szCs w:val="24"/>
              </w:rPr>
            </w:pPr>
            <w:r w:rsidRPr="00AE4340">
              <w:t>Синдром отмены галлюциногенов (F16.3-</w:t>
            </w:r>
            <w:r w:rsidRPr="00AE4340">
              <w:rPr>
                <w:lang w:val="en-US"/>
              </w:rPr>
              <w:t>T</w:t>
            </w:r>
            <w:r w:rsidRPr="00AE4340">
              <w:t xml:space="preserve">; </w:t>
            </w:r>
            <w:r w:rsidRPr="00AE4340">
              <w:rPr>
                <w:lang w:val="en-US"/>
              </w:rPr>
              <w:t>F</w:t>
            </w:r>
            <w:r w:rsidRPr="00AE4340">
              <w:t>16.3-</w:t>
            </w:r>
            <w:r w:rsidRPr="00AE4340">
              <w:rPr>
                <w:lang w:val="en-US"/>
              </w:rPr>
              <w:t>H</w:t>
            </w:r>
            <w:r w:rsidRPr="00AE4340">
              <w:t>)</w:t>
            </w:r>
          </w:p>
        </w:tc>
      </w:tr>
      <w:tr w:rsidR="00A62A1B" w:rsidTr="00A62A1B">
        <w:tc>
          <w:tcPr>
            <w:tcW w:w="1010" w:type="dxa"/>
            <w:tcBorders>
              <w:top w:val="single" w:sz="4" w:space="0" w:color="auto"/>
              <w:left w:val="single" w:sz="4" w:space="0" w:color="auto"/>
              <w:bottom w:val="single" w:sz="4" w:space="0" w:color="auto"/>
              <w:right w:val="single" w:sz="4" w:space="0" w:color="auto"/>
            </w:tcBorders>
            <w:hideMark/>
          </w:tcPr>
          <w:p w:rsidR="00A62A1B" w:rsidRDefault="00A62A1B" w:rsidP="00D85D72">
            <w:pPr>
              <w:spacing w:line="240" w:lineRule="auto"/>
              <w:ind w:firstLine="0"/>
              <w:rPr>
                <w:rFonts w:eastAsia="Times New Roman"/>
                <w:color w:val="000000"/>
                <w:szCs w:val="24"/>
              </w:rPr>
            </w:pPr>
            <w:r>
              <w:rPr>
                <w:lang w:val="en-US"/>
              </w:rPr>
              <w:t>F</w:t>
            </w:r>
            <w:r>
              <w:t>18.3</w:t>
            </w:r>
          </w:p>
        </w:tc>
        <w:tc>
          <w:tcPr>
            <w:tcW w:w="8596" w:type="dxa"/>
            <w:tcBorders>
              <w:top w:val="single" w:sz="4" w:space="0" w:color="auto"/>
              <w:left w:val="single" w:sz="4" w:space="0" w:color="auto"/>
              <w:bottom w:val="single" w:sz="4" w:space="0" w:color="auto"/>
              <w:right w:val="single" w:sz="4" w:space="0" w:color="auto"/>
            </w:tcBorders>
            <w:hideMark/>
          </w:tcPr>
          <w:p w:rsidR="00A62A1B" w:rsidRPr="00AE4340" w:rsidRDefault="00A62A1B" w:rsidP="00D85D72">
            <w:pPr>
              <w:spacing w:line="240" w:lineRule="auto"/>
              <w:ind w:firstLine="0"/>
              <w:rPr>
                <w:rFonts w:eastAsia="Times New Roman"/>
                <w:color w:val="000000"/>
                <w:szCs w:val="24"/>
              </w:rPr>
            </w:pPr>
            <w:r w:rsidRPr="00AE4340">
              <w:t>Синдром отмены летучих растворителей (F18.3-</w:t>
            </w:r>
            <w:r w:rsidRPr="00AE4340">
              <w:rPr>
                <w:lang w:val="en-US"/>
              </w:rPr>
              <w:t>T</w:t>
            </w:r>
            <w:r w:rsidRPr="00AE4340">
              <w:t xml:space="preserve">; </w:t>
            </w:r>
            <w:r w:rsidRPr="00AE4340">
              <w:rPr>
                <w:lang w:val="en-US"/>
              </w:rPr>
              <w:t>F</w:t>
            </w:r>
            <w:r w:rsidRPr="00AE4340">
              <w:t>18.3-</w:t>
            </w:r>
            <w:r w:rsidRPr="00AE4340">
              <w:rPr>
                <w:lang w:val="en-US"/>
              </w:rPr>
              <w:t>H</w:t>
            </w:r>
            <w:r w:rsidRPr="00AE4340">
              <w:t>)</w:t>
            </w:r>
          </w:p>
        </w:tc>
      </w:tr>
      <w:tr w:rsidR="00A62A1B" w:rsidTr="00A62A1B">
        <w:tc>
          <w:tcPr>
            <w:tcW w:w="1010" w:type="dxa"/>
            <w:tcBorders>
              <w:top w:val="single" w:sz="4" w:space="0" w:color="auto"/>
              <w:left w:val="single" w:sz="4" w:space="0" w:color="auto"/>
              <w:bottom w:val="single" w:sz="4" w:space="0" w:color="auto"/>
              <w:right w:val="single" w:sz="4" w:space="0" w:color="auto"/>
            </w:tcBorders>
            <w:hideMark/>
          </w:tcPr>
          <w:p w:rsidR="00A62A1B" w:rsidRDefault="00A62A1B" w:rsidP="00D85D72">
            <w:pPr>
              <w:spacing w:line="240" w:lineRule="auto"/>
              <w:ind w:firstLine="0"/>
              <w:rPr>
                <w:rFonts w:eastAsia="Times New Roman"/>
                <w:color w:val="000000"/>
                <w:szCs w:val="24"/>
              </w:rPr>
            </w:pPr>
            <w:r>
              <w:rPr>
                <w:lang w:val="en-US"/>
              </w:rPr>
              <w:t>F</w:t>
            </w:r>
            <w:r>
              <w:t>19.3</w:t>
            </w:r>
          </w:p>
        </w:tc>
        <w:tc>
          <w:tcPr>
            <w:tcW w:w="8596" w:type="dxa"/>
            <w:tcBorders>
              <w:top w:val="single" w:sz="4" w:space="0" w:color="auto"/>
              <w:left w:val="single" w:sz="4" w:space="0" w:color="auto"/>
              <w:bottom w:val="single" w:sz="4" w:space="0" w:color="auto"/>
              <w:right w:val="single" w:sz="4" w:space="0" w:color="auto"/>
            </w:tcBorders>
            <w:hideMark/>
          </w:tcPr>
          <w:p w:rsidR="00A62A1B" w:rsidRPr="00AE4340" w:rsidRDefault="00A62A1B" w:rsidP="00D85D72">
            <w:pPr>
              <w:spacing w:line="240" w:lineRule="auto"/>
              <w:ind w:firstLine="0"/>
              <w:rPr>
                <w:rFonts w:eastAsia="Times New Roman"/>
                <w:color w:val="000000"/>
                <w:szCs w:val="24"/>
              </w:rPr>
            </w:pPr>
            <w:proofErr w:type="gramStart"/>
            <w:r w:rsidRPr="00AE4340">
              <w:t>Синдром  отмены</w:t>
            </w:r>
            <w:proofErr w:type="gramEnd"/>
            <w:r w:rsidRPr="00AE4340">
              <w:t xml:space="preserve"> </w:t>
            </w:r>
            <w:r w:rsidR="00D85D72" w:rsidRPr="00AE4340">
              <w:t xml:space="preserve">при одновременном употреблении нескольких наркотических средств и использовании других психоактивных веществ </w:t>
            </w:r>
            <w:r w:rsidRPr="00AE4340">
              <w:t>(F19.3-</w:t>
            </w:r>
            <w:r w:rsidRPr="00AE4340">
              <w:rPr>
                <w:lang w:val="en-US"/>
              </w:rPr>
              <w:t>T</w:t>
            </w:r>
            <w:r w:rsidRPr="00AE4340">
              <w:t xml:space="preserve">; </w:t>
            </w:r>
            <w:r w:rsidRPr="00AE4340">
              <w:rPr>
                <w:lang w:val="en-US"/>
              </w:rPr>
              <w:t>F</w:t>
            </w:r>
            <w:r w:rsidRPr="00AE4340">
              <w:t>19.3-</w:t>
            </w:r>
            <w:r w:rsidRPr="00AE4340">
              <w:rPr>
                <w:lang w:val="en-US"/>
              </w:rPr>
              <w:t>H</w:t>
            </w:r>
            <w:r w:rsidRPr="00AE4340">
              <w:t>)</w:t>
            </w:r>
          </w:p>
        </w:tc>
      </w:tr>
    </w:tbl>
    <w:p w:rsidR="00A62A1B" w:rsidRDefault="00A62A1B" w:rsidP="00A62A1B">
      <w:pPr>
        <w:pStyle w:val="a6"/>
      </w:pPr>
      <w:r>
        <w:t>1.5. Классификация</w:t>
      </w:r>
    </w:p>
    <w:p w:rsidR="00A62A1B" w:rsidRDefault="00A62A1B" w:rsidP="00A62A1B">
      <w:r>
        <w:t xml:space="preserve">Формулировка диагноза по МКБ-10 имеет большое значение в юридическом (ограничение видов деятельности в связи учетом в </w:t>
      </w:r>
      <w:r w:rsidR="008A3745">
        <w:t>наркологическом диспансере (</w:t>
      </w:r>
      <w:r>
        <w:t>НД</w:t>
      </w:r>
      <w:r w:rsidR="008A3745">
        <w:t>)</w:t>
      </w:r>
      <w:r>
        <w:t xml:space="preserve">), статистическом и клиническом аспектах. </w:t>
      </w:r>
    </w:p>
    <w:p w:rsidR="00A62A1B" w:rsidRDefault="003D2953" w:rsidP="00A62A1B">
      <w:r>
        <w:t xml:space="preserve">СО </w:t>
      </w:r>
      <w:r w:rsidR="00A62A1B">
        <w:t>является частью СЗ (</w:t>
      </w:r>
      <w:r w:rsidR="00A62A1B">
        <w:rPr>
          <w:lang w:val="en-US"/>
        </w:rPr>
        <w:t>F</w:t>
      </w:r>
      <w:r w:rsidR="00A62A1B">
        <w:t xml:space="preserve">1х.2) и кодируется </w:t>
      </w:r>
      <w:r w:rsidR="00A62A1B">
        <w:rPr>
          <w:bCs/>
          <w:i/>
        </w:rPr>
        <w:t>самостоятельно</w:t>
      </w:r>
      <w:r w:rsidR="00A62A1B">
        <w:t xml:space="preserve"> в том случае, когда состояние отмены является непосредственной причиной обращения к врачу-специалисту в случае выраженной тяжести расстройств.</w:t>
      </w:r>
    </w:p>
    <w:p w:rsidR="00A62A1B" w:rsidRDefault="003D2953" w:rsidP="00A62A1B">
      <w:r>
        <w:rPr>
          <w:rFonts w:cs="Times New Roman"/>
        </w:rPr>
        <w:t xml:space="preserve">СО </w:t>
      </w:r>
      <w:r w:rsidR="00923045">
        <w:t xml:space="preserve">входит в структуру </w:t>
      </w:r>
      <w:r w:rsidR="00A62A1B">
        <w:t xml:space="preserve">СЗ, и этот последний диагноз также надо устанавливать. </w:t>
      </w:r>
    </w:p>
    <w:p w:rsidR="002B25AE" w:rsidRDefault="002B25AE" w:rsidP="002B25AE">
      <w:r>
        <w:t xml:space="preserve">В случае употребления больным более чем одного ПАВ диагноз устанавливается по веществу (или классу веществ), которое употреблялось наиболее часто. </w:t>
      </w:r>
    </w:p>
    <w:p w:rsidR="002B25AE" w:rsidRDefault="002B25AE" w:rsidP="002B25AE">
      <w:r>
        <w:t xml:space="preserve">В случае хаотичного приема ПАВ, когда последствия употребления клинически не разделимы, применяется </w:t>
      </w:r>
      <w:r>
        <w:rPr>
          <w:bCs/>
        </w:rPr>
        <w:t xml:space="preserve">код </w:t>
      </w:r>
      <w:r>
        <w:rPr>
          <w:bCs/>
          <w:lang w:val="en-US"/>
        </w:rPr>
        <w:t>F</w:t>
      </w:r>
      <w:r>
        <w:rPr>
          <w:bCs/>
        </w:rPr>
        <w:t>19</w:t>
      </w:r>
      <w:r>
        <w:t>.</w:t>
      </w:r>
    </w:p>
    <w:p w:rsidR="002B25AE" w:rsidRDefault="002B25AE" w:rsidP="002B25AE">
      <w:r>
        <w:t>Как особая рубрика в МКБ-</w:t>
      </w:r>
      <w:r w:rsidR="00784831">
        <w:t>10 выделен СО, осложнённый судо</w:t>
      </w:r>
      <w:r>
        <w:t xml:space="preserve">рожными припадками. Судорожные припадки возникают, главным образом, у лиц, страдающих зависимостью от ПАВ, которые обладают противосудорожными свойствами. К таким веществам относят барбитураты, </w:t>
      </w:r>
      <w:r w:rsidR="003D2953">
        <w:t>бензодиазепины</w:t>
      </w:r>
      <w:r>
        <w:t xml:space="preserve"> и, в меньшей степени, алкоголь.</w:t>
      </w:r>
    </w:p>
    <w:p w:rsidR="002B25AE" w:rsidRDefault="002B25AE" w:rsidP="002B25AE">
      <w:r>
        <w:rPr>
          <w:bCs/>
        </w:rPr>
        <w:t>Диагноз «Наркомания»</w:t>
      </w:r>
      <w:r>
        <w:t xml:space="preserve"> устанавливается только в том случае, если ПАВ включено в «Перечень наркотических средств, психотропных веществ и их прекурсоров, подлежащих контролю в Российской Федерации (Список 1,2,3)»</w:t>
      </w:r>
      <w:r w:rsidR="00A15CE2" w:rsidRPr="00A15CE2">
        <w:rPr>
          <w:rStyle w:val="a8"/>
        </w:rPr>
        <w:footnoteReference w:customMarkFollows="1" w:id="5"/>
        <w:sym w:font="Symbol" w:char="F035"/>
      </w:r>
      <w:r>
        <w:t xml:space="preserve">. То есть, в случаях зависимости от </w:t>
      </w:r>
      <w:r>
        <w:lastRenderedPageBreak/>
        <w:t>седативных или снотворных веществ (</w:t>
      </w:r>
      <w:r>
        <w:rPr>
          <w:bCs/>
          <w:lang w:val="en-US"/>
        </w:rPr>
        <w:t>F</w:t>
      </w:r>
      <w:r>
        <w:rPr>
          <w:bCs/>
        </w:rPr>
        <w:t>13),</w:t>
      </w:r>
      <w:r>
        <w:t xml:space="preserve"> стимуляторов (</w:t>
      </w:r>
      <w:r>
        <w:rPr>
          <w:bCs/>
          <w:lang w:val="en-US"/>
        </w:rPr>
        <w:t>F</w:t>
      </w:r>
      <w:r>
        <w:rPr>
          <w:bCs/>
        </w:rPr>
        <w:t>15)</w:t>
      </w:r>
      <w:r>
        <w:t>, галлюциногенов (</w:t>
      </w:r>
      <w:r>
        <w:rPr>
          <w:bCs/>
          <w:lang w:val="en-US"/>
        </w:rPr>
        <w:t>F</w:t>
      </w:r>
      <w:r>
        <w:rPr>
          <w:bCs/>
        </w:rPr>
        <w:t>16)</w:t>
      </w:r>
      <w:r>
        <w:t>, летучих растворителей (</w:t>
      </w:r>
      <w:r>
        <w:rPr>
          <w:bCs/>
          <w:lang w:val="en-US"/>
        </w:rPr>
        <w:t>F</w:t>
      </w:r>
      <w:r>
        <w:rPr>
          <w:bCs/>
        </w:rPr>
        <w:t>18)</w:t>
      </w:r>
      <w:r>
        <w:t>, употребления нескольких седативных веществ (</w:t>
      </w:r>
      <w:r>
        <w:rPr>
          <w:bCs/>
          <w:lang w:val="en-US"/>
        </w:rPr>
        <w:t>F</w:t>
      </w:r>
      <w:r>
        <w:rPr>
          <w:bCs/>
        </w:rPr>
        <w:t>19),</w:t>
      </w:r>
      <w:r>
        <w:t xml:space="preserve"> в коде психические расстройства ставится русская буква </w:t>
      </w:r>
      <w:r>
        <w:rPr>
          <w:bCs/>
        </w:rPr>
        <w:t>«Н».</w:t>
      </w:r>
      <w:r>
        <w:t xml:space="preserve"> В противном случае расстройство квалифицируется как «токсикомания» и обозначается русской буквой </w:t>
      </w:r>
      <w:r>
        <w:rPr>
          <w:bCs/>
        </w:rPr>
        <w:t>«Т»;</w:t>
      </w:r>
      <w:r>
        <w:rPr>
          <w:b/>
          <w:bCs/>
        </w:rPr>
        <w:t xml:space="preserve"> </w:t>
      </w:r>
      <w:r>
        <w:rPr>
          <w:bCs/>
        </w:rPr>
        <w:t xml:space="preserve">данные буквы устанавливаются в </w:t>
      </w:r>
      <w:r>
        <w:t>конце шифра.</w:t>
      </w:r>
    </w:p>
    <w:p w:rsidR="00A15CE2" w:rsidRDefault="00A15CE2" w:rsidP="00A15CE2">
      <w:pPr>
        <w:spacing w:line="240" w:lineRule="auto"/>
      </w:pPr>
      <w:bookmarkStart w:id="8" w:name="_Toc464202371"/>
    </w:p>
    <w:p w:rsidR="00A62A1B" w:rsidRDefault="00A62A1B" w:rsidP="00A62A1B">
      <w:pPr>
        <w:pStyle w:val="a6"/>
      </w:pPr>
      <w:r>
        <w:t>1.6. Клиническая картина</w:t>
      </w:r>
    </w:p>
    <w:p w:rsidR="00A15CE2" w:rsidRDefault="00A62A1B" w:rsidP="00A15CE2">
      <w:pPr>
        <w:tabs>
          <w:tab w:val="left" w:pos="993"/>
        </w:tabs>
      </w:pPr>
      <w:r>
        <w:t xml:space="preserve">Клиническая картина </w:t>
      </w:r>
      <w:r w:rsidR="003D2953">
        <w:t xml:space="preserve">СО </w:t>
      </w:r>
      <w:r>
        <w:t xml:space="preserve">включает в себя три составляющие: </w:t>
      </w:r>
    </w:p>
    <w:p w:rsidR="00A15CE2" w:rsidRDefault="00203D1D" w:rsidP="00A15CE2">
      <w:pPr>
        <w:tabs>
          <w:tab w:val="left" w:pos="993"/>
        </w:tabs>
      </w:pPr>
      <w:r>
        <w:t xml:space="preserve">1) </w:t>
      </w:r>
      <w:r w:rsidR="00A15CE2" w:rsidRPr="00A15CE2">
        <w:rPr>
          <w:i/>
        </w:rPr>
        <w:t>токсикогенную</w:t>
      </w:r>
      <w:r w:rsidR="00A62A1B">
        <w:t xml:space="preserve"> симптоматику, она мало специфична. Проявления </w:t>
      </w:r>
      <w:r w:rsidR="003D2953">
        <w:t xml:space="preserve">СО </w:t>
      </w:r>
      <w:r w:rsidR="00A62A1B">
        <w:t xml:space="preserve">диаметрально противоположны прямому </w:t>
      </w:r>
      <w:r w:rsidR="00A15CE2" w:rsidRPr="00A15CE2">
        <w:rPr>
          <w:i/>
          <w:iCs/>
        </w:rPr>
        <w:t>фармакологическому эффекту</w:t>
      </w:r>
      <w:r w:rsidR="00A62A1B">
        <w:t xml:space="preserve"> потребляемого вещества. Эти расстройства по сравнению с собственно токсикогенной симптоматикой более </w:t>
      </w:r>
      <w:proofErr w:type="spellStart"/>
      <w:r w:rsidR="00A62A1B">
        <w:t>нозологически</w:t>
      </w:r>
      <w:proofErr w:type="spellEnd"/>
      <w:r w:rsidR="00A62A1B">
        <w:t xml:space="preserve"> специфичны, так как они говорят о длительном злоупотреблении ПАВ и отражают их неодинаковые фармакологические свойства. Связаны эти проявления с нарушенным гомеостазом организма в условиях хронической интоксикации</w:t>
      </w:r>
      <w:r>
        <w:t>;</w:t>
      </w:r>
    </w:p>
    <w:p w:rsidR="00A15CE2" w:rsidRDefault="00203D1D" w:rsidP="00A15CE2">
      <w:pPr>
        <w:tabs>
          <w:tab w:val="left" w:pos="993"/>
        </w:tabs>
      </w:pPr>
      <w:r>
        <w:t xml:space="preserve">2) </w:t>
      </w:r>
      <w:proofErr w:type="gramStart"/>
      <w:r w:rsidR="00A62A1B">
        <w:t>собственно</w:t>
      </w:r>
      <w:proofErr w:type="gramEnd"/>
      <w:r w:rsidR="00923045">
        <w:t xml:space="preserve"> </w:t>
      </w:r>
      <w:proofErr w:type="spellStart"/>
      <w:r w:rsidR="00A62A1B">
        <w:t>а</w:t>
      </w:r>
      <w:r w:rsidR="00A15CE2" w:rsidRPr="00A15CE2">
        <w:rPr>
          <w:i/>
          <w:iCs/>
        </w:rPr>
        <w:t>ддиктивную</w:t>
      </w:r>
      <w:proofErr w:type="spellEnd"/>
      <w:r w:rsidR="00A15CE2" w:rsidRPr="00A15CE2">
        <w:rPr>
          <w:i/>
          <w:iCs/>
        </w:rPr>
        <w:t xml:space="preserve"> </w:t>
      </w:r>
      <w:r w:rsidR="00A62A1B">
        <w:t xml:space="preserve">симптоматику, которая является </w:t>
      </w:r>
      <w:proofErr w:type="spellStart"/>
      <w:r w:rsidR="00A62A1B">
        <w:t>нозологически</w:t>
      </w:r>
      <w:proofErr w:type="spellEnd"/>
      <w:r w:rsidR="00A62A1B">
        <w:t xml:space="preserve"> специфичной и включает проявления патологического влечения к ПАВ –</w:t>
      </w:r>
      <w:r>
        <w:t xml:space="preserve"> </w:t>
      </w:r>
      <w:r w:rsidR="00A62A1B">
        <w:t>аффективные и поведенческие расстройства;</w:t>
      </w:r>
    </w:p>
    <w:p w:rsidR="00A15CE2" w:rsidRDefault="00203D1D" w:rsidP="00A15CE2">
      <w:pPr>
        <w:tabs>
          <w:tab w:val="left" w:pos="993"/>
        </w:tabs>
      </w:pPr>
      <w:r>
        <w:t xml:space="preserve">3) </w:t>
      </w:r>
      <w:r w:rsidR="00A62A1B">
        <w:t xml:space="preserve">признаки обострения разнообразной </w:t>
      </w:r>
      <w:r w:rsidR="000D4845">
        <w:rPr>
          <w:i/>
          <w:iCs/>
        </w:rPr>
        <w:t>латентной</w:t>
      </w:r>
      <w:r w:rsidR="00A15CE2" w:rsidRPr="00A15CE2">
        <w:rPr>
          <w:i/>
          <w:iCs/>
        </w:rPr>
        <w:t xml:space="preserve"> патологии </w:t>
      </w:r>
      <w:r w:rsidR="00A62A1B">
        <w:t>– органической недостаточности головного мозга, функциональной слабости печени</w:t>
      </w:r>
      <w:r w:rsidR="00372B13">
        <w:t xml:space="preserve"> и др., – </w:t>
      </w:r>
      <w:r w:rsidR="00CA6E8A">
        <w:t xml:space="preserve">которая связана как </w:t>
      </w:r>
      <w:r w:rsidR="00A62A1B">
        <w:t>с сопутствующими заболе</w:t>
      </w:r>
      <w:r w:rsidR="00372B13">
        <w:t xml:space="preserve">ваниями, так и с накопившимися </w:t>
      </w:r>
      <w:r w:rsidR="00A62A1B">
        <w:t>соматическими последствиями хронической интоксикации ПАВ</w:t>
      </w:r>
      <w:r w:rsidR="00EF74A8">
        <w:t xml:space="preserve"> (Таблица </w:t>
      </w:r>
      <w:r w:rsidR="002B25AE">
        <w:t>2</w:t>
      </w:r>
      <w:r w:rsidR="00EF74A8">
        <w:t>)</w:t>
      </w:r>
      <w:r>
        <w:t xml:space="preserve"> [1]</w:t>
      </w:r>
      <w:r w:rsidR="002B2A10">
        <w:t>.</w:t>
      </w:r>
    </w:p>
    <w:p w:rsidR="00A15CE2" w:rsidRDefault="00A15CE2" w:rsidP="00A15CE2">
      <w:pPr>
        <w:pStyle w:val="ad"/>
        <w:ind w:left="1069" w:firstLine="0"/>
      </w:pPr>
    </w:p>
    <w:p w:rsidR="00A62A1B" w:rsidRPr="00D90890" w:rsidRDefault="00A62A1B" w:rsidP="00A62A1B">
      <w:r w:rsidRPr="00EF74A8">
        <w:rPr>
          <w:b/>
        </w:rPr>
        <w:t>Таблица</w:t>
      </w:r>
      <w:r w:rsidR="00EF74A8" w:rsidRPr="00EF74A8">
        <w:rPr>
          <w:b/>
        </w:rPr>
        <w:t xml:space="preserve"> </w:t>
      </w:r>
      <w:r w:rsidR="002B25AE">
        <w:rPr>
          <w:b/>
        </w:rPr>
        <w:t>2</w:t>
      </w:r>
      <w:r w:rsidR="00EF74A8" w:rsidRPr="00EF74A8">
        <w:rPr>
          <w:b/>
        </w:rPr>
        <w:t xml:space="preserve"> </w:t>
      </w:r>
      <w:r w:rsidR="00A15CE2" w:rsidRPr="00A15CE2">
        <w:t>- Составляющие клинической картины абстинентного синдрома</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7221"/>
      </w:tblGrid>
      <w:tr w:rsidR="00EF74A8" w:rsidTr="00A60485">
        <w:trPr>
          <w:jc w:val="center"/>
        </w:trPr>
        <w:tc>
          <w:tcPr>
            <w:tcW w:w="2403" w:type="dxa"/>
            <w:tcBorders>
              <w:top w:val="single" w:sz="4" w:space="0" w:color="auto"/>
              <w:left w:val="single" w:sz="4" w:space="0" w:color="auto"/>
              <w:bottom w:val="single" w:sz="4" w:space="0" w:color="auto"/>
              <w:right w:val="single" w:sz="4" w:space="0" w:color="auto"/>
            </w:tcBorders>
          </w:tcPr>
          <w:p w:rsidR="00B15BA5" w:rsidRDefault="00A15CE2">
            <w:pPr>
              <w:pStyle w:val="11"/>
              <w:spacing w:line="240" w:lineRule="auto"/>
              <w:ind w:left="142" w:firstLine="0"/>
              <w:rPr>
                <w:b/>
                <w:sz w:val="24"/>
                <w:szCs w:val="24"/>
              </w:rPr>
            </w:pPr>
            <w:r w:rsidRPr="00A15CE2">
              <w:rPr>
                <w:b/>
                <w:sz w:val="24"/>
                <w:szCs w:val="24"/>
              </w:rPr>
              <w:t xml:space="preserve">Категория </w:t>
            </w:r>
          </w:p>
        </w:tc>
        <w:tc>
          <w:tcPr>
            <w:tcW w:w="7221" w:type="dxa"/>
            <w:tcBorders>
              <w:top w:val="single" w:sz="4" w:space="0" w:color="auto"/>
              <w:left w:val="single" w:sz="4" w:space="0" w:color="auto"/>
              <w:bottom w:val="single" w:sz="4" w:space="0" w:color="auto"/>
              <w:right w:val="single" w:sz="4" w:space="0" w:color="auto"/>
            </w:tcBorders>
          </w:tcPr>
          <w:p w:rsidR="00B15BA5" w:rsidRDefault="00A15CE2">
            <w:pPr>
              <w:pStyle w:val="11"/>
              <w:spacing w:line="240" w:lineRule="auto"/>
              <w:ind w:left="110" w:firstLine="0"/>
              <w:rPr>
                <w:b/>
                <w:sz w:val="24"/>
                <w:szCs w:val="24"/>
              </w:rPr>
            </w:pPr>
            <w:r w:rsidRPr="00A15CE2">
              <w:rPr>
                <w:b/>
                <w:sz w:val="24"/>
                <w:szCs w:val="24"/>
              </w:rPr>
              <w:t>О</w:t>
            </w:r>
            <w:r w:rsidR="00EF74A8">
              <w:rPr>
                <w:b/>
                <w:sz w:val="24"/>
                <w:szCs w:val="24"/>
              </w:rPr>
              <w:t>писание</w:t>
            </w:r>
          </w:p>
        </w:tc>
      </w:tr>
      <w:tr w:rsidR="00A62A1B" w:rsidTr="00A60485">
        <w:trPr>
          <w:jc w:val="center"/>
        </w:trPr>
        <w:tc>
          <w:tcPr>
            <w:tcW w:w="2403" w:type="dxa"/>
            <w:tcBorders>
              <w:top w:val="single" w:sz="4" w:space="0" w:color="auto"/>
              <w:left w:val="single" w:sz="4" w:space="0" w:color="auto"/>
              <w:bottom w:val="single" w:sz="4" w:space="0" w:color="auto"/>
              <w:right w:val="single" w:sz="4" w:space="0" w:color="auto"/>
            </w:tcBorders>
            <w:hideMark/>
          </w:tcPr>
          <w:p w:rsidR="00B15BA5" w:rsidRDefault="00A62A1B">
            <w:pPr>
              <w:pStyle w:val="11"/>
              <w:spacing w:line="240" w:lineRule="auto"/>
              <w:ind w:left="142" w:firstLine="0"/>
              <w:rPr>
                <w:sz w:val="24"/>
                <w:szCs w:val="24"/>
              </w:rPr>
            </w:pPr>
            <w:r>
              <w:rPr>
                <w:sz w:val="24"/>
                <w:szCs w:val="24"/>
              </w:rPr>
              <w:t>Токсикогенная симптоматика синдрома отмены</w:t>
            </w:r>
          </w:p>
        </w:tc>
        <w:tc>
          <w:tcPr>
            <w:tcW w:w="7221" w:type="dxa"/>
            <w:tcBorders>
              <w:top w:val="single" w:sz="4" w:space="0" w:color="auto"/>
              <w:left w:val="single" w:sz="4" w:space="0" w:color="auto"/>
              <w:bottom w:val="single" w:sz="4" w:space="0" w:color="auto"/>
              <w:right w:val="single" w:sz="4" w:space="0" w:color="auto"/>
            </w:tcBorders>
            <w:hideMark/>
          </w:tcPr>
          <w:p w:rsidR="00A15CE2" w:rsidRDefault="00CA6E8A" w:rsidP="00A15CE2">
            <w:pPr>
              <w:pStyle w:val="11"/>
              <w:spacing w:before="0" w:line="240" w:lineRule="auto"/>
              <w:ind w:firstLine="0"/>
              <w:rPr>
                <w:sz w:val="24"/>
                <w:szCs w:val="24"/>
              </w:rPr>
            </w:pPr>
            <w:r>
              <w:rPr>
                <w:sz w:val="24"/>
                <w:szCs w:val="24"/>
              </w:rPr>
              <w:t>Опре</w:t>
            </w:r>
            <w:r w:rsidR="00A62A1B">
              <w:rPr>
                <w:sz w:val="24"/>
                <w:szCs w:val="24"/>
              </w:rPr>
              <w:t>деляет индивидуальные различия синдрома отмены, связанные как с типом ПАВ, являющегося предметом зависимости, так и с этапом развития заболевания. Ее проявления:</w:t>
            </w:r>
          </w:p>
          <w:p w:rsidR="00A15CE2" w:rsidRDefault="00A62A1B" w:rsidP="00A15CE2">
            <w:pPr>
              <w:pStyle w:val="11"/>
              <w:spacing w:before="0" w:line="240" w:lineRule="auto"/>
              <w:ind w:firstLine="0"/>
              <w:rPr>
                <w:sz w:val="24"/>
                <w:szCs w:val="24"/>
              </w:rPr>
            </w:pPr>
            <w:r>
              <w:rPr>
                <w:sz w:val="24"/>
                <w:szCs w:val="24"/>
              </w:rPr>
              <w:t xml:space="preserve">- </w:t>
            </w:r>
            <w:proofErr w:type="spellStart"/>
            <w:r>
              <w:rPr>
                <w:sz w:val="24"/>
                <w:szCs w:val="24"/>
              </w:rPr>
              <w:t>постинтоксикационная</w:t>
            </w:r>
            <w:proofErr w:type="spellEnd"/>
            <w:r>
              <w:rPr>
                <w:sz w:val="24"/>
                <w:szCs w:val="24"/>
              </w:rPr>
              <w:t xml:space="preserve"> симптоматика: головная боль, разбитость, сл</w:t>
            </w:r>
            <w:r w:rsidR="00CA6E8A">
              <w:rPr>
                <w:sz w:val="24"/>
                <w:szCs w:val="24"/>
              </w:rPr>
              <w:t>абость, чувство внутреннего дис</w:t>
            </w:r>
            <w:r>
              <w:rPr>
                <w:sz w:val="24"/>
                <w:szCs w:val="24"/>
              </w:rPr>
              <w:t>комфорта;</w:t>
            </w:r>
          </w:p>
          <w:p w:rsidR="00A15CE2" w:rsidRDefault="00A62A1B" w:rsidP="00A15CE2">
            <w:pPr>
              <w:pStyle w:val="11"/>
              <w:spacing w:before="0" w:line="240" w:lineRule="auto"/>
              <w:ind w:firstLine="0"/>
              <w:rPr>
                <w:sz w:val="24"/>
                <w:szCs w:val="24"/>
              </w:rPr>
            </w:pPr>
            <w:r>
              <w:rPr>
                <w:sz w:val="24"/>
                <w:szCs w:val="24"/>
              </w:rPr>
              <w:t>- симптоматика, связанная со сформированными в ответ на систематически повторяющуюся интоксикацию механизмами восстановления нарушенного гомеостаза. В этих условиях прекращение приёма ПАВ вновь нарушает баланс, что приводит к развитию нарушений, диаметрально прот</w:t>
            </w:r>
            <w:r w:rsidR="00CA6E8A">
              <w:rPr>
                <w:sz w:val="24"/>
                <w:szCs w:val="24"/>
              </w:rPr>
              <w:t>ивоположных прямому фармакологи</w:t>
            </w:r>
            <w:r>
              <w:rPr>
                <w:sz w:val="24"/>
                <w:szCs w:val="24"/>
              </w:rPr>
              <w:t xml:space="preserve">ческому эффекту потребляемого вещества. </w:t>
            </w:r>
          </w:p>
        </w:tc>
      </w:tr>
      <w:tr w:rsidR="00A62A1B" w:rsidTr="00A60485">
        <w:trPr>
          <w:jc w:val="center"/>
        </w:trPr>
        <w:tc>
          <w:tcPr>
            <w:tcW w:w="2403" w:type="dxa"/>
            <w:tcBorders>
              <w:top w:val="single" w:sz="4" w:space="0" w:color="auto"/>
              <w:left w:val="single" w:sz="4" w:space="0" w:color="auto"/>
              <w:bottom w:val="single" w:sz="4" w:space="0" w:color="auto"/>
              <w:right w:val="single" w:sz="4" w:space="0" w:color="auto"/>
            </w:tcBorders>
            <w:hideMark/>
          </w:tcPr>
          <w:p w:rsidR="00B15BA5" w:rsidRDefault="00A62A1B">
            <w:pPr>
              <w:pStyle w:val="11"/>
              <w:spacing w:line="240" w:lineRule="auto"/>
              <w:ind w:left="142" w:firstLine="0"/>
              <w:rPr>
                <w:sz w:val="24"/>
                <w:szCs w:val="24"/>
              </w:rPr>
            </w:pPr>
            <w:proofErr w:type="spellStart"/>
            <w:r>
              <w:rPr>
                <w:sz w:val="24"/>
                <w:szCs w:val="24"/>
              </w:rPr>
              <w:t>Аддиктивная</w:t>
            </w:r>
            <w:proofErr w:type="spellEnd"/>
            <w:r>
              <w:rPr>
                <w:sz w:val="24"/>
                <w:szCs w:val="24"/>
              </w:rPr>
              <w:t xml:space="preserve"> симптоматика синдрома отмены</w:t>
            </w:r>
          </w:p>
        </w:tc>
        <w:tc>
          <w:tcPr>
            <w:tcW w:w="7221" w:type="dxa"/>
            <w:tcBorders>
              <w:top w:val="single" w:sz="4" w:space="0" w:color="auto"/>
              <w:left w:val="single" w:sz="4" w:space="0" w:color="auto"/>
              <w:bottom w:val="single" w:sz="4" w:space="0" w:color="auto"/>
              <w:right w:val="single" w:sz="4" w:space="0" w:color="auto"/>
            </w:tcBorders>
            <w:hideMark/>
          </w:tcPr>
          <w:p w:rsidR="00A15CE2" w:rsidRDefault="00CA6E8A" w:rsidP="00A15CE2">
            <w:pPr>
              <w:pStyle w:val="11"/>
              <w:spacing w:before="0" w:line="240" w:lineRule="auto"/>
              <w:ind w:firstLine="0"/>
              <w:rPr>
                <w:sz w:val="24"/>
                <w:szCs w:val="24"/>
              </w:rPr>
            </w:pPr>
            <w:r>
              <w:rPr>
                <w:sz w:val="24"/>
                <w:szCs w:val="24"/>
              </w:rPr>
              <w:t>Отражает общность всех клини</w:t>
            </w:r>
            <w:r w:rsidR="00A62A1B">
              <w:rPr>
                <w:sz w:val="24"/>
                <w:szCs w:val="24"/>
              </w:rPr>
              <w:t xml:space="preserve">ческих вариантов синдрома отмены. В отличие от токсикогенной симптоматики, имеет </w:t>
            </w:r>
            <w:proofErr w:type="spellStart"/>
            <w:r w:rsidR="00A62A1B">
              <w:rPr>
                <w:sz w:val="24"/>
                <w:szCs w:val="24"/>
              </w:rPr>
              <w:t>нозологически</w:t>
            </w:r>
            <w:proofErr w:type="spellEnd"/>
            <w:r w:rsidR="00A62A1B">
              <w:rPr>
                <w:sz w:val="24"/>
                <w:szCs w:val="24"/>
              </w:rPr>
              <w:t xml:space="preserve"> специфичный характер, свойственный только болезни зависимости, что дает возможность дифференцировать абстинентное состояние от </w:t>
            </w:r>
            <w:r w:rsidR="00A62A1B">
              <w:rPr>
                <w:sz w:val="24"/>
                <w:szCs w:val="24"/>
              </w:rPr>
              <w:lastRenderedPageBreak/>
              <w:t>других патологических состояний с похо</w:t>
            </w:r>
            <w:r>
              <w:rPr>
                <w:sz w:val="24"/>
                <w:szCs w:val="24"/>
              </w:rPr>
              <w:t>жими симптомами. Среди этих при</w:t>
            </w:r>
            <w:r w:rsidR="00A62A1B">
              <w:rPr>
                <w:sz w:val="24"/>
                <w:szCs w:val="24"/>
              </w:rPr>
              <w:t>знаков:</w:t>
            </w:r>
          </w:p>
          <w:p w:rsidR="00A15CE2" w:rsidRDefault="00A62A1B" w:rsidP="00A15CE2">
            <w:pPr>
              <w:pStyle w:val="11"/>
              <w:spacing w:before="0" w:line="240" w:lineRule="auto"/>
              <w:ind w:firstLine="0"/>
              <w:rPr>
                <w:sz w:val="24"/>
                <w:szCs w:val="24"/>
              </w:rPr>
            </w:pPr>
            <w:r>
              <w:rPr>
                <w:sz w:val="24"/>
                <w:szCs w:val="24"/>
              </w:rPr>
              <w:t xml:space="preserve">- разнообразные аффективные нарушения, имеющие смешанный характер и отличающиеся </w:t>
            </w:r>
            <w:proofErr w:type="spellStart"/>
            <w:r>
              <w:rPr>
                <w:sz w:val="24"/>
                <w:szCs w:val="24"/>
              </w:rPr>
              <w:t>атипией</w:t>
            </w:r>
            <w:proofErr w:type="spellEnd"/>
            <w:r>
              <w:rPr>
                <w:sz w:val="24"/>
                <w:szCs w:val="24"/>
              </w:rPr>
              <w:t xml:space="preserve"> </w:t>
            </w:r>
            <w:proofErr w:type="spellStart"/>
            <w:r>
              <w:rPr>
                <w:sz w:val="24"/>
                <w:szCs w:val="24"/>
              </w:rPr>
              <w:t>синдромальной</w:t>
            </w:r>
            <w:proofErr w:type="spellEnd"/>
            <w:r>
              <w:rPr>
                <w:sz w:val="24"/>
                <w:szCs w:val="24"/>
              </w:rPr>
              <w:t xml:space="preserve"> структуры;</w:t>
            </w:r>
          </w:p>
          <w:p w:rsidR="00A15CE2" w:rsidRDefault="00A62A1B" w:rsidP="00A15CE2">
            <w:pPr>
              <w:pStyle w:val="11"/>
              <w:spacing w:before="0" w:line="240" w:lineRule="auto"/>
              <w:ind w:firstLine="0"/>
              <w:rPr>
                <w:sz w:val="24"/>
                <w:szCs w:val="24"/>
              </w:rPr>
            </w:pPr>
            <w:r>
              <w:rPr>
                <w:sz w:val="24"/>
                <w:szCs w:val="24"/>
              </w:rPr>
              <w:t xml:space="preserve">- </w:t>
            </w:r>
            <w:proofErr w:type="spellStart"/>
            <w:r>
              <w:rPr>
                <w:sz w:val="24"/>
                <w:szCs w:val="24"/>
              </w:rPr>
              <w:t>психопатоподобное</w:t>
            </w:r>
            <w:proofErr w:type="spellEnd"/>
            <w:r>
              <w:rPr>
                <w:sz w:val="24"/>
                <w:szCs w:val="24"/>
              </w:rPr>
              <w:t xml:space="preserve"> поведение (отказ от соблюдения режима или лечения, капризы, назойливость и конфликтность, стремление тайно раздобыть</w:t>
            </w:r>
            <w:r w:rsidR="00CA6E8A">
              <w:rPr>
                <w:sz w:val="24"/>
                <w:szCs w:val="24"/>
              </w:rPr>
              <w:t xml:space="preserve"> ПАВ, оппозиционность к медицин</w:t>
            </w:r>
            <w:r>
              <w:rPr>
                <w:sz w:val="24"/>
                <w:szCs w:val="24"/>
              </w:rPr>
              <w:t>скому персоналу, истерические реакции и тре</w:t>
            </w:r>
            <w:r w:rsidR="00CA6E8A">
              <w:rPr>
                <w:sz w:val="24"/>
                <w:szCs w:val="24"/>
              </w:rPr>
              <w:t>бования дополнительного назначе</w:t>
            </w:r>
            <w:r>
              <w:rPr>
                <w:sz w:val="24"/>
                <w:szCs w:val="24"/>
              </w:rPr>
              <w:t xml:space="preserve">ния снотворных и успокоительных средств). </w:t>
            </w:r>
          </w:p>
        </w:tc>
      </w:tr>
      <w:tr w:rsidR="00A62A1B" w:rsidTr="00A60485">
        <w:trPr>
          <w:trHeight w:val="1630"/>
          <w:jc w:val="center"/>
        </w:trPr>
        <w:tc>
          <w:tcPr>
            <w:tcW w:w="2403" w:type="dxa"/>
            <w:tcBorders>
              <w:top w:val="single" w:sz="4" w:space="0" w:color="auto"/>
              <w:left w:val="single" w:sz="4" w:space="0" w:color="auto"/>
              <w:bottom w:val="single" w:sz="4" w:space="0" w:color="auto"/>
              <w:right w:val="single" w:sz="4" w:space="0" w:color="auto"/>
            </w:tcBorders>
            <w:hideMark/>
          </w:tcPr>
          <w:p w:rsidR="00B15BA5" w:rsidRDefault="00A62A1B">
            <w:pPr>
              <w:pStyle w:val="11"/>
              <w:spacing w:line="240" w:lineRule="auto"/>
              <w:ind w:left="142" w:firstLine="0"/>
              <w:rPr>
                <w:sz w:val="24"/>
                <w:szCs w:val="24"/>
              </w:rPr>
            </w:pPr>
            <w:r>
              <w:rPr>
                <w:sz w:val="24"/>
                <w:szCs w:val="24"/>
              </w:rPr>
              <w:lastRenderedPageBreak/>
              <w:t>Признаки обострения скрытой патологии</w:t>
            </w:r>
          </w:p>
        </w:tc>
        <w:tc>
          <w:tcPr>
            <w:tcW w:w="7221" w:type="dxa"/>
            <w:tcBorders>
              <w:top w:val="single" w:sz="4" w:space="0" w:color="auto"/>
              <w:left w:val="single" w:sz="4" w:space="0" w:color="auto"/>
              <w:bottom w:val="single" w:sz="4" w:space="0" w:color="auto"/>
              <w:right w:val="single" w:sz="4" w:space="0" w:color="auto"/>
            </w:tcBorders>
            <w:hideMark/>
          </w:tcPr>
          <w:p w:rsidR="00A15CE2" w:rsidRDefault="00A62A1B" w:rsidP="00A15CE2">
            <w:pPr>
              <w:pStyle w:val="11"/>
              <w:spacing w:before="0" w:line="240" w:lineRule="auto"/>
              <w:ind w:firstLine="0"/>
              <w:rPr>
                <w:sz w:val="24"/>
                <w:szCs w:val="24"/>
              </w:rPr>
            </w:pPr>
            <w:r>
              <w:rPr>
                <w:sz w:val="24"/>
                <w:szCs w:val="24"/>
              </w:rPr>
              <w:t>Связаны как с наличием сопутствующих заболеваний, та</w:t>
            </w:r>
            <w:r w:rsidR="00CA6E8A">
              <w:rPr>
                <w:sz w:val="24"/>
                <w:szCs w:val="24"/>
              </w:rPr>
              <w:t>к и с накопившимися соматически</w:t>
            </w:r>
            <w:r>
              <w:rPr>
                <w:sz w:val="24"/>
                <w:szCs w:val="24"/>
              </w:rPr>
              <w:t xml:space="preserve">ми последствиями хронической интоксикации ПАВ. </w:t>
            </w:r>
            <w:r w:rsidR="003D2953">
              <w:rPr>
                <w:sz w:val="24"/>
                <w:szCs w:val="24"/>
              </w:rPr>
              <w:t xml:space="preserve">СО </w:t>
            </w:r>
            <w:r>
              <w:rPr>
                <w:sz w:val="24"/>
                <w:szCs w:val="24"/>
              </w:rPr>
              <w:t>обычно тем тяжелее, чем старше пациент и чем больше общая про</w:t>
            </w:r>
            <w:r>
              <w:rPr>
                <w:sz w:val="24"/>
                <w:szCs w:val="24"/>
              </w:rPr>
              <w:softHyphen/>
              <w:t xml:space="preserve">должительность хронической интоксикации. Учитывать эту патологию необходимо при планировании дифференцированной терапии </w:t>
            </w:r>
            <w:r w:rsidR="003D2953">
              <w:rPr>
                <w:sz w:val="24"/>
                <w:szCs w:val="24"/>
              </w:rPr>
              <w:t>СО</w:t>
            </w:r>
            <w:r>
              <w:rPr>
                <w:sz w:val="24"/>
                <w:szCs w:val="24"/>
              </w:rPr>
              <w:t xml:space="preserve">. </w:t>
            </w:r>
          </w:p>
        </w:tc>
      </w:tr>
    </w:tbl>
    <w:p w:rsidR="00A60485" w:rsidRPr="00CA6E8A" w:rsidRDefault="00A60485" w:rsidP="00CA6E8A">
      <w:pPr>
        <w:spacing w:line="240" w:lineRule="auto"/>
        <w:ind w:firstLine="0"/>
        <w:rPr>
          <w:sz w:val="20"/>
          <w:szCs w:val="20"/>
        </w:rPr>
      </w:pPr>
      <w:r w:rsidRPr="00CA6E8A">
        <w:rPr>
          <w:sz w:val="20"/>
          <w:szCs w:val="20"/>
        </w:rPr>
        <w:t>Примечание:</w:t>
      </w:r>
      <w:r w:rsidR="00CA6E8A" w:rsidRPr="00CA6E8A">
        <w:rPr>
          <w:sz w:val="20"/>
          <w:szCs w:val="20"/>
        </w:rPr>
        <w:t xml:space="preserve"> </w:t>
      </w:r>
      <w:r w:rsidRPr="00CA6E8A">
        <w:rPr>
          <w:sz w:val="20"/>
          <w:szCs w:val="20"/>
        </w:rPr>
        <w:t>ПАВ – психоактивное вещество</w:t>
      </w:r>
      <w:r w:rsidR="00CA6E8A" w:rsidRPr="00CA6E8A">
        <w:rPr>
          <w:sz w:val="20"/>
          <w:szCs w:val="20"/>
        </w:rPr>
        <w:t>;</w:t>
      </w:r>
      <w:r w:rsidR="00CA6E8A">
        <w:rPr>
          <w:sz w:val="20"/>
          <w:szCs w:val="20"/>
        </w:rPr>
        <w:t xml:space="preserve"> </w:t>
      </w:r>
      <w:r w:rsidR="003D2953" w:rsidRPr="00CA6E8A">
        <w:rPr>
          <w:sz w:val="20"/>
          <w:szCs w:val="20"/>
        </w:rPr>
        <w:t xml:space="preserve">СО </w:t>
      </w:r>
      <w:r w:rsidRPr="00CA6E8A">
        <w:rPr>
          <w:sz w:val="20"/>
          <w:szCs w:val="20"/>
        </w:rPr>
        <w:t>– абстинентный синдром</w:t>
      </w:r>
      <w:r w:rsidR="00CA6E8A" w:rsidRPr="00CA6E8A">
        <w:rPr>
          <w:sz w:val="20"/>
          <w:szCs w:val="20"/>
        </w:rPr>
        <w:t>.</w:t>
      </w:r>
    </w:p>
    <w:p w:rsidR="00455DCE" w:rsidRDefault="00455DCE" w:rsidP="00A60485">
      <w:pPr>
        <w:spacing w:line="240" w:lineRule="auto"/>
      </w:pPr>
    </w:p>
    <w:p w:rsidR="00A62A1B" w:rsidRDefault="00A62A1B" w:rsidP="00A62A1B">
      <w:pPr>
        <w:pStyle w:val="1"/>
      </w:pPr>
      <w:bookmarkStart w:id="9" w:name="_Toc530486459"/>
      <w:r>
        <w:t>2. Диагностика</w:t>
      </w:r>
      <w:bookmarkEnd w:id="8"/>
      <w:bookmarkEnd w:id="9"/>
    </w:p>
    <w:p w:rsidR="00A62A1B" w:rsidRDefault="00A62A1B" w:rsidP="00A62A1B">
      <w:pPr>
        <w:pStyle w:val="a6"/>
      </w:pPr>
      <w:r>
        <w:t>2.1</w:t>
      </w:r>
      <w:r w:rsidR="00F60146">
        <w:t>.</w:t>
      </w:r>
      <w:r>
        <w:t xml:space="preserve"> Жалобы и анамнез </w:t>
      </w:r>
    </w:p>
    <w:p w:rsidR="00A15CE2" w:rsidRDefault="00A62A1B" w:rsidP="00A15CE2">
      <w:pPr>
        <w:pStyle w:val="a6"/>
        <w:numPr>
          <w:ilvl w:val="0"/>
          <w:numId w:val="2"/>
        </w:numPr>
        <w:ind w:left="1418" w:hanging="349"/>
      </w:pPr>
      <w:r>
        <w:rPr>
          <w:b w:val="0"/>
          <w:u w:val="none"/>
        </w:rPr>
        <w:t>Рекоменд</w:t>
      </w:r>
      <w:r w:rsidR="00A60485">
        <w:rPr>
          <w:b w:val="0"/>
          <w:u w:val="none"/>
        </w:rPr>
        <w:t xml:space="preserve">уется </w:t>
      </w:r>
      <w:r>
        <w:rPr>
          <w:b w:val="0"/>
          <w:u w:val="none"/>
        </w:rPr>
        <w:t xml:space="preserve">при выяснении жалоб и сборе анамнеза обращать внимание на </w:t>
      </w:r>
      <w:proofErr w:type="gramStart"/>
      <w:r>
        <w:rPr>
          <w:b w:val="0"/>
          <w:u w:val="none"/>
        </w:rPr>
        <w:t>ниже перечисленные</w:t>
      </w:r>
      <w:proofErr w:type="gramEnd"/>
      <w:r>
        <w:rPr>
          <w:b w:val="0"/>
          <w:u w:val="none"/>
        </w:rPr>
        <w:t xml:space="preserve"> диагностические критерии СО</w:t>
      </w:r>
      <w:r w:rsidR="003D59F5">
        <w:rPr>
          <w:rStyle w:val="a8"/>
          <w:b w:val="0"/>
          <w:u w:val="none"/>
        </w:rPr>
        <w:footnoteReference w:customMarkFollows="1" w:id="6"/>
        <w:sym w:font="Symbol" w:char="F036"/>
      </w:r>
      <w:r w:rsidR="00735565">
        <w:rPr>
          <w:b w:val="0"/>
          <w:u w:val="none"/>
        </w:rPr>
        <w:t xml:space="preserve"> </w:t>
      </w:r>
      <w:r w:rsidR="00A15CE2" w:rsidRPr="00A15CE2">
        <w:rPr>
          <w:b w:val="0"/>
          <w:u w:val="none"/>
        </w:rPr>
        <w:t xml:space="preserve">[1, </w:t>
      </w:r>
      <w:r w:rsidR="00203D1D">
        <w:rPr>
          <w:b w:val="0"/>
          <w:u w:val="none"/>
        </w:rPr>
        <w:t>21</w:t>
      </w:r>
      <w:r w:rsidR="00A15CE2" w:rsidRPr="00A15CE2">
        <w:rPr>
          <w:b w:val="0"/>
          <w:u w:val="none"/>
        </w:rPr>
        <w:t>]</w:t>
      </w:r>
      <w:r w:rsidR="00CA6E8A">
        <w:rPr>
          <w:b w:val="0"/>
          <w:u w:val="none"/>
        </w:rPr>
        <w:t>.</w:t>
      </w:r>
    </w:p>
    <w:p w:rsidR="00A15CE2" w:rsidRDefault="00A62A1B" w:rsidP="00A15CE2">
      <w:pPr>
        <w:pStyle w:val="ad"/>
        <w:numPr>
          <w:ilvl w:val="0"/>
          <w:numId w:val="3"/>
        </w:numPr>
        <w:ind w:left="1843" w:hanging="425"/>
      </w:pPr>
      <w:r>
        <w:t xml:space="preserve">Прекращение длительного умеренного или сильного употребления ПАВ (в течение нескольких недель и дольше), снижение потребляемого количества, либо введение специфического антагониста (если таковой имеется) в период употребления ПАВ или вслед за прекращением их употребления, за которым наблюдается определенная клиническая картина (см. информацию ниже). </w:t>
      </w:r>
    </w:p>
    <w:p w:rsidR="00A15CE2" w:rsidRDefault="00A62A1B" w:rsidP="00A15CE2">
      <w:pPr>
        <w:pStyle w:val="ad"/>
        <w:numPr>
          <w:ilvl w:val="0"/>
          <w:numId w:val="3"/>
        </w:numPr>
        <w:ind w:left="1843" w:hanging="425"/>
      </w:pPr>
      <w:r>
        <w:t>Отсутствие связи с каким-либо соматическим или другим психическим расстройством.</w:t>
      </w:r>
    </w:p>
    <w:p w:rsidR="00A15CE2" w:rsidRDefault="00A62A1B" w:rsidP="00A15CE2">
      <w:pPr>
        <w:pStyle w:val="ad"/>
        <w:numPr>
          <w:ilvl w:val="0"/>
          <w:numId w:val="3"/>
        </w:numPr>
        <w:ind w:left="1843" w:hanging="425"/>
      </w:pPr>
      <w:r>
        <w:t xml:space="preserve"> Облегчение после приема данного вида ПАВ, либо вещества, имеющего с ним перекрестную толерантность. </w:t>
      </w:r>
    </w:p>
    <w:p w:rsidR="00A15CE2" w:rsidRDefault="00A15CE2" w:rsidP="00A15CE2">
      <w:pPr>
        <w:ind w:left="1843" w:hanging="425"/>
      </w:pPr>
    </w:p>
    <w:p w:rsidR="00CC2EE6" w:rsidRPr="00CA759F" w:rsidRDefault="00A62A1B" w:rsidP="00CC2EE6">
      <w:r>
        <w:t xml:space="preserve">Уровень </w:t>
      </w:r>
      <w:r w:rsidR="00424CF5" w:rsidRPr="00CA759F">
        <w:rPr>
          <w:lang w:val="en-US"/>
        </w:rPr>
        <w:t>GPP</w:t>
      </w:r>
      <w:r w:rsidR="000D4845">
        <w:t>.</w:t>
      </w:r>
    </w:p>
    <w:p w:rsidR="00A15CE2" w:rsidRPr="00CA6E8A" w:rsidRDefault="00A62A1B" w:rsidP="00A15CE2">
      <w:pPr>
        <w:pStyle w:val="a3"/>
        <w:rPr>
          <w:b/>
        </w:rPr>
      </w:pPr>
      <w:r w:rsidRPr="00CA6E8A">
        <w:rPr>
          <w:b/>
        </w:rPr>
        <w:t>2.1.1. Клинические признаки опийного абстинентного синдрома (</w:t>
      </w:r>
      <w:r w:rsidRPr="00CA6E8A">
        <w:rPr>
          <w:b/>
          <w:lang w:val="en-US"/>
        </w:rPr>
        <w:t>F</w:t>
      </w:r>
      <w:r w:rsidRPr="00CA6E8A">
        <w:rPr>
          <w:b/>
        </w:rPr>
        <w:t>11.3</w:t>
      </w:r>
      <w:r w:rsidR="009419B7">
        <w:rPr>
          <w:b/>
        </w:rPr>
        <w:t>)</w:t>
      </w:r>
    </w:p>
    <w:p w:rsidR="00A62A1B" w:rsidRDefault="00A62A1B" w:rsidP="00FC4076">
      <w:pPr>
        <w:pStyle w:val="ad"/>
        <w:numPr>
          <w:ilvl w:val="0"/>
          <w:numId w:val="4"/>
        </w:numPr>
      </w:pPr>
      <w:r>
        <w:lastRenderedPageBreak/>
        <w:t>Рекоменд</w:t>
      </w:r>
      <w:r w:rsidR="00A60485">
        <w:t xml:space="preserve">уется </w:t>
      </w:r>
      <w:r>
        <w:t xml:space="preserve">диагностировать не менее </w:t>
      </w:r>
      <w:r>
        <w:rPr>
          <w:i/>
        </w:rPr>
        <w:t xml:space="preserve">трех </w:t>
      </w:r>
      <w:r>
        <w:t xml:space="preserve">из клинических проявлений синдрома </w:t>
      </w:r>
      <w:r w:rsidR="00D54218">
        <w:t xml:space="preserve">отмены </w:t>
      </w:r>
      <w:r w:rsidR="00424C5F">
        <w:t>опи</w:t>
      </w:r>
      <w:r w:rsidR="009419B7">
        <w:t>оидов</w:t>
      </w:r>
      <w:r w:rsidR="00D54218">
        <w:t xml:space="preserve"> </w:t>
      </w:r>
      <w:r w:rsidR="00A15CE2" w:rsidRPr="00A15CE2">
        <w:t xml:space="preserve">[1, </w:t>
      </w:r>
      <w:r w:rsidR="00203D1D">
        <w:t>21</w:t>
      </w:r>
      <w:r w:rsidR="00A15CE2" w:rsidRPr="00A15CE2">
        <w:t>]</w:t>
      </w:r>
      <w:r w:rsidRPr="00735565">
        <w:t>:</w:t>
      </w:r>
      <w:r>
        <w:t xml:space="preserve"> </w:t>
      </w:r>
    </w:p>
    <w:p w:rsidR="00A62A1B" w:rsidRDefault="00E87FC9" w:rsidP="00FC4076">
      <w:pPr>
        <w:pStyle w:val="ad"/>
        <w:numPr>
          <w:ilvl w:val="0"/>
          <w:numId w:val="5"/>
        </w:numPr>
      </w:pPr>
      <w:r>
        <w:t>с</w:t>
      </w:r>
      <w:r w:rsidR="00A62A1B">
        <w:t>трастное желание принять наркотик</w:t>
      </w:r>
      <w:r>
        <w:t>;</w:t>
      </w:r>
    </w:p>
    <w:p w:rsidR="00A62A1B" w:rsidRDefault="00E87FC9" w:rsidP="00FC4076">
      <w:pPr>
        <w:pStyle w:val="ad"/>
        <w:numPr>
          <w:ilvl w:val="0"/>
          <w:numId w:val="5"/>
        </w:numPr>
      </w:pPr>
      <w:r>
        <w:t>т</w:t>
      </w:r>
      <w:r w:rsidR="00A62A1B">
        <w:t>ошнота или рвота</w:t>
      </w:r>
      <w:r>
        <w:t>;</w:t>
      </w:r>
    </w:p>
    <w:p w:rsidR="00A62A1B" w:rsidRDefault="00E87FC9" w:rsidP="00FC4076">
      <w:pPr>
        <w:pStyle w:val="ad"/>
        <w:numPr>
          <w:ilvl w:val="0"/>
          <w:numId w:val="5"/>
        </w:numPr>
      </w:pPr>
      <w:r>
        <w:t>б</w:t>
      </w:r>
      <w:r w:rsidR="00A62A1B">
        <w:t>оли в мышцах</w:t>
      </w:r>
      <w:r>
        <w:t>;</w:t>
      </w:r>
    </w:p>
    <w:p w:rsidR="00A62A1B" w:rsidRDefault="00E87FC9" w:rsidP="00FC4076">
      <w:pPr>
        <w:pStyle w:val="ad"/>
        <w:numPr>
          <w:ilvl w:val="0"/>
          <w:numId w:val="5"/>
        </w:numPr>
      </w:pPr>
      <w:r>
        <w:t>с</w:t>
      </w:r>
      <w:r w:rsidR="00A62A1B">
        <w:t xml:space="preserve">лезотечение или </w:t>
      </w:r>
      <w:proofErr w:type="spellStart"/>
      <w:r w:rsidR="00A62A1B">
        <w:t>риноррея</w:t>
      </w:r>
      <w:proofErr w:type="spellEnd"/>
      <w:r w:rsidR="00A62A1B">
        <w:t xml:space="preserve"> (насморк)</w:t>
      </w:r>
      <w:r>
        <w:t>;</w:t>
      </w:r>
    </w:p>
    <w:p w:rsidR="00A62A1B" w:rsidRDefault="00E87FC9" w:rsidP="00FC4076">
      <w:pPr>
        <w:pStyle w:val="ad"/>
        <w:numPr>
          <w:ilvl w:val="0"/>
          <w:numId w:val="5"/>
        </w:numPr>
      </w:pPr>
      <w:r>
        <w:t>р</w:t>
      </w:r>
      <w:r w:rsidR="00A62A1B">
        <w:t xml:space="preserve">асширение зрачка, </w:t>
      </w:r>
      <w:proofErr w:type="spellStart"/>
      <w:r w:rsidR="00A62A1B">
        <w:t>пилоэрекция</w:t>
      </w:r>
      <w:proofErr w:type="spellEnd"/>
      <w:r w:rsidR="00A62A1B">
        <w:t>, потливость</w:t>
      </w:r>
      <w:r>
        <w:t>;</w:t>
      </w:r>
    </w:p>
    <w:p w:rsidR="00A62A1B" w:rsidRDefault="00E87FC9" w:rsidP="00FC4076">
      <w:pPr>
        <w:pStyle w:val="ad"/>
        <w:numPr>
          <w:ilvl w:val="0"/>
          <w:numId w:val="5"/>
        </w:numPr>
      </w:pPr>
      <w:r>
        <w:t>д</w:t>
      </w:r>
      <w:r w:rsidR="00A62A1B">
        <w:t>иарея</w:t>
      </w:r>
      <w:r>
        <w:t>;</w:t>
      </w:r>
    </w:p>
    <w:p w:rsidR="00A62A1B" w:rsidRDefault="00E87FC9" w:rsidP="00FC4076">
      <w:pPr>
        <w:pStyle w:val="ad"/>
        <w:numPr>
          <w:ilvl w:val="0"/>
          <w:numId w:val="5"/>
        </w:numPr>
      </w:pPr>
      <w:r>
        <w:t>з</w:t>
      </w:r>
      <w:r w:rsidR="00A62A1B">
        <w:t>евота</w:t>
      </w:r>
      <w:r>
        <w:t>;</w:t>
      </w:r>
    </w:p>
    <w:p w:rsidR="00A62A1B" w:rsidRDefault="00E87FC9" w:rsidP="00FC4076">
      <w:pPr>
        <w:pStyle w:val="ad"/>
        <w:numPr>
          <w:ilvl w:val="0"/>
          <w:numId w:val="5"/>
        </w:numPr>
      </w:pPr>
      <w:r>
        <w:t>л</w:t>
      </w:r>
      <w:r w:rsidR="00A62A1B">
        <w:t>ихорадка</w:t>
      </w:r>
      <w:r>
        <w:t>;</w:t>
      </w:r>
    </w:p>
    <w:p w:rsidR="00A62A1B" w:rsidRDefault="00E87FC9" w:rsidP="00FC4076">
      <w:pPr>
        <w:pStyle w:val="ad"/>
        <w:numPr>
          <w:ilvl w:val="0"/>
          <w:numId w:val="5"/>
        </w:numPr>
      </w:pPr>
      <w:r>
        <w:t>б</w:t>
      </w:r>
      <w:r w:rsidR="00A62A1B">
        <w:t>ессонница</w:t>
      </w:r>
      <w:r>
        <w:t>.</w:t>
      </w:r>
    </w:p>
    <w:p w:rsidR="00A62A1B" w:rsidRDefault="00A62A1B" w:rsidP="00FC4076">
      <w:pPr>
        <w:ind w:left="1429" w:hanging="360"/>
      </w:pPr>
    </w:p>
    <w:p w:rsidR="00A15CE2" w:rsidRDefault="00424CF5" w:rsidP="00A15CE2">
      <w:pPr>
        <w:ind w:left="1429" w:hanging="360"/>
      </w:pPr>
      <w:r>
        <w:t xml:space="preserve">Уровень </w:t>
      </w:r>
      <w:r w:rsidR="00CA6E8A">
        <w:rPr>
          <w:lang w:val="en-US"/>
        </w:rPr>
        <w:t>GPP.</w:t>
      </w:r>
    </w:p>
    <w:p w:rsidR="00475093" w:rsidRDefault="00475093" w:rsidP="00A62A1B">
      <w:pPr>
        <w:rPr>
          <w:b/>
        </w:rPr>
      </w:pPr>
    </w:p>
    <w:p w:rsidR="00A62A1B" w:rsidRDefault="00A62A1B" w:rsidP="00A62A1B">
      <w:pPr>
        <w:rPr>
          <w:i/>
        </w:rPr>
      </w:pPr>
      <w:r>
        <w:rPr>
          <w:b/>
        </w:rPr>
        <w:t>Комментарии</w:t>
      </w:r>
      <w:proofErr w:type="gramStart"/>
      <w:r>
        <w:rPr>
          <w:b/>
        </w:rPr>
        <w:t xml:space="preserve">: </w:t>
      </w:r>
      <w:r>
        <w:rPr>
          <w:i/>
        </w:rPr>
        <w:t>При</w:t>
      </w:r>
      <w:proofErr w:type="gramEnd"/>
      <w:r>
        <w:rPr>
          <w:i/>
        </w:rPr>
        <w:t xml:space="preserve"> синдроме зависимости от </w:t>
      </w:r>
      <w:r w:rsidR="009419B7">
        <w:rPr>
          <w:i/>
        </w:rPr>
        <w:t>опиоид</w:t>
      </w:r>
      <w:r>
        <w:rPr>
          <w:i/>
        </w:rPr>
        <w:t>ов формирование С</w:t>
      </w:r>
      <w:r w:rsidR="003D2953">
        <w:rPr>
          <w:i/>
        </w:rPr>
        <w:t xml:space="preserve">О </w:t>
      </w:r>
      <w:r>
        <w:rPr>
          <w:i/>
        </w:rPr>
        <w:t xml:space="preserve">(а, соответственно, и 2-й стадии зависимости) как правило, происходит стремительно: эпизодическое употребление может исчерпываться 2-3 пробами, а уже через 2-4 недели систематического употребления появляются первые признаки </w:t>
      </w:r>
      <w:r w:rsidR="003D2953">
        <w:rPr>
          <w:i/>
        </w:rPr>
        <w:t>СО</w:t>
      </w:r>
      <w:r>
        <w:rPr>
          <w:i/>
        </w:rPr>
        <w:t xml:space="preserve">. </w:t>
      </w:r>
    </w:p>
    <w:p w:rsidR="00A62A1B" w:rsidRDefault="003D2953" w:rsidP="00A62A1B">
      <w:pPr>
        <w:rPr>
          <w:i/>
        </w:rPr>
      </w:pPr>
      <w:r>
        <w:rPr>
          <w:i/>
        </w:rPr>
        <w:t>СО</w:t>
      </w:r>
      <w:r w:rsidR="00A967C7">
        <w:rPr>
          <w:i/>
        </w:rPr>
        <w:t xml:space="preserve"> </w:t>
      </w:r>
      <w:r w:rsidR="009419B7">
        <w:rPr>
          <w:i/>
        </w:rPr>
        <w:t>опиоид</w:t>
      </w:r>
      <w:r w:rsidR="00A967C7">
        <w:rPr>
          <w:i/>
        </w:rPr>
        <w:t>ов</w:t>
      </w:r>
      <w:r w:rsidR="00D54218">
        <w:rPr>
          <w:i/>
        </w:rPr>
        <w:t xml:space="preserve"> («ломка»)</w:t>
      </w:r>
      <w:r w:rsidR="00A62A1B">
        <w:rPr>
          <w:i/>
        </w:rPr>
        <w:t xml:space="preserve"> развивается через 6-24 ч после последнего употребления наркотика. Время развития </w:t>
      </w:r>
      <w:r w:rsidR="00A967C7">
        <w:rPr>
          <w:i/>
        </w:rPr>
        <w:t xml:space="preserve">СО </w:t>
      </w:r>
      <w:r w:rsidR="00A62A1B">
        <w:rPr>
          <w:i/>
        </w:rPr>
        <w:t xml:space="preserve">зависит от вида </w:t>
      </w:r>
      <w:r w:rsidR="009419B7">
        <w:rPr>
          <w:i/>
        </w:rPr>
        <w:t>опиоид</w:t>
      </w:r>
      <w:r w:rsidR="00A62A1B">
        <w:rPr>
          <w:i/>
        </w:rPr>
        <w:t xml:space="preserve">ов (так, например, при употреблении уличного, либо медицинского метадона, появление </w:t>
      </w:r>
      <w:r>
        <w:rPr>
          <w:i/>
        </w:rPr>
        <w:t xml:space="preserve">СО </w:t>
      </w:r>
      <w:r w:rsidR="00A62A1B">
        <w:rPr>
          <w:i/>
        </w:rPr>
        <w:t>отсрочено на 7-10 дней), либо от примесей, входящих в наркотик (</w:t>
      </w:r>
      <w:r w:rsidR="00D54218">
        <w:rPr>
          <w:i/>
        </w:rPr>
        <w:t>бензодиазепины</w:t>
      </w:r>
      <w:r w:rsidR="00A62A1B">
        <w:rPr>
          <w:i/>
        </w:rPr>
        <w:t>, антигистаминные препараты также удлиняют время появления первых признаков С</w:t>
      </w:r>
      <w:r>
        <w:rPr>
          <w:i/>
        </w:rPr>
        <w:t>О</w:t>
      </w:r>
      <w:r w:rsidR="00A62A1B">
        <w:rPr>
          <w:i/>
        </w:rPr>
        <w:t xml:space="preserve">, могут пролонгировать его длительность). </w:t>
      </w:r>
    </w:p>
    <w:p w:rsidR="00A62A1B" w:rsidRDefault="00A62A1B" w:rsidP="00A62A1B">
      <w:pPr>
        <w:rPr>
          <w:i/>
        </w:rPr>
      </w:pPr>
      <w:r>
        <w:rPr>
          <w:i/>
        </w:rPr>
        <w:t xml:space="preserve">Тяжесть проявлений </w:t>
      </w:r>
      <w:r w:rsidR="003D2953">
        <w:rPr>
          <w:i/>
        </w:rPr>
        <w:t xml:space="preserve">СО </w:t>
      </w:r>
      <w:r>
        <w:rPr>
          <w:i/>
        </w:rPr>
        <w:t xml:space="preserve">зависит от </w:t>
      </w:r>
      <w:proofErr w:type="spellStart"/>
      <w:r>
        <w:rPr>
          <w:i/>
        </w:rPr>
        <w:t>наркогенности</w:t>
      </w:r>
      <w:proofErr w:type="spellEnd"/>
      <w:r>
        <w:rPr>
          <w:i/>
        </w:rPr>
        <w:t xml:space="preserve"> </w:t>
      </w:r>
      <w:r w:rsidR="009419B7">
        <w:rPr>
          <w:i/>
        </w:rPr>
        <w:t>опиоид</w:t>
      </w:r>
      <w:r>
        <w:rPr>
          <w:i/>
        </w:rPr>
        <w:t xml:space="preserve">а, считается, что наибольшей </w:t>
      </w:r>
      <w:proofErr w:type="spellStart"/>
      <w:r>
        <w:rPr>
          <w:i/>
        </w:rPr>
        <w:t>наркогенностью</w:t>
      </w:r>
      <w:proofErr w:type="spellEnd"/>
      <w:r>
        <w:rPr>
          <w:i/>
        </w:rPr>
        <w:t xml:space="preserve"> обладает героин и уличный метадон, наименьшей - опий-сырец. Клинические проявления </w:t>
      </w:r>
      <w:r w:rsidR="003D2953">
        <w:rPr>
          <w:i/>
        </w:rPr>
        <w:t xml:space="preserve">СО </w:t>
      </w:r>
      <w:r>
        <w:rPr>
          <w:i/>
        </w:rPr>
        <w:t xml:space="preserve">складываются из психопатологических и </w:t>
      </w:r>
      <w:proofErr w:type="spellStart"/>
      <w:proofErr w:type="gramStart"/>
      <w:r>
        <w:rPr>
          <w:i/>
        </w:rPr>
        <w:t>сомато</w:t>
      </w:r>
      <w:proofErr w:type="spellEnd"/>
      <w:r>
        <w:rPr>
          <w:i/>
        </w:rPr>
        <w:t>-вегетативных</w:t>
      </w:r>
      <w:proofErr w:type="gramEnd"/>
      <w:r>
        <w:rPr>
          <w:i/>
        </w:rPr>
        <w:t xml:space="preserve"> нарушений, в структуре последних относительно специфическим характером обладает болевой синдром (</w:t>
      </w:r>
      <w:r w:rsidR="00424CF5">
        <w:rPr>
          <w:i/>
        </w:rPr>
        <w:t xml:space="preserve">Приложение </w:t>
      </w:r>
      <w:r w:rsidR="00A60485">
        <w:rPr>
          <w:i/>
        </w:rPr>
        <w:t>Г</w:t>
      </w:r>
      <w:r w:rsidR="00E81419">
        <w:rPr>
          <w:i/>
        </w:rPr>
        <w:t>, Д</w:t>
      </w:r>
      <w:r>
        <w:rPr>
          <w:i/>
        </w:rPr>
        <w:t xml:space="preserve">). </w:t>
      </w:r>
    </w:p>
    <w:p w:rsidR="00A62A1B" w:rsidRDefault="00A62A1B" w:rsidP="00A62A1B">
      <w:pPr>
        <w:rPr>
          <w:i/>
        </w:rPr>
      </w:pPr>
      <w:r>
        <w:rPr>
          <w:i/>
        </w:rPr>
        <w:t xml:space="preserve">Пациенты в состоянии отмены </w:t>
      </w:r>
      <w:r w:rsidR="009419B7">
        <w:rPr>
          <w:i/>
        </w:rPr>
        <w:t>опиоид</w:t>
      </w:r>
      <w:r>
        <w:rPr>
          <w:i/>
        </w:rPr>
        <w:t>ов, как правило, не скрывают осознанное, часто непреодолимое влечение к наркотику. Нередко они неуправляемы, агрессивны, в абстинентном состоянии совершается наибольшее число пра</w:t>
      </w:r>
      <w:r w:rsidR="00E87FC9">
        <w:rPr>
          <w:i/>
        </w:rPr>
        <w:t>вона</w:t>
      </w:r>
      <w:r>
        <w:rPr>
          <w:i/>
        </w:rPr>
        <w:t xml:space="preserve">рушений, возрастает опасность суицида. </w:t>
      </w:r>
    </w:p>
    <w:p w:rsidR="00A62A1B" w:rsidRDefault="00A62A1B" w:rsidP="00A62A1B">
      <w:pPr>
        <w:rPr>
          <w:i/>
        </w:rPr>
      </w:pPr>
      <w:r>
        <w:rPr>
          <w:i/>
        </w:rPr>
        <w:lastRenderedPageBreak/>
        <w:t xml:space="preserve">Тяжело протекает </w:t>
      </w:r>
      <w:r w:rsidR="003D2953">
        <w:rPr>
          <w:i/>
        </w:rPr>
        <w:t xml:space="preserve">СО </w:t>
      </w:r>
      <w:r>
        <w:rPr>
          <w:i/>
        </w:rPr>
        <w:t>у пациентов с длительной, непрерывной формой злоупот</w:t>
      </w:r>
      <w:r>
        <w:rPr>
          <w:i/>
        </w:rPr>
        <w:softHyphen/>
        <w:t>ребления метадоном, реже героином (более 3-4 лет), большой продолжительнос</w:t>
      </w:r>
      <w:r>
        <w:rPr>
          <w:i/>
        </w:rPr>
        <w:softHyphen/>
        <w:t>тью заболевания (более 10 лет), сопутствующими соматическими и неврологи</w:t>
      </w:r>
      <w:r>
        <w:rPr>
          <w:i/>
        </w:rPr>
        <w:softHyphen/>
        <w:t xml:space="preserve">ческими заболеваниями. При этом у больных резко выражены </w:t>
      </w:r>
      <w:proofErr w:type="spellStart"/>
      <w:r>
        <w:rPr>
          <w:i/>
        </w:rPr>
        <w:t>сомато</w:t>
      </w:r>
      <w:proofErr w:type="spellEnd"/>
      <w:r>
        <w:rPr>
          <w:i/>
        </w:rPr>
        <w:t xml:space="preserve">-вегетативные и болевые расстройства (интенсивные мышечные и суставные боли, гипергидроз, озноб или чувство жара, </w:t>
      </w:r>
      <w:proofErr w:type="spellStart"/>
      <w:r>
        <w:rPr>
          <w:i/>
        </w:rPr>
        <w:t>акатизия</w:t>
      </w:r>
      <w:proofErr w:type="spellEnd"/>
      <w:r>
        <w:rPr>
          <w:i/>
        </w:rPr>
        <w:t>, гипертермия, тошнота, рвота, диарея, лабиль</w:t>
      </w:r>
      <w:r>
        <w:rPr>
          <w:i/>
        </w:rPr>
        <w:softHyphen/>
        <w:t>ность АД, частоты сердечных сокращений), психопатологические нарушения (пониженное настроение с дисфорическим оттенком, тревога, чувство страха, двигательное беспокойство, влечение к наркотику, бессонница). Часто наблюдаются водно-элект</w:t>
      </w:r>
      <w:r>
        <w:rPr>
          <w:i/>
        </w:rPr>
        <w:softHyphen/>
        <w:t xml:space="preserve">ролитные нарушения (гиповолемия, метаболический ацидоз или алкалоз). </w:t>
      </w:r>
    </w:p>
    <w:p w:rsidR="00A62A1B" w:rsidRDefault="00A62A1B" w:rsidP="00A62A1B">
      <w:pPr>
        <w:rPr>
          <w:i/>
        </w:rPr>
      </w:pPr>
      <w:r>
        <w:rPr>
          <w:i/>
        </w:rPr>
        <w:t xml:space="preserve">Развитие </w:t>
      </w:r>
      <w:proofErr w:type="spellStart"/>
      <w:r>
        <w:rPr>
          <w:i/>
        </w:rPr>
        <w:t>делириозных</w:t>
      </w:r>
      <w:proofErr w:type="spellEnd"/>
      <w:r>
        <w:rPr>
          <w:i/>
        </w:rPr>
        <w:t xml:space="preserve"> состояний и судорожного синдрома для </w:t>
      </w:r>
      <w:r w:rsidR="003D2953">
        <w:rPr>
          <w:i/>
        </w:rPr>
        <w:t xml:space="preserve">СО </w:t>
      </w:r>
      <w:r>
        <w:rPr>
          <w:i/>
        </w:rPr>
        <w:t xml:space="preserve">нехарактерно, если эти осложнения и развиваются, то крайне редко. Как правило, они бывают связаны с определенной </w:t>
      </w:r>
      <w:proofErr w:type="spellStart"/>
      <w:r>
        <w:rPr>
          <w:i/>
        </w:rPr>
        <w:t>коморбидной</w:t>
      </w:r>
      <w:proofErr w:type="spellEnd"/>
      <w:r>
        <w:rPr>
          <w:i/>
        </w:rPr>
        <w:t xml:space="preserve"> патологией или сочетанным употреблением других ПАВ. </w:t>
      </w:r>
    </w:p>
    <w:p w:rsidR="00A15CE2" w:rsidRPr="00E87FC9" w:rsidRDefault="00A62A1B" w:rsidP="00A15CE2">
      <w:pPr>
        <w:pStyle w:val="a3"/>
        <w:rPr>
          <w:b/>
        </w:rPr>
      </w:pPr>
      <w:r w:rsidRPr="00E87FC9">
        <w:rPr>
          <w:b/>
        </w:rPr>
        <w:t>2.1.2. Клинические признаки синдром</w:t>
      </w:r>
      <w:r w:rsidR="003D2953" w:rsidRPr="00E87FC9">
        <w:rPr>
          <w:b/>
        </w:rPr>
        <w:t>а</w:t>
      </w:r>
      <w:r w:rsidRPr="00E87FC9">
        <w:rPr>
          <w:b/>
        </w:rPr>
        <w:t xml:space="preserve"> отмены каннабиноидов (F12.3). </w:t>
      </w:r>
    </w:p>
    <w:p w:rsidR="00A62A1B" w:rsidRDefault="00A62A1B" w:rsidP="00D54218">
      <w:pPr>
        <w:pStyle w:val="ad"/>
        <w:numPr>
          <w:ilvl w:val="0"/>
          <w:numId w:val="4"/>
        </w:numPr>
      </w:pPr>
      <w:r>
        <w:t>Рекоменд</w:t>
      </w:r>
      <w:r w:rsidR="00A60485">
        <w:t>уется</w:t>
      </w:r>
      <w:r>
        <w:t xml:space="preserve"> диагностировать не менее </w:t>
      </w:r>
      <w:r>
        <w:rPr>
          <w:i/>
        </w:rPr>
        <w:t>трех</w:t>
      </w:r>
      <w:r>
        <w:t xml:space="preserve"> из клинических проявлений синдрома отмены каннабиноидов</w:t>
      </w:r>
      <w:r w:rsidR="00A15CE2" w:rsidRPr="00A15CE2">
        <w:t xml:space="preserve"> [1, </w:t>
      </w:r>
      <w:r w:rsidR="00203D1D">
        <w:t>21</w:t>
      </w:r>
      <w:r w:rsidR="00A15CE2" w:rsidRPr="00A15CE2">
        <w:t>]</w:t>
      </w:r>
      <w:r w:rsidRPr="00735565">
        <w:t>:</w:t>
      </w:r>
    </w:p>
    <w:p w:rsidR="00A62A1B" w:rsidRDefault="00E87FC9" w:rsidP="00D54218">
      <w:pPr>
        <w:pStyle w:val="ad"/>
        <w:numPr>
          <w:ilvl w:val="0"/>
          <w:numId w:val="6"/>
        </w:numPr>
      </w:pPr>
      <w:r>
        <w:t>с</w:t>
      </w:r>
      <w:r w:rsidR="00A62A1B">
        <w:t>трастное желание упо</w:t>
      </w:r>
      <w:r>
        <w:t>требить каннабиноиды;</w:t>
      </w:r>
    </w:p>
    <w:p w:rsidR="00A62A1B" w:rsidRDefault="00E87FC9" w:rsidP="00D54218">
      <w:pPr>
        <w:pStyle w:val="ad"/>
        <w:numPr>
          <w:ilvl w:val="0"/>
          <w:numId w:val="6"/>
        </w:numPr>
      </w:pPr>
      <w:r>
        <w:t>т</w:t>
      </w:r>
      <w:r w:rsidR="00A62A1B">
        <w:t>рев</w:t>
      </w:r>
      <w:r>
        <w:t>ога, беспокойство, нервозность;</w:t>
      </w:r>
    </w:p>
    <w:p w:rsidR="00A62A1B" w:rsidRDefault="00E87FC9" w:rsidP="00D54218">
      <w:pPr>
        <w:pStyle w:val="ad"/>
        <w:numPr>
          <w:ilvl w:val="0"/>
          <w:numId w:val="6"/>
        </w:numPr>
      </w:pPr>
      <w:r>
        <w:t>д</w:t>
      </w:r>
      <w:r w:rsidR="00A62A1B">
        <w:t>исфория, раздражительность, гнев, аг</w:t>
      </w:r>
      <w:r>
        <w:t>рессия;</w:t>
      </w:r>
    </w:p>
    <w:p w:rsidR="00A62A1B" w:rsidRDefault="00E87FC9" w:rsidP="00D54218">
      <w:pPr>
        <w:pStyle w:val="ad"/>
        <w:numPr>
          <w:ilvl w:val="0"/>
          <w:numId w:val="6"/>
        </w:numPr>
      </w:pPr>
      <w:r>
        <w:t>депрессивное настроение;</w:t>
      </w:r>
    </w:p>
    <w:p w:rsidR="00A62A1B" w:rsidRDefault="00E87FC9" w:rsidP="00D54218">
      <w:pPr>
        <w:pStyle w:val="ad"/>
        <w:numPr>
          <w:ilvl w:val="0"/>
          <w:numId w:val="6"/>
        </w:numPr>
      </w:pPr>
      <w:r>
        <w:t>н</w:t>
      </w:r>
      <w:r w:rsidR="00A62A1B">
        <w:t>арушения с</w:t>
      </w:r>
      <w:r>
        <w:t>на (бессонница, тревожные сны);</w:t>
      </w:r>
    </w:p>
    <w:p w:rsidR="00A62A1B" w:rsidRDefault="00E87FC9" w:rsidP="00D54218">
      <w:pPr>
        <w:pStyle w:val="ad"/>
        <w:numPr>
          <w:ilvl w:val="0"/>
          <w:numId w:val="6"/>
        </w:numPr>
      </w:pPr>
      <w:r>
        <w:t>о</w:t>
      </w:r>
      <w:r w:rsidR="00A62A1B">
        <w:t>тсутст</w:t>
      </w:r>
      <w:r>
        <w:t>вие аппетита или снижение веса;</w:t>
      </w:r>
    </w:p>
    <w:p w:rsidR="00A62A1B" w:rsidRDefault="00E87FC9" w:rsidP="00D54218">
      <w:pPr>
        <w:pStyle w:val="ad"/>
        <w:numPr>
          <w:ilvl w:val="0"/>
          <w:numId w:val="6"/>
        </w:numPr>
      </w:pPr>
      <w:r>
        <w:t>п</w:t>
      </w:r>
      <w:r w:rsidR="00A62A1B">
        <w:t xml:space="preserve">о меньшей мере, один из следующих физических симптомов, который вызывает дискомфорт: тремор, потливость, головная боль, озноб/повышение </w:t>
      </w:r>
      <w:r>
        <w:t>температуры тела.</w:t>
      </w:r>
    </w:p>
    <w:p w:rsidR="00475093" w:rsidRDefault="00475093" w:rsidP="00D54218">
      <w:pPr>
        <w:ind w:left="1429" w:hanging="360"/>
      </w:pPr>
    </w:p>
    <w:p w:rsidR="00424CF5" w:rsidRPr="00AF0D35" w:rsidRDefault="00424CF5" w:rsidP="00D54218">
      <w:pPr>
        <w:ind w:left="1429" w:hanging="360"/>
      </w:pPr>
      <w:r>
        <w:t xml:space="preserve">Уровень </w:t>
      </w:r>
      <w:r>
        <w:rPr>
          <w:lang w:val="en-US"/>
        </w:rPr>
        <w:t>GPP</w:t>
      </w:r>
      <w:r w:rsidR="00E87FC9">
        <w:t>.</w:t>
      </w:r>
    </w:p>
    <w:p w:rsidR="00475093" w:rsidRDefault="00475093" w:rsidP="00A62A1B">
      <w:pPr>
        <w:rPr>
          <w:b/>
          <w:u w:val="single"/>
        </w:rPr>
      </w:pPr>
    </w:p>
    <w:p w:rsidR="00A62A1B" w:rsidRDefault="00A15CE2" w:rsidP="00A62A1B">
      <w:pPr>
        <w:rPr>
          <w:i/>
        </w:rPr>
      </w:pPr>
      <w:r w:rsidRPr="00A15CE2">
        <w:rPr>
          <w:b/>
        </w:rPr>
        <w:t xml:space="preserve">Комментарии: </w:t>
      </w:r>
      <w:r w:rsidR="00A62A1B">
        <w:rPr>
          <w:i/>
        </w:rPr>
        <w:t xml:space="preserve">Формирование </w:t>
      </w:r>
      <w:r w:rsidR="003D2953">
        <w:rPr>
          <w:i/>
        </w:rPr>
        <w:t xml:space="preserve">СО </w:t>
      </w:r>
      <w:r w:rsidR="00A62A1B">
        <w:rPr>
          <w:i/>
        </w:rPr>
        <w:t xml:space="preserve">при систематическом регулярном употреблении каннабиноидов, как правило, занимает длительное время, составляет, в среднем, 2-3 года.  </w:t>
      </w:r>
      <w:r w:rsidR="003D2953">
        <w:rPr>
          <w:i/>
        </w:rPr>
        <w:t xml:space="preserve">СО </w:t>
      </w:r>
      <w:r w:rsidR="00A62A1B">
        <w:rPr>
          <w:i/>
        </w:rPr>
        <w:t>развивается через 4-5 часов после курения каннабиса, сво</w:t>
      </w:r>
      <w:r w:rsidR="00C3493E">
        <w:rPr>
          <w:i/>
        </w:rPr>
        <w:t>его пика абсти</w:t>
      </w:r>
      <w:r w:rsidR="00A62A1B">
        <w:rPr>
          <w:i/>
        </w:rPr>
        <w:t xml:space="preserve">нентные расстройства достигают на 3-5-е сутки, а длительность </w:t>
      </w:r>
      <w:r w:rsidR="003D2953">
        <w:rPr>
          <w:i/>
        </w:rPr>
        <w:t xml:space="preserve">СО </w:t>
      </w:r>
      <w:r w:rsidR="00A62A1B">
        <w:rPr>
          <w:i/>
        </w:rPr>
        <w:t>в среднем составляет 7 сут</w:t>
      </w:r>
      <w:r w:rsidR="00134EFB">
        <w:rPr>
          <w:i/>
        </w:rPr>
        <w:t>ок</w:t>
      </w:r>
      <w:r w:rsidR="00A62A1B">
        <w:rPr>
          <w:i/>
        </w:rPr>
        <w:t>.</w:t>
      </w:r>
    </w:p>
    <w:p w:rsidR="00A62A1B" w:rsidRDefault="00A62A1B" w:rsidP="008905B6">
      <w:pPr>
        <w:pStyle w:val="aa"/>
        <w:spacing w:after="0"/>
        <w:rPr>
          <w:i/>
        </w:rPr>
      </w:pPr>
      <w:r>
        <w:rPr>
          <w:i/>
        </w:rPr>
        <w:lastRenderedPageBreak/>
        <w:t xml:space="preserve">На начальном этапе </w:t>
      </w:r>
      <w:r w:rsidR="003D2953">
        <w:rPr>
          <w:i/>
        </w:rPr>
        <w:t xml:space="preserve">СО </w:t>
      </w:r>
      <w:r w:rsidR="00C3493E">
        <w:rPr>
          <w:i/>
        </w:rPr>
        <w:t>представлен преимуще</w:t>
      </w:r>
      <w:r>
        <w:rPr>
          <w:i/>
        </w:rPr>
        <w:t>ственно астеническим симптомокомплексом с явлениями аффективной лабильности, повышенной утомляемости. Отмечаются сонливость и вялость в течение дня с нарушением засыпания в вечерни</w:t>
      </w:r>
      <w:r w:rsidR="00C3493E">
        <w:rPr>
          <w:i/>
        </w:rPr>
        <w:t>е часы. Вегетативные реакции от</w:t>
      </w:r>
      <w:r>
        <w:rPr>
          <w:i/>
        </w:rPr>
        <w:t>личаются разнообразием: головные бо</w:t>
      </w:r>
      <w:r w:rsidR="00C3493E">
        <w:rPr>
          <w:i/>
        </w:rPr>
        <w:t>ли сдавливающего, иногда пульси</w:t>
      </w:r>
      <w:r>
        <w:rPr>
          <w:i/>
        </w:rPr>
        <w:t xml:space="preserve">рующего характера, колющие боли в области сердца, сердцебиение, гипертензия, учащение и лабильность пульса, стойкий красный дермографизм, гипергидроз. </w:t>
      </w:r>
      <w:proofErr w:type="spellStart"/>
      <w:r>
        <w:rPr>
          <w:i/>
        </w:rPr>
        <w:t>Неврологически</w:t>
      </w:r>
      <w:proofErr w:type="spellEnd"/>
      <w:r>
        <w:rPr>
          <w:i/>
        </w:rPr>
        <w:t xml:space="preserve"> определяются тремор, оживление сухожиль</w:t>
      </w:r>
      <w:r>
        <w:rPr>
          <w:i/>
        </w:rPr>
        <w:softHyphen/>
        <w:t>ных рефлексов, подергивание отдельных мышечных пучков. Отмечается снижение аппетита. Основными симптомами являются раздражительность, стойкие головные боли, снижение работоспособности. При употреблении каннабино</w:t>
      </w:r>
      <w:r w:rsidR="009419B7">
        <w:rPr>
          <w:i/>
        </w:rPr>
        <w:t>и</w:t>
      </w:r>
      <w:r>
        <w:rPr>
          <w:i/>
        </w:rPr>
        <w:t xml:space="preserve">дов с низким содержанием </w:t>
      </w:r>
      <w:r w:rsidR="005A0521">
        <w:rPr>
          <w:i/>
        </w:rPr>
        <w:t>тетрагидроканнабинола (</w:t>
      </w:r>
      <w:r>
        <w:rPr>
          <w:i/>
        </w:rPr>
        <w:t>ТГК</w:t>
      </w:r>
      <w:r w:rsidR="005A0521">
        <w:rPr>
          <w:i/>
        </w:rPr>
        <w:t>)</w:t>
      </w:r>
      <w:r>
        <w:rPr>
          <w:i/>
        </w:rPr>
        <w:t xml:space="preserve"> клиника </w:t>
      </w:r>
      <w:r w:rsidR="003D2953">
        <w:rPr>
          <w:i/>
        </w:rPr>
        <w:t xml:space="preserve">СО </w:t>
      </w:r>
      <w:r>
        <w:rPr>
          <w:i/>
        </w:rPr>
        <w:t xml:space="preserve">ограничивается легкими астеническими расстройствами. При утяжелении и прогрессировании заболевания усложняется и картина </w:t>
      </w:r>
      <w:r w:rsidR="003D2953">
        <w:rPr>
          <w:i/>
        </w:rPr>
        <w:t>СО</w:t>
      </w:r>
      <w:r>
        <w:rPr>
          <w:i/>
        </w:rPr>
        <w:t xml:space="preserve">. Астеническая симптоматика сменяется </w:t>
      </w:r>
      <w:proofErr w:type="spellStart"/>
      <w:r>
        <w:rPr>
          <w:i/>
        </w:rPr>
        <w:t>астенодепрессивной</w:t>
      </w:r>
      <w:proofErr w:type="spellEnd"/>
      <w:r>
        <w:rPr>
          <w:i/>
        </w:rPr>
        <w:t xml:space="preserve"> с тяжелыми расстройствами настроения, безразличием, апатией, подавленностью, </w:t>
      </w:r>
      <w:r w:rsidR="00C3493E">
        <w:rPr>
          <w:i/>
        </w:rPr>
        <w:t>гнетущей тоской с тягостным чув</w:t>
      </w:r>
      <w:r>
        <w:rPr>
          <w:i/>
        </w:rPr>
        <w:t xml:space="preserve">ством сдавления в области сердца, неопределенными ощущениями в животе. Наблюдается </w:t>
      </w:r>
      <w:r w:rsidR="00C3493E">
        <w:rPr>
          <w:i/>
        </w:rPr>
        <w:t>упорная бессонница. Мысли о бес</w:t>
      </w:r>
      <w:r>
        <w:rPr>
          <w:i/>
        </w:rPr>
        <w:t>перспективности своего будущего, невер</w:t>
      </w:r>
      <w:r w:rsidR="00C3493E">
        <w:rPr>
          <w:i/>
        </w:rPr>
        <w:t>ие в возможность прекратить при</w:t>
      </w:r>
      <w:r>
        <w:rPr>
          <w:i/>
        </w:rPr>
        <w:t xml:space="preserve">ем наркотиков, в успех лечения сопровождаются идеями </w:t>
      </w:r>
      <w:proofErr w:type="spellStart"/>
      <w:r>
        <w:rPr>
          <w:i/>
        </w:rPr>
        <w:t>малоценности</w:t>
      </w:r>
      <w:proofErr w:type="spellEnd"/>
      <w:r>
        <w:rPr>
          <w:i/>
        </w:rPr>
        <w:t xml:space="preserve"> и суицидальными высказываниями. Су</w:t>
      </w:r>
      <w:r w:rsidR="00C3493E">
        <w:rPr>
          <w:i/>
        </w:rPr>
        <w:t>ицидальные попытки чаще демонст</w:t>
      </w:r>
      <w:r>
        <w:rPr>
          <w:i/>
        </w:rPr>
        <w:t xml:space="preserve">ративные, но могут быть и истинными. Появление тревоги в картине </w:t>
      </w:r>
      <w:r w:rsidR="003D2953">
        <w:rPr>
          <w:i/>
        </w:rPr>
        <w:t xml:space="preserve">СО </w:t>
      </w:r>
      <w:r>
        <w:rPr>
          <w:i/>
        </w:rPr>
        <w:t>указывает на возможность развития абст</w:t>
      </w:r>
      <w:r w:rsidR="00C3493E">
        <w:rPr>
          <w:i/>
        </w:rPr>
        <w:t>инентного психоза. В дальнейшем</w:t>
      </w:r>
      <w:r>
        <w:rPr>
          <w:i/>
        </w:rPr>
        <w:t xml:space="preserve"> </w:t>
      </w:r>
      <w:r>
        <w:rPr>
          <w:rFonts w:eastAsia="Batang" w:cs="Batang"/>
          <w:i/>
        </w:rPr>
        <w:t xml:space="preserve">к </w:t>
      </w:r>
      <w:proofErr w:type="spellStart"/>
      <w:r>
        <w:rPr>
          <w:rFonts w:eastAsia="Batang" w:cs="Batang"/>
          <w:i/>
        </w:rPr>
        <w:t>астенодепрессивной</w:t>
      </w:r>
      <w:proofErr w:type="spellEnd"/>
      <w:r>
        <w:rPr>
          <w:rFonts w:eastAsia="Batang" w:cs="Batang"/>
          <w:i/>
        </w:rPr>
        <w:t xml:space="preserve"> симптоматике могут присоединяться </w:t>
      </w:r>
      <w:proofErr w:type="spellStart"/>
      <w:r>
        <w:rPr>
          <w:rFonts w:eastAsia="Batang" w:cs="Batang"/>
          <w:i/>
        </w:rPr>
        <w:t>сенестопатии</w:t>
      </w:r>
      <w:proofErr w:type="spellEnd"/>
      <w:r>
        <w:rPr>
          <w:rFonts w:eastAsia="Batang" w:cs="Batang"/>
          <w:i/>
        </w:rPr>
        <w:t xml:space="preserve"> и парестезии.  Превалируют жалобы на неприятные, тягостные ощущени</w:t>
      </w:r>
      <w:r w:rsidR="00C3493E">
        <w:rPr>
          <w:rFonts w:eastAsia="Batang" w:cs="Batang"/>
          <w:i/>
        </w:rPr>
        <w:t>я онемения и по</w:t>
      </w:r>
      <w:r>
        <w:rPr>
          <w:rFonts w:eastAsia="Batang" w:cs="Batang"/>
          <w:i/>
        </w:rPr>
        <w:t>холодания конечностей, чувство сдавления в груди, спазмы в животе. На коже в различных участках тела возникают покалывание, жжение, чувство ползания мурашек. Все это сопровождается зудом («чески») с преимущественной локализацией в конечностях и волосистой части головы (</w:t>
      </w:r>
      <w:r w:rsidR="00242BD3">
        <w:rPr>
          <w:rFonts w:eastAsia="Batang" w:cs="Batang"/>
          <w:i/>
        </w:rPr>
        <w:t xml:space="preserve">Приложение </w:t>
      </w:r>
      <w:r w:rsidR="00393066">
        <w:rPr>
          <w:rFonts w:eastAsia="Batang" w:cs="Batang"/>
          <w:i/>
        </w:rPr>
        <w:t>Г</w:t>
      </w:r>
      <w:r w:rsidR="00E81419">
        <w:rPr>
          <w:i/>
        </w:rPr>
        <w:t>, Д</w:t>
      </w:r>
      <w:r>
        <w:rPr>
          <w:rFonts w:eastAsia="Batang" w:cs="Batang"/>
          <w:i/>
        </w:rPr>
        <w:t xml:space="preserve">). На этапе полностью сформированного </w:t>
      </w:r>
      <w:r w:rsidR="003D2953">
        <w:rPr>
          <w:rFonts w:eastAsia="Batang" w:cs="Batang"/>
          <w:i/>
        </w:rPr>
        <w:t xml:space="preserve">СО </w:t>
      </w:r>
      <w:r>
        <w:rPr>
          <w:rFonts w:eastAsia="Batang" w:cs="Batang"/>
          <w:i/>
        </w:rPr>
        <w:t>для больных становится характерной дисфорическая симптоматика: р</w:t>
      </w:r>
      <w:r w:rsidR="00C3493E">
        <w:rPr>
          <w:i/>
        </w:rPr>
        <w:t>аздражение, злоба, аг</w:t>
      </w:r>
      <w:r>
        <w:rPr>
          <w:i/>
        </w:rPr>
        <w:t>рессия.</w:t>
      </w:r>
    </w:p>
    <w:p w:rsidR="00A15CE2" w:rsidRPr="00C3493E" w:rsidRDefault="00A62A1B" w:rsidP="00A15CE2">
      <w:pPr>
        <w:pStyle w:val="a3"/>
        <w:rPr>
          <w:b/>
        </w:rPr>
      </w:pPr>
      <w:r w:rsidRPr="00C3493E">
        <w:rPr>
          <w:b/>
        </w:rPr>
        <w:t>2.1.3. Клинические признаки синдрома отмены седативных или снотворных средств (F13.3).</w:t>
      </w:r>
    </w:p>
    <w:p w:rsidR="00A62A1B" w:rsidRDefault="00A62A1B" w:rsidP="00D54218">
      <w:pPr>
        <w:pStyle w:val="ad"/>
        <w:numPr>
          <w:ilvl w:val="0"/>
          <w:numId w:val="4"/>
        </w:numPr>
      </w:pPr>
      <w:r>
        <w:t>Рекоменд</w:t>
      </w:r>
      <w:r w:rsidR="00A60485">
        <w:t>уется</w:t>
      </w:r>
      <w:r>
        <w:t xml:space="preserve"> диагностировать не менее </w:t>
      </w:r>
      <w:r w:rsidRPr="00A62A1B">
        <w:rPr>
          <w:i/>
        </w:rPr>
        <w:t>двух</w:t>
      </w:r>
      <w:r>
        <w:t xml:space="preserve"> из клинических проявлений синдрома отмены се</w:t>
      </w:r>
      <w:r w:rsidR="00372B13">
        <w:t xml:space="preserve">дативных или снотворных средств </w:t>
      </w:r>
      <w:r w:rsidR="00A15CE2" w:rsidRPr="00A15CE2">
        <w:t xml:space="preserve">[1, </w:t>
      </w:r>
      <w:r w:rsidR="00203D1D">
        <w:t>21</w:t>
      </w:r>
      <w:r w:rsidR="00A15CE2" w:rsidRPr="00A15CE2">
        <w:t>]</w:t>
      </w:r>
      <w:r w:rsidRPr="00735565">
        <w:t>:</w:t>
      </w:r>
      <w:r>
        <w:t xml:space="preserve"> </w:t>
      </w:r>
    </w:p>
    <w:p w:rsidR="00A62A1B" w:rsidRDefault="00C3493E" w:rsidP="00D54218">
      <w:pPr>
        <w:pStyle w:val="ad"/>
        <w:numPr>
          <w:ilvl w:val="0"/>
          <w:numId w:val="7"/>
        </w:numPr>
      </w:pPr>
      <w:r>
        <w:t>с</w:t>
      </w:r>
      <w:r w:rsidR="00A62A1B">
        <w:t xml:space="preserve">трастное желание употребить </w:t>
      </w:r>
      <w:r w:rsidR="00625455">
        <w:t>седативные или снотворные средства</w:t>
      </w:r>
      <w:r w:rsidR="00096265">
        <w:t>;</w:t>
      </w:r>
    </w:p>
    <w:p w:rsidR="00A62A1B" w:rsidRDefault="00C3493E" w:rsidP="00D54218">
      <w:pPr>
        <w:pStyle w:val="ad"/>
        <w:numPr>
          <w:ilvl w:val="0"/>
          <w:numId w:val="7"/>
        </w:numPr>
      </w:pPr>
      <w:r>
        <w:lastRenderedPageBreak/>
        <w:t>г</w:t>
      </w:r>
      <w:r w:rsidR="00A62A1B">
        <w:t xml:space="preserve">иперактивность </w:t>
      </w:r>
      <w:r w:rsidR="005A0521">
        <w:t>вегетативной нервной системы (</w:t>
      </w:r>
      <w:r w:rsidR="00A62A1B">
        <w:t>ВНС</w:t>
      </w:r>
      <w:r w:rsidR="005A0521">
        <w:t>)</w:t>
      </w:r>
      <w:r w:rsidR="00A62A1B">
        <w:t>: потливость, тахикардия бо</w:t>
      </w:r>
      <w:r>
        <w:t xml:space="preserve">лее 100 уд/мин, ортостатическая </w:t>
      </w:r>
      <w:r w:rsidR="00A62A1B">
        <w:t xml:space="preserve">гипотония, головная боль, др. </w:t>
      </w:r>
    </w:p>
    <w:p w:rsidR="00A62A1B" w:rsidRDefault="00C3493E" w:rsidP="00D54218">
      <w:pPr>
        <w:pStyle w:val="ad"/>
        <w:numPr>
          <w:ilvl w:val="0"/>
          <w:numId w:val="7"/>
        </w:numPr>
        <w:rPr>
          <w:rFonts w:eastAsia="Times New Roman"/>
        </w:rPr>
      </w:pPr>
      <w:r>
        <w:t>т</w:t>
      </w:r>
      <w:r w:rsidR="00A62A1B">
        <w:t>ремор пальцев вытянутых рук, языка или век</w:t>
      </w:r>
      <w:r>
        <w:rPr>
          <w:rFonts w:eastAsia="Times New Roman"/>
        </w:rPr>
        <w:t>;</w:t>
      </w:r>
    </w:p>
    <w:p w:rsidR="00A62A1B" w:rsidRDefault="00C3493E" w:rsidP="00D54218">
      <w:pPr>
        <w:pStyle w:val="ad"/>
        <w:numPr>
          <w:ilvl w:val="0"/>
          <w:numId w:val="7"/>
        </w:numPr>
      </w:pPr>
      <w:r>
        <w:t>тошнота, рвота;</w:t>
      </w:r>
    </w:p>
    <w:p w:rsidR="00A62A1B" w:rsidRDefault="00C3493E" w:rsidP="00D54218">
      <w:pPr>
        <w:pStyle w:val="ad"/>
        <w:numPr>
          <w:ilvl w:val="0"/>
          <w:numId w:val="7"/>
        </w:numPr>
      </w:pPr>
      <w:r>
        <w:t>психомоторное возбуждение;</w:t>
      </w:r>
    </w:p>
    <w:p w:rsidR="00A62A1B" w:rsidRDefault="00C3493E" w:rsidP="00D54218">
      <w:pPr>
        <w:pStyle w:val="ad"/>
        <w:numPr>
          <w:ilvl w:val="0"/>
          <w:numId w:val="7"/>
        </w:numPr>
      </w:pPr>
      <w:r>
        <w:t xml:space="preserve">транзиторные </w:t>
      </w:r>
      <w:r w:rsidR="00A62A1B">
        <w:t>зрительные, осязательные или слуховые галлюцинации либо иллюзии</w:t>
      </w:r>
      <w:r>
        <w:t>;</w:t>
      </w:r>
    </w:p>
    <w:p w:rsidR="00A62A1B" w:rsidRDefault="00C3493E" w:rsidP="00D54218">
      <w:pPr>
        <w:pStyle w:val="ad"/>
        <w:numPr>
          <w:ilvl w:val="0"/>
          <w:numId w:val="7"/>
        </w:numPr>
      </w:pPr>
      <w:r>
        <w:t>бессонница;</w:t>
      </w:r>
    </w:p>
    <w:p w:rsidR="00A62A1B" w:rsidRDefault="00C3493E" w:rsidP="00D54218">
      <w:pPr>
        <w:pStyle w:val="ad"/>
        <w:numPr>
          <w:ilvl w:val="0"/>
          <w:numId w:val="7"/>
        </w:numPr>
      </w:pPr>
      <w:r>
        <w:t>тревога;</w:t>
      </w:r>
    </w:p>
    <w:p w:rsidR="00A62A1B" w:rsidRDefault="00C3493E" w:rsidP="00D54218">
      <w:pPr>
        <w:pStyle w:val="ad"/>
        <w:numPr>
          <w:ilvl w:val="0"/>
          <w:numId w:val="7"/>
        </w:numPr>
      </w:pPr>
      <w:r>
        <w:t>большой судорожный припадок.</w:t>
      </w:r>
    </w:p>
    <w:p w:rsidR="00475093" w:rsidRDefault="00475093" w:rsidP="00D54218">
      <w:pPr>
        <w:ind w:left="1429" w:hanging="360"/>
      </w:pPr>
    </w:p>
    <w:p w:rsidR="00424CF5" w:rsidRPr="00735565" w:rsidRDefault="00424CF5" w:rsidP="00D54218">
      <w:pPr>
        <w:ind w:left="1429" w:hanging="360"/>
        <w:rPr>
          <w:lang w:val="en-US"/>
        </w:rPr>
      </w:pPr>
      <w:r>
        <w:t xml:space="preserve">Уровень </w:t>
      </w:r>
      <w:r w:rsidR="00C3493E">
        <w:rPr>
          <w:lang w:val="en-US"/>
        </w:rPr>
        <w:t>GPP</w:t>
      </w:r>
    </w:p>
    <w:p w:rsidR="00475093" w:rsidRDefault="00475093" w:rsidP="00A62A1B">
      <w:pPr>
        <w:rPr>
          <w:b/>
        </w:rPr>
      </w:pPr>
    </w:p>
    <w:p w:rsidR="00A62A1B" w:rsidRDefault="00A62A1B" w:rsidP="00A62A1B">
      <w:pPr>
        <w:rPr>
          <w:i/>
        </w:rPr>
      </w:pPr>
      <w:r>
        <w:rPr>
          <w:b/>
        </w:rPr>
        <w:t>Комментарии:</w:t>
      </w:r>
      <w:r w:rsidR="00187C79">
        <w:rPr>
          <w:b/>
        </w:rPr>
        <w:t xml:space="preserve"> </w:t>
      </w:r>
      <w:r w:rsidR="003D2953">
        <w:rPr>
          <w:i/>
        </w:rPr>
        <w:t xml:space="preserve">СО </w:t>
      </w:r>
      <w:r>
        <w:rPr>
          <w:i/>
        </w:rPr>
        <w:t>при зависимости от седативных или снотворных</w:t>
      </w:r>
      <w:r w:rsidR="00625455">
        <w:rPr>
          <w:i/>
        </w:rPr>
        <w:t xml:space="preserve"> средств</w:t>
      </w:r>
      <w:r>
        <w:rPr>
          <w:i/>
        </w:rPr>
        <w:t xml:space="preserve"> характеризуется быстрым развитием. Средний срок – полгода от фо</w:t>
      </w:r>
      <w:r w:rsidR="00C3493E">
        <w:rPr>
          <w:i/>
        </w:rPr>
        <w:t>рмирования систематического при</w:t>
      </w:r>
      <w:r>
        <w:rPr>
          <w:i/>
        </w:rPr>
        <w:t xml:space="preserve">ема. </w:t>
      </w:r>
      <w:r>
        <w:rPr>
          <w:i/>
          <w:color w:val="000000"/>
        </w:rPr>
        <w:t xml:space="preserve">Сроки наступления </w:t>
      </w:r>
      <w:r w:rsidR="003D2953">
        <w:rPr>
          <w:i/>
          <w:color w:val="000000"/>
        </w:rPr>
        <w:t xml:space="preserve">СО </w:t>
      </w:r>
      <w:r>
        <w:rPr>
          <w:i/>
          <w:color w:val="000000"/>
        </w:rPr>
        <w:t>и его длительность зависят от периода полувыведения принимаемого лекарственного препарата</w:t>
      </w:r>
      <w:r w:rsidR="00203D1D">
        <w:rPr>
          <w:i/>
          <w:color w:val="000000"/>
        </w:rPr>
        <w:t xml:space="preserve">. Более </w:t>
      </w:r>
      <w:proofErr w:type="spellStart"/>
      <w:r w:rsidR="00203D1D">
        <w:rPr>
          <w:i/>
          <w:color w:val="000000"/>
        </w:rPr>
        <w:t>наркогенными</w:t>
      </w:r>
      <w:proofErr w:type="spellEnd"/>
      <w:r w:rsidR="00203D1D">
        <w:rPr>
          <w:i/>
          <w:color w:val="000000"/>
        </w:rPr>
        <w:t xml:space="preserve"> являются препараты, относящиеся к группе </w:t>
      </w:r>
      <w:r w:rsidR="003D2953">
        <w:rPr>
          <w:i/>
          <w:color w:val="000000"/>
        </w:rPr>
        <w:t>производных</w:t>
      </w:r>
      <w:r w:rsidR="00203D1D">
        <w:rPr>
          <w:i/>
          <w:color w:val="000000"/>
        </w:rPr>
        <w:t xml:space="preserve"> барбитуровой кислоты</w:t>
      </w:r>
      <w:r>
        <w:rPr>
          <w:i/>
          <w:color w:val="000000"/>
        </w:rPr>
        <w:t xml:space="preserve">. </w:t>
      </w:r>
    </w:p>
    <w:p w:rsidR="00B07F0D" w:rsidRDefault="00A62A1B" w:rsidP="00A62A1B">
      <w:pPr>
        <w:rPr>
          <w:i/>
        </w:rPr>
      </w:pPr>
      <w:r>
        <w:rPr>
          <w:i/>
        </w:rPr>
        <w:t xml:space="preserve">Учитывая возможность эпилептических припадков и психозов, склонность к суицидам, </w:t>
      </w:r>
      <w:r w:rsidR="003D2953">
        <w:rPr>
          <w:i/>
        </w:rPr>
        <w:t xml:space="preserve">СО </w:t>
      </w:r>
      <w:r>
        <w:rPr>
          <w:i/>
        </w:rPr>
        <w:t xml:space="preserve">при употреблении </w:t>
      </w:r>
      <w:r w:rsidR="00625455">
        <w:rPr>
          <w:i/>
        </w:rPr>
        <w:t xml:space="preserve">седативных или </w:t>
      </w:r>
      <w:r>
        <w:rPr>
          <w:i/>
        </w:rPr>
        <w:t xml:space="preserve">снотворных средств является состоянием, опасным для жизни больного. </w:t>
      </w:r>
    </w:p>
    <w:p w:rsidR="00A62A1B" w:rsidRDefault="00A15CE2" w:rsidP="00A62A1B">
      <w:pPr>
        <w:rPr>
          <w:i/>
          <w:color w:val="000000"/>
          <w:szCs w:val="24"/>
        </w:rPr>
      </w:pPr>
      <w:r w:rsidRPr="00A15CE2">
        <w:rPr>
          <w:b/>
          <w:i/>
        </w:rPr>
        <w:t>СО барбитуратов</w:t>
      </w:r>
      <w:r w:rsidR="00B07F0D">
        <w:rPr>
          <w:i/>
        </w:rPr>
        <w:t xml:space="preserve"> </w:t>
      </w:r>
      <w:r w:rsidR="00A62A1B">
        <w:rPr>
          <w:i/>
        </w:rPr>
        <w:t>имеет фазное течение с закономерным нарастанием симптоматики, достижения ее пика на 3-4 сутки и возможным развитием осложнений на 3-8 сутки отказа от ПАВ</w:t>
      </w:r>
      <w:r w:rsidR="00203D1D">
        <w:rPr>
          <w:i/>
        </w:rPr>
        <w:t xml:space="preserve"> в виде </w:t>
      </w:r>
      <w:r w:rsidR="00A62A1B">
        <w:rPr>
          <w:i/>
        </w:rPr>
        <w:t>больши</w:t>
      </w:r>
      <w:r w:rsidR="00203D1D">
        <w:rPr>
          <w:i/>
        </w:rPr>
        <w:t>х</w:t>
      </w:r>
      <w:r w:rsidR="00A62A1B">
        <w:rPr>
          <w:i/>
        </w:rPr>
        <w:t xml:space="preserve"> </w:t>
      </w:r>
      <w:r w:rsidR="00203D1D">
        <w:rPr>
          <w:i/>
        </w:rPr>
        <w:t xml:space="preserve">судорожных </w:t>
      </w:r>
      <w:r w:rsidR="00A62A1B">
        <w:rPr>
          <w:i/>
        </w:rPr>
        <w:t>припадк</w:t>
      </w:r>
      <w:r w:rsidR="00203D1D">
        <w:rPr>
          <w:i/>
        </w:rPr>
        <w:t xml:space="preserve">ов или психозов. </w:t>
      </w:r>
      <w:r w:rsidR="00A62A1B">
        <w:rPr>
          <w:i/>
        </w:rPr>
        <w:t xml:space="preserve">Абстинентные барбитуровые психозы чаще всего представлены делирием, который по клиническим проявлениям сходен с алкогольным. В отличие от последнего, отмечается большая выраженность тревоги, напряженности, злобности, больший удельный вес слуховых галлюцинаций, наличие мышечных галлюцинаций. Яркие зрительные фантастические галлюцинации встречаются редко. Продолжительность барбитурового психоза – от 2-3 суток до 2 недель. Галлюцинаторно-бредовые психозы встречаются редко.  Длительность </w:t>
      </w:r>
      <w:r w:rsidR="003D2953">
        <w:rPr>
          <w:i/>
        </w:rPr>
        <w:t xml:space="preserve">СО </w:t>
      </w:r>
      <w:r w:rsidR="00A62A1B">
        <w:rPr>
          <w:i/>
        </w:rPr>
        <w:t xml:space="preserve">вследствие употребления барбитуратов может составлять, в среднем, 4 недели. </w:t>
      </w:r>
      <w:r w:rsidR="00A62A1B">
        <w:rPr>
          <w:i/>
          <w:color w:val="000000"/>
          <w:szCs w:val="24"/>
        </w:rPr>
        <w:t>В случае, если психотическая симптоматика не развивается, то п</w:t>
      </w:r>
      <w:r w:rsidR="00A62A1B">
        <w:rPr>
          <w:i/>
        </w:rPr>
        <w:t xml:space="preserve">ерелом в течении </w:t>
      </w:r>
      <w:r w:rsidR="003D2953">
        <w:rPr>
          <w:i/>
        </w:rPr>
        <w:t xml:space="preserve">СО </w:t>
      </w:r>
      <w:r w:rsidR="00A62A1B">
        <w:rPr>
          <w:i/>
        </w:rPr>
        <w:t xml:space="preserve">можно наблюдать к 10-14 дню, когда у пациента появляется аппетит. </w:t>
      </w:r>
    </w:p>
    <w:p w:rsidR="00A62A1B" w:rsidRDefault="00A62A1B" w:rsidP="00A62A1B">
      <w:pPr>
        <w:rPr>
          <w:i/>
        </w:rPr>
      </w:pPr>
      <w:r>
        <w:rPr>
          <w:i/>
        </w:rPr>
        <w:lastRenderedPageBreak/>
        <w:t xml:space="preserve">Между </w:t>
      </w:r>
      <w:r w:rsidR="003D2953">
        <w:rPr>
          <w:i/>
        </w:rPr>
        <w:t xml:space="preserve">СО </w:t>
      </w:r>
      <w:r>
        <w:rPr>
          <w:i/>
        </w:rPr>
        <w:t xml:space="preserve">барбитуратов и </w:t>
      </w:r>
      <w:r w:rsidR="00A15CE2" w:rsidRPr="00A15CE2">
        <w:rPr>
          <w:b/>
          <w:i/>
        </w:rPr>
        <w:t>СО бензодиазепинов</w:t>
      </w:r>
      <w:r w:rsidR="00D54218">
        <w:rPr>
          <w:i/>
        </w:rPr>
        <w:t xml:space="preserve"> </w:t>
      </w:r>
      <w:r>
        <w:rPr>
          <w:i/>
        </w:rPr>
        <w:t>есть сходство по структурно-динамическим особенностям</w:t>
      </w:r>
      <w:r w:rsidR="00D54218">
        <w:rPr>
          <w:i/>
        </w:rPr>
        <w:t xml:space="preserve">. </w:t>
      </w:r>
      <w:r>
        <w:rPr>
          <w:i/>
        </w:rPr>
        <w:t xml:space="preserve">Отличия заключаются в выраженности симптоматики и ее длительности (приложение </w:t>
      </w:r>
      <w:r w:rsidR="00393066">
        <w:rPr>
          <w:i/>
        </w:rPr>
        <w:t>Г</w:t>
      </w:r>
      <w:r w:rsidR="00455DCE">
        <w:rPr>
          <w:i/>
        </w:rPr>
        <w:t>, Д</w:t>
      </w:r>
      <w:r>
        <w:rPr>
          <w:i/>
        </w:rPr>
        <w:t xml:space="preserve">). Риск развития </w:t>
      </w:r>
      <w:r w:rsidR="003D2953">
        <w:rPr>
          <w:i/>
        </w:rPr>
        <w:t xml:space="preserve">СО </w:t>
      </w:r>
      <w:r w:rsidR="00D54218">
        <w:rPr>
          <w:i/>
        </w:rPr>
        <w:t>бензодиазепинов</w:t>
      </w:r>
      <w:r>
        <w:rPr>
          <w:i/>
        </w:rPr>
        <w:t xml:space="preserve"> резко увеличивается при длительном (свыше 6 мес.) их приеме или приеме чрезмерно высоких доз. В ряде случаев, как и при </w:t>
      </w:r>
      <w:r w:rsidR="003D2953">
        <w:rPr>
          <w:i/>
        </w:rPr>
        <w:t xml:space="preserve">СО </w:t>
      </w:r>
      <w:r>
        <w:rPr>
          <w:i/>
        </w:rPr>
        <w:t xml:space="preserve">барбитуратов, развиваются судорожные припадки или острый психоз. Длительность </w:t>
      </w:r>
      <w:r w:rsidR="003D2953">
        <w:rPr>
          <w:i/>
        </w:rPr>
        <w:t xml:space="preserve">СО </w:t>
      </w:r>
      <w:r>
        <w:rPr>
          <w:i/>
        </w:rPr>
        <w:t xml:space="preserve">– 2-3 недели. Такие проявления, как выраженное влечение к приему ПАВ, неустойчивость эмоционального фона, утомляемость, </w:t>
      </w:r>
      <w:r w:rsidRPr="00911B6D">
        <w:rPr>
          <w:i/>
          <w:szCs w:val="24"/>
        </w:rPr>
        <w:t xml:space="preserve">нарушенный </w:t>
      </w:r>
      <w:r w:rsidR="00E60985" w:rsidRPr="00E60985">
        <w:rPr>
          <w:rStyle w:val="9pt"/>
          <w:rFonts w:eastAsia="Arial Narrow"/>
          <w:b w:val="0"/>
          <w:sz w:val="24"/>
          <w:szCs w:val="24"/>
        </w:rPr>
        <w:t>ритм</w:t>
      </w:r>
      <w:r>
        <w:rPr>
          <w:b/>
          <w:i/>
        </w:rPr>
        <w:t xml:space="preserve"> </w:t>
      </w:r>
      <w:r>
        <w:rPr>
          <w:i/>
        </w:rPr>
        <w:t>сна, бессонница, могут длиться до 1-2 мес</w:t>
      </w:r>
      <w:r w:rsidR="00134EFB">
        <w:rPr>
          <w:i/>
        </w:rPr>
        <w:t>яца</w:t>
      </w:r>
      <w:r>
        <w:rPr>
          <w:i/>
        </w:rPr>
        <w:t xml:space="preserve">. </w:t>
      </w:r>
    </w:p>
    <w:p w:rsidR="00A62A1B" w:rsidRDefault="00A62A1B" w:rsidP="00A62A1B">
      <w:pPr>
        <w:rPr>
          <w:i/>
        </w:rPr>
      </w:pPr>
      <w:r>
        <w:rPr>
          <w:i/>
        </w:rPr>
        <w:t xml:space="preserve">Если снотворные или седативные препараты принимались в терапевтических дозах, но длительное время, то СО будет иметь свои особенности, которые заключаются в том, что не развиваются судорожные припадки и психозы. Считается, что СО формируется, если прием препаратов превышает 4-6 месяцев. При превышении терапевтических доз СО может манифестировать раньше. </w:t>
      </w:r>
    </w:p>
    <w:p w:rsidR="00A15CE2" w:rsidRPr="00A15CE2" w:rsidRDefault="00A62A1B" w:rsidP="00A15CE2">
      <w:pPr>
        <w:pStyle w:val="a3"/>
        <w:spacing w:line="360" w:lineRule="auto"/>
      </w:pPr>
      <w:r w:rsidRPr="00C3493E">
        <w:rPr>
          <w:b/>
        </w:rPr>
        <w:t>2.</w:t>
      </w:r>
      <w:r w:rsidR="00A15CE2" w:rsidRPr="00C3493E">
        <w:rPr>
          <w:rFonts w:eastAsiaTheme="minorHAnsi"/>
          <w:b/>
        </w:rPr>
        <w:t>1.4. Клинические признаки синдрома отмены кокаина, других психостимуляторов, включая кофеин (F14.3, F15.3)</w:t>
      </w:r>
      <w:r w:rsidR="00A15CE2" w:rsidRPr="00A15CE2">
        <w:rPr>
          <w:rFonts w:eastAsiaTheme="minorHAnsi"/>
        </w:rPr>
        <w:t>.</w:t>
      </w:r>
    </w:p>
    <w:p w:rsidR="00A62A1B" w:rsidRDefault="00A60485" w:rsidP="00FC4076">
      <w:pPr>
        <w:pStyle w:val="ad"/>
        <w:numPr>
          <w:ilvl w:val="0"/>
          <w:numId w:val="4"/>
        </w:numPr>
        <w:tabs>
          <w:tab w:val="left" w:pos="1418"/>
          <w:tab w:val="left" w:pos="1560"/>
        </w:tabs>
        <w:ind w:left="1418" w:hanging="284"/>
      </w:pPr>
      <w:r>
        <w:t xml:space="preserve">Рекомендуется </w:t>
      </w:r>
      <w:r w:rsidR="00A62A1B">
        <w:t xml:space="preserve">диагностировать не менее </w:t>
      </w:r>
      <w:r w:rsidR="00A62A1B" w:rsidRPr="00A62A1B">
        <w:rPr>
          <w:i/>
        </w:rPr>
        <w:t>трех</w:t>
      </w:r>
      <w:r w:rsidR="00A62A1B">
        <w:t xml:space="preserve"> клинических проявлений синдрома отмены кокаина, других психостимуляторов, включая кофеин</w:t>
      </w:r>
      <w:r w:rsidR="00A15CE2" w:rsidRPr="00A15CE2">
        <w:t xml:space="preserve"> [1, </w:t>
      </w:r>
      <w:r w:rsidR="00203D1D">
        <w:t>21</w:t>
      </w:r>
      <w:r w:rsidR="00A15CE2" w:rsidRPr="00A15CE2">
        <w:t>]</w:t>
      </w:r>
      <w:r w:rsidR="00A62A1B">
        <w:t xml:space="preserve">: </w:t>
      </w:r>
    </w:p>
    <w:p w:rsidR="00A62A1B" w:rsidRDefault="00C3493E" w:rsidP="00FC4076">
      <w:pPr>
        <w:pStyle w:val="ad"/>
        <w:numPr>
          <w:ilvl w:val="0"/>
          <w:numId w:val="8"/>
        </w:numPr>
        <w:tabs>
          <w:tab w:val="left" w:pos="1560"/>
        </w:tabs>
        <w:ind w:left="1418" w:hanging="284"/>
      </w:pPr>
      <w:r>
        <w:t>с</w:t>
      </w:r>
      <w:r w:rsidR="00A62A1B">
        <w:t xml:space="preserve">трастное желание употребить </w:t>
      </w:r>
      <w:r w:rsidR="00625455">
        <w:t>кокаин, другие психостимуляторы, включая кофеин</w:t>
      </w:r>
      <w:r>
        <w:t>;</w:t>
      </w:r>
    </w:p>
    <w:p w:rsidR="00A62A1B" w:rsidRDefault="00C3493E" w:rsidP="00FC4076">
      <w:pPr>
        <w:pStyle w:val="ad"/>
        <w:numPr>
          <w:ilvl w:val="0"/>
          <w:numId w:val="8"/>
        </w:numPr>
        <w:tabs>
          <w:tab w:val="left" w:pos="1560"/>
        </w:tabs>
        <w:ind w:left="1418" w:hanging="284"/>
      </w:pPr>
      <w:r>
        <w:t>с</w:t>
      </w:r>
      <w:r w:rsidR="00A62A1B">
        <w:t xml:space="preserve">тойкая дисфория (наиболее постоянный и </w:t>
      </w:r>
      <w:proofErr w:type="spellStart"/>
      <w:r w:rsidR="00A62A1B">
        <w:t>диагностически</w:t>
      </w:r>
      <w:proofErr w:type="spellEnd"/>
      <w:r w:rsidR="00A62A1B">
        <w:t xml:space="preserve"> значимый признак);</w:t>
      </w:r>
    </w:p>
    <w:p w:rsidR="00A62A1B" w:rsidRDefault="00C3493E" w:rsidP="00FC4076">
      <w:pPr>
        <w:pStyle w:val="ad"/>
        <w:numPr>
          <w:ilvl w:val="0"/>
          <w:numId w:val="8"/>
        </w:numPr>
        <w:tabs>
          <w:tab w:val="left" w:pos="1560"/>
        </w:tabs>
        <w:ind w:left="1418" w:hanging="284"/>
      </w:pPr>
      <w:proofErr w:type="spellStart"/>
      <w:r>
        <w:t>а</w:t>
      </w:r>
      <w:r w:rsidR="00A62A1B">
        <w:t>нгедоническая</w:t>
      </w:r>
      <w:proofErr w:type="spellEnd"/>
      <w:r w:rsidR="00A62A1B">
        <w:t xml:space="preserve"> депрессия с витальной симптоматикой;</w:t>
      </w:r>
    </w:p>
    <w:p w:rsidR="00A62A1B" w:rsidRDefault="00C3493E" w:rsidP="00FC4076">
      <w:pPr>
        <w:pStyle w:val="ad"/>
        <w:numPr>
          <w:ilvl w:val="0"/>
          <w:numId w:val="8"/>
        </w:numPr>
        <w:tabs>
          <w:tab w:val="left" w:pos="1560"/>
        </w:tabs>
        <w:ind w:left="1418" w:hanging="284"/>
      </w:pPr>
      <w:r>
        <w:t>бессонница или сонливость;</w:t>
      </w:r>
    </w:p>
    <w:p w:rsidR="00A62A1B" w:rsidRDefault="00C3493E" w:rsidP="00FC4076">
      <w:pPr>
        <w:pStyle w:val="ad"/>
        <w:numPr>
          <w:ilvl w:val="0"/>
          <w:numId w:val="8"/>
        </w:numPr>
        <w:tabs>
          <w:tab w:val="left" w:pos="1560"/>
        </w:tabs>
        <w:ind w:left="1418" w:hanging="284"/>
      </w:pPr>
      <w:r>
        <w:t>с</w:t>
      </w:r>
      <w:r w:rsidR="00A62A1B">
        <w:t>уицидальные мысли;</w:t>
      </w:r>
    </w:p>
    <w:p w:rsidR="00A62A1B" w:rsidRDefault="00C3493E" w:rsidP="00FC4076">
      <w:pPr>
        <w:pStyle w:val="ad"/>
        <w:numPr>
          <w:ilvl w:val="0"/>
          <w:numId w:val="8"/>
        </w:numPr>
        <w:tabs>
          <w:tab w:val="left" w:pos="1560"/>
        </w:tabs>
        <w:ind w:left="1418" w:hanging="284"/>
      </w:pPr>
      <w:r>
        <w:t>и</w:t>
      </w:r>
      <w:r w:rsidR="00A62A1B">
        <w:t xml:space="preserve">деи отношения и преследования; </w:t>
      </w:r>
    </w:p>
    <w:p w:rsidR="00A62A1B" w:rsidRDefault="00C3493E" w:rsidP="00FC4076">
      <w:pPr>
        <w:pStyle w:val="ad"/>
        <w:numPr>
          <w:ilvl w:val="0"/>
          <w:numId w:val="8"/>
        </w:numPr>
        <w:tabs>
          <w:tab w:val="left" w:pos="1560"/>
        </w:tabs>
        <w:ind w:left="1418" w:hanging="284"/>
      </w:pPr>
      <w:r>
        <w:t>повышенный аппетит;</w:t>
      </w:r>
    </w:p>
    <w:p w:rsidR="00A62A1B" w:rsidRDefault="00C3493E" w:rsidP="00FC4076">
      <w:pPr>
        <w:pStyle w:val="ad"/>
        <w:numPr>
          <w:ilvl w:val="0"/>
          <w:numId w:val="8"/>
        </w:numPr>
        <w:tabs>
          <w:tab w:val="left" w:pos="1560"/>
        </w:tabs>
        <w:ind w:left="1418" w:hanging="284"/>
      </w:pPr>
      <w:r>
        <w:t>я</w:t>
      </w:r>
      <w:r w:rsidR="00A62A1B">
        <w:t>ркие, неприятные, кошмарные сновидения</w:t>
      </w:r>
      <w:r>
        <w:t>;</w:t>
      </w:r>
    </w:p>
    <w:p w:rsidR="00A62A1B" w:rsidRDefault="00C3493E" w:rsidP="00FC4076">
      <w:pPr>
        <w:pStyle w:val="ad"/>
        <w:numPr>
          <w:ilvl w:val="0"/>
          <w:numId w:val="8"/>
        </w:numPr>
        <w:tabs>
          <w:tab w:val="left" w:pos="1418"/>
          <w:tab w:val="left" w:pos="1560"/>
        </w:tabs>
        <w:ind w:left="1418" w:hanging="284"/>
      </w:pPr>
      <w:r>
        <w:t>п</w:t>
      </w:r>
      <w:r w:rsidR="00A62A1B">
        <w:t>сихомоторная ажитация или заторможенность</w:t>
      </w:r>
      <w:r>
        <w:t>.</w:t>
      </w:r>
    </w:p>
    <w:p w:rsidR="00475093" w:rsidRDefault="00475093" w:rsidP="00FC4076">
      <w:pPr>
        <w:tabs>
          <w:tab w:val="left" w:pos="1418"/>
          <w:tab w:val="left" w:pos="1560"/>
        </w:tabs>
        <w:ind w:left="1418" w:hanging="284"/>
      </w:pPr>
    </w:p>
    <w:p w:rsidR="00424CF5" w:rsidRPr="00735565" w:rsidRDefault="00424CF5" w:rsidP="00FC4076">
      <w:pPr>
        <w:tabs>
          <w:tab w:val="left" w:pos="1418"/>
          <w:tab w:val="left" w:pos="1560"/>
        </w:tabs>
        <w:ind w:left="1418" w:hanging="284"/>
        <w:rPr>
          <w:lang w:val="en-US"/>
        </w:rPr>
      </w:pPr>
      <w:r>
        <w:t xml:space="preserve">Уровень </w:t>
      </w:r>
      <w:r w:rsidR="00C3493E">
        <w:rPr>
          <w:lang w:val="en-US"/>
        </w:rPr>
        <w:t>GPP.</w:t>
      </w:r>
    </w:p>
    <w:p w:rsidR="003D2953" w:rsidRDefault="003D2953" w:rsidP="00A62A1B"/>
    <w:p w:rsidR="00A62A1B" w:rsidRDefault="00A62A1B" w:rsidP="00A62A1B">
      <w:pPr>
        <w:rPr>
          <w:i/>
        </w:rPr>
      </w:pPr>
      <w:r>
        <w:rPr>
          <w:b/>
        </w:rPr>
        <w:lastRenderedPageBreak/>
        <w:t>Комментарии:</w:t>
      </w:r>
      <w:r w:rsidR="00187C79">
        <w:rPr>
          <w:b/>
        </w:rPr>
        <w:t xml:space="preserve"> </w:t>
      </w:r>
      <w:r>
        <w:rPr>
          <w:i/>
        </w:rPr>
        <w:t xml:space="preserve">Проявления СО при сформированной зависимости от </w:t>
      </w:r>
      <w:r>
        <w:rPr>
          <w:b/>
          <w:i/>
        </w:rPr>
        <w:t xml:space="preserve">кокаина </w:t>
      </w:r>
      <w:r>
        <w:rPr>
          <w:i/>
        </w:rPr>
        <w:t>не</w:t>
      </w:r>
      <w:r w:rsidR="00AC6354">
        <w:rPr>
          <w:i/>
        </w:rPr>
        <w:t xml:space="preserve"> резко выражены. СО </w:t>
      </w:r>
      <w:r>
        <w:rPr>
          <w:i/>
        </w:rPr>
        <w:t>возникает через 24 ч после последнего употребления наркотика, максимальной выраженности расстройства достигают на 3-4-е сутки. Острые проявления исчезают в течение 10-14 дней, в тяжёлых случаях симптомы сохраняются до 1 мес.</w:t>
      </w:r>
    </w:p>
    <w:p w:rsidR="00A62A1B" w:rsidRDefault="00A62A1B" w:rsidP="00A62A1B">
      <w:pPr>
        <w:rPr>
          <w:i/>
        </w:rPr>
      </w:pPr>
      <w:r>
        <w:rPr>
          <w:i/>
        </w:rPr>
        <w:t xml:space="preserve">Клиника СО представлена преимущественно депрессивно-дисфорическими расстройствами в сочетании с бессонницей или сонливостью, повышением аппетита, психомоторным возбуждением или, реже, заторможенностью. На этом фоне иногда возникают отдельные идеи отношения и преследования, а также суицидальные мысли. Больные отчётливо ощущают неполноценность собственного существования, безысходность, испытывают чувство внутренней пустоты, безрадостность. При этом влечение к наркотику имеет ясное психопатологическое оформление в виде стойкой </w:t>
      </w:r>
      <w:proofErr w:type="spellStart"/>
      <w:r>
        <w:rPr>
          <w:i/>
        </w:rPr>
        <w:t>ангедонической</w:t>
      </w:r>
      <w:proofErr w:type="spellEnd"/>
      <w:r>
        <w:rPr>
          <w:i/>
        </w:rPr>
        <w:t xml:space="preserve"> депрессии, нередко принимает непреодолимый характер, что приводит к рецидиву. Особенностью кокаинового СО является чередование периодов послабления и усиления симптоматики. В период послабления улучшается сон, тяга к кокаину ослабевает. Такое состояние сменяется новым приступом дисфории, тревожности, раздражительности и интенсивной потребности в кокаине (приложение </w:t>
      </w:r>
      <w:r w:rsidR="00393066">
        <w:rPr>
          <w:i/>
        </w:rPr>
        <w:t>Г</w:t>
      </w:r>
      <w:r w:rsidR="00455DCE">
        <w:rPr>
          <w:i/>
        </w:rPr>
        <w:t>, Д</w:t>
      </w:r>
      <w:r>
        <w:rPr>
          <w:i/>
        </w:rPr>
        <w:t>).</w:t>
      </w:r>
    </w:p>
    <w:p w:rsidR="00A62A1B" w:rsidRDefault="00A62A1B" w:rsidP="00A62A1B">
      <w:pPr>
        <w:rPr>
          <w:i/>
        </w:rPr>
      </w:pPr>
      <w:r>
        <w:rPr>
          <w:i/>
        </w:rPr>
        <w:t xml:space="preserve">СО </w:t>
      </w:r>
      <w:proofErr w:type="spellStart"/>
      <w:r>
        <w:rPr>
          <w:b/>
          <w:i/>
        </w:rPr>
        <w:t>амфетаминов</w:t>
      </w:r>
      <w:proofErr w:type="spellEnd"/>
      <w:r>
        <w:rPr>
          <w:i/>
        </w:rPr>
        <w:t xml:space="preserve"> возникает через 12-24 часа после их последнего употребления </w:t>
      </w:r>
      <w:proofErr w:type="spellStart"/>
      <w:r>
        <w:rPr>
          <w:i/>
        </w:rPr>
        <w:t>амфетаминов</w:t>
      </w:r>
      <w:proofErr w:type="spellEnd"/>
      <w:r>
        <w:rPr>
          <w:i/>
        </w:rPr>
        <w:t>, максимальной выраженности расстройства достигают на 2-4 сутки. Характерный признак СО психостимуляторов – глубокие депрессивные расстройства. Могут отмечаться отдельные идеи отношения, преследования. Возможны эксплозивные реакции, приступы паники, страха, дисфория, подозрительность, сильное влечение к наркотику</w:t>
      </w:r>
      <w:r w:rsidR="00AC6354">
        <w:rPr>
          <w:i/>
        </w:rPr>
        <w:t>. На высоте абстинентных рас</w:t>
      </w:r>
      <w:r>
        <w:rPr>
          <w:i/>
        </w:rPr>
        <w:t xml:space="preserve">стройств может развиться психоз по типу делирия или острого </w:t>
      </w:r>
      <w:proofErr w:type="spellStart"/>
      <w:r>
        <w:rPr>
          <w:i/>
        </w:rPr>
        <w:t>параноида</w:t>
      </w:r>
      <w:proofErr w:type="spellEnd"/>
      <w:r>
        <w:rPr>
          <w:i/>
        </w:rPr>
        <w:t xml:space="preserve"> с речевым и двигательным возбуждением, встречаются хронические </w:t>
      </w:r>
      <w:proofErr w:type="spellStart"/>
      <w:r>
        <w:rPr>
          <w:i/>
        </w:rPr>
        <w:t>амфетаминовые</w:t>
      </w:r>
      <w:proofErr w:type="spellEnd"/>
      <w:r>
        <w:rPr>
          <w:i/>
        </w:rPr>
        <w:t xml:space="preserve"> психозы, продолжающиеся от 2-3 недель до нескольких месяцев. </w:t>
      </w:r>
    </w:p>
    <w:p w:rsidR="00A62A1B" w:rsidRDefault="00A62A1B" w:rsidP="00A62A1B">
      <w:pPr>
        <w:rPr>
          <w:i/>
        </w:rPr>
      </w:pPr>
      <w:proofErr w:type="spellStart"/>
      <w:r>
        <w:rPr>
          <w:i/>
        </w:rPr>
        <w:t>Неврологически</w:t>
      </w:r>
      <w:proofErr w:type="spellEnd"/>
      <w:r>
        <w:rPr>
          <w:i/>
        </w:rPr>
        <w:t xml:space="preserve"> СО </w:t>
      </w:r>
      <w:r w:rsidR="00AC6354">
        <w:rPr>
          <w:i/>
        </w:rPr>
        <w:t xml:space="preserve">психостимуляторов проявляется </w:t>
      </w:r>
      <w:r>
        <w:rPr>
          <w:i/>
        </w:rPr>
        <w:t xml:space="preserve">нарушением координации движений, фибриллярными подергиваниями отдельных мышечных групп лица и языка, </w:t>
      </w:r>
      <w:proofErr w:type="spellStart"/>
      <w:r>
        <w:rPr>
          <w:i/>
        </w:rPr>
        <w:t>миозом</w:t>
      </w:r>
      <w:proofErr w:type="spellEnd"/>
      <w:r>
        <w:rPr>
          <w:i/>
        </w:rPr>
        <w:t>, слабой реакцией зрачков на свет, нистагмом. Мышечный тонус снижен. Сухожильные рефлексы повышены.</w:t>
      </w:r>
    </w:p>
    <w:p w:rsidR="00A62A1B" w:rsidRDefault="00A62A1B" w:rsidP="00A62A1B">
      <w:pPr>
        <w:rPr>
          <w:i/>
        </w:rPr>
      </w:pPr>
      <w:r>
        <w:rPr>
          <w:i/>
        </w:rPr>
        <w:t>Длительность СО психостимуляторов составляет 7-14 дней, но в тяжелых случаях проявления сохраняются до 1 месяца. Наиболее тяжело протекает отмена производных эфедрина (</w:t>
      </w:r>
      <w:proofErr w:type="spellStart"/>
      <w:r>
        <w:rPr>
          <w:i/>
        </w:rPr>
        <w:t>эфедрон</w:t>
      </w:r>
      <w:proofErr w:type="spellEnd"/>
      <w:r>
        <w:rPr>
          <w:i/>
        </w:rPr>
        <w:t xml:space="preserve">, </w:t>
      </w:r>
      <w:proofErr w:type="spellStart"/>
      <w:r>
        <w:rPr>
          <w:i/>
        </w:rPr>
        <w:t>первитин</w:t>
      </w:r>
      <w:proofErr w:type="spellEnd"/>
      <w:r>
        <w:rPr>
          <w:i/>
        </w:rPr>
        <w:t xml:space="preserve">) в связи с его высокой </w:t>
      </w:r>
      <w:proofErr w:type="spellStart"/>
      <w:r>
        <w:rPr>
          <w:i/>
        </w:rPr>
        <w:t>наркогенностью</w:t>
      </w:r>
      <w:proofErr w:type="spellEnd"/>
      <w:r>
        <w:rPr>
          <w:i/>
        </w:rPr>
        <w:t xml:space="preserve">. </w:t>
      </w:r>
    </w:p>
    <w:p w:rsidR="00A62A1B" w:rsidRDefault="00A62A1B" w:rsidP="00A62A1B">
      <w:pPr>
        <w:rPr>
          <w:i/>
          <w:lang w:eastAsia="ru-RU" w:bidi="or-IN"/>
        </w:rPr>
      </w:pPr>
      <w:r>
        <w:rPr>
          <w:i/>
          <w:lang w:eastAsia="ru-RU" w:bidi="or-IN"/>
        </w:rPr>
        <w:t xml:space="preserve">Синдром отмены </w:t>
      </w:r>
      <w:r>
        <w:rPr>
          <w:b/>
          <w:i/>
          <w:lang w:eastAsia="ru-RU" w:bidi="or-IN"/>
        </w:rPr>
        <w:t>кофеина</w:t>
      </w:r>
      <w:r>
        <w:rPr>
          <w:i/>
          <w:lang w:eastAsia="ru-RU" w:bidi="or-IN"/>
        </w:rPr>
        <w:t xml:space="preserve"> – редкое явление в клинике наркологических заболеваний. Систематическое употребление кофеина в повышенных дозах (значительно превышающих </w:t>
      </w:r>
      <w:r>
        <w:rPr>
          <w:i/>
          <w:lang w:eastAsia="ru-RU" w:bidi="or-IN"/>
        </w:rPr>
        <w:lastRenderedPageBreak/>
        <w:t>250 мг/сутки [</w:t>
      </w:r>
      <w:r w:rsidR="00203D1D">
        <w:rPr>
          <w:i/>
          <w:lang w:eastAsia="ru-RU" w:bidi="or-IN"/>
        </w:rPr>
        <w:t>21</w:t>
      </w:r>
      <w:r>
        <w:rPr>
          <w:i/>
          <w:lang w:eastAsia="ru-RU" w:bidi="or-IN"/>
        </w:rPr>
        <w:t>]) способствует формированию кофеиновой токсикомании. Высокими дозами кофеина считаются 5-10 г/сутки [</w:t>
      </w:r>
      <w:r w:rsidR="00203D1D">
        <w:rPr>
          <w:i/>
          <w:lang w:eastAsia="ru-RU" w:bidi="or-IN"/>
        </w:rPr>
        <w:t>21</w:t>
      </w:r>
      <w:r>
        <w:rPr>
          <w:i/>
          <w:lang w:eastAsia="ru-RU" w:bidi="or-IN"/>
        </w:rPr>
        <w:t xml:space="preserve">]. </w:t>
      </w:r>
    </w:p>
    <w:p w:rsidR="00A62A1B" w:rsidRDefault="00A62A1B" w:rsidP="00A62A1B">
      <w:pPr>
        <w:rPr>
          <w:i/>
          <w:lang w:eastAsia="ru-RU" w:bidi="or-IN"/>
        </w:rPr>
      </w:pPr>
      <w:r>
        <w:rPr>
          <w:i/>
          <w:lang w:eastAsia="ru-RU" w:bidi="or-IN"/>
        </w:rPr>
        <w:t xml:space="preserve">Наиболее часто встречается данная патология у лиц, отбывающих наказание в местах тюремного заключения, которые употребляют в виде </w:t>
      </w:r>
      <w:proofErr w:type="spellStart"/>
      <w:r>
        <w:rPr>
          <w:i/>
          <w:lang w:eastAsia="ru-RU" w:bidi="or-IN"/>
        </w:rPr>
        <w:t>чифира</w:t>
      </w:r>
      <w:proofErr w:type="spellEnd"/>
      <w:r>
        <w:rPr>
          <w:i/>
          <w:lang w:eastAsia="ru-RU" w:bidi="or-IN"/>
        </w:rPr>
        <w:t xml:space="preserve"> – напитка, приготовленного путем длительного кипячения больших количеств чая - 100-150 г в небольшом количестве воды – 200-300 мл (в этом случае дозы кофеина приближаются к летальным, 10-14 г/сутки). Справедливости ради стоит отметить, что, как правило, к употреблению </w:t>
      </w:r>
      <w:proofErr w:type="spellStart"/>
      <w:r>
        <w:rPr>
          <w:i/>
          <w:lang w:eastAsia="ru-RU" w:bidi="or-IN"/>
        </w:rPr>
        <w:t>чифира</w:t>
      </w:r>
      <w:proofErr w:type="spellEnd"/>
      <w:r>
        <w:rPr>
          <w:i/>
          <w:lang w:eastAsia="ru-RU" w:bidi="or-IN"/>
        </w:rPr>
        <w:t xml:space="preserve"> прибегают индивидуумы с уже сформированным СЗ (алкоголизм, наркомания)</w:t>
      </w:r>
      <w:r w:rsidR="00AC6354">
        <w:rPr>
          <w:i/>
          <w:lang w:eastAsia="ru-RU" w:bidi="or-IN"/>
        </w:rPr>
        <w:t>.</w:t>
      </w:r>
    </w:p>
    <w:p w:rsidR="00A62A1B" w:rsidRDefault="00A62A1B" w:rsidP="00A62A1B">
      <w:pPr>
        <w:rPr>
          <w:i/>
          <w:lang w:bidi="or-IN"/>
        </w:rPr>
      </w:pPr>
      <w:r>
        <w:rPr>
          <w:i/>
          <w:lang w:eastAsia="ru-RU" w:bidi="or-IN"/>
        </w:rPr>
        <w:t xml:space="preserve">По данным </w:t>
      </w:r>
      <w:r>
        <w:rPr>
          <w:bCs/>
          <w:i/>
          <w:lang w:val="en-US" w:eastAsia="ru-RU" w:bidi="or-IN"/>
        </w:rPr>
        <w:t>EFSA</w:t>
      </w:r>
      <w:r>
        <w:rPr>
          <w:bCs/>
          <w:i/>
          <w:lang w:eastAsia="ru-RU" w:bidi="or-IN"/>
        </w:rPr>
        <w:t xml:space="preserve"> (</w:t>
      </w:r>
      <w:r>
        <w:rPr>
          <w:i/>
          <w:iCs/>
          <w:lang w:val="en-US" w:eastAsia="ru-RU" w:bidi="or-IN"/>
        </w:rPr>
        <w:t>European</w:t>
      </w:r>
      <w:r w:rsidRPr="00A62A1B">
        <w:rPr>
          <w:i/>
          <w:iCs/>
          <w:lang w:eastAsia="ru-RU" w:bidi="or-IN"/>
        </w:rPr>
        <w:t xml:space="preserve"> </w:t>
      </w:r>
      <w:r>
        <w:rPr>
          <w:i/>
          <w:iCs/>
          <w:lang w:val="en-US" w:eastAsia="ru-RU" w:bidi="or-IN"/>
        </w:rPr>
        <w:t>Food</w:t>
      </w:r>
      <w:r w:rsidRPr="00A62A1B">
        <w:rPr>
          <w:i/>
          <w:iCs/>
          <w:lang w:eastAsia="ru-RU" w:bidi="or-IN"/>
        </w:rPr>
        <w:t xml:space="preserve"> </w:t>
      </w:r>
      <w:r>
        <w:rPr>
          <w:i/>
          <w:iCs/>
          <w:lang w:val="en-US" w:eastAsia="ru-RU" w:bidi="or-IN"/>
        </w:rPr>
        <w:t>Safety</w:t>
      </w:r>
      <w:r w:rsidRPr="00A62A1B">
        <w:rPr>
          <w:i/>
          <w:iCs/>
          <w:lang w:eastAsia="ru-RU" w:bidi="or-IN"/>
        </w:rPr>
        <w:t xml:space="preserve"> </w:t>
      </w:r>
      <w:r>
        <w:rPr>
          <w:i/>
          <w:iCs/>
          <w:lang w:val="en-US" w:eastAsia="ru-RU" w:bidi="or-IN"/>
        </w:rPr>
        <w:t>Authority</w:t>
      </w:r>
      <w:r w:rsidR="005A0521">
        <w:rPr>
          <w:i/>
          <w:iCs/>
          <w:lang w:eastAsia="ru-RU" w:bidi="or-IN"/>
        </w:rPr>
        <w:t>, Европейское Агентство по безопасности продуктов)</w:t>
      </w:r>
      <w:r>
        <w:rPr>
          <w:i/>
          <w:iCs/>
          <w:lang w:eastAsia="ru-RU" w:bidi="or-IN"/>
        </w:rPr>
        <w:t xml:space="preserve">), </w:t>
      </w:r>
      <w:r>
        <w:rPr>
          <w:i/>
          <w:iCs/>
          <w:lang w:val="en-US" w:eastAsia="ru-RU" w:bidi="or-IN"/>
        </w:rPr>
        <w:t>FDA</w:t>
      </w:r>
      <w:r>
        <w:rPr>
          <w:i/>
          <w:iCs/>
          <w:lang w:eastAsia="ru-RU" w:bidi="or-IN"/>
        </w:rPr>
        <w:t xml:space="preserve"> (</w:t>
      </w:r>
      <w:r>
        <w:rPr>
          <w:i/>
          <w:iCs/>
          <w:lang w:val="en-US" w:eastAsia="ru-RU" w:bidi="or-IN"/>
        </w:rPr>
        <w:t>Food</w:t>
      </w:r>
      <w:r w:rsidRPr="00A62A1B">
        <w:rPr>
          <w:i/>
          <w:iCs/>
          <w:lang w:eastAsia="ru-RU" w:bidi="or-IN"/>
        </w:rPr>
        <w:t xml:space="preserve"> </w:t>
      </w:r>
      <w:r>
        <w:rPr>
          <w:i/>
          <w:iCs/>
          <w:lang w:val="en-US" w:eastAsia="ru-RU" w:bidi="or-IN"/>
        </w:rPr>
        <w:t>and</w:t>
      </w:r>
      <w:r w:rsidRPr="00A62A1B">
        <w:rPr>
          <w:i/>
          <w:iCs/>
          <w:lang w:eastAsia="ru-RU" w:bidi="or-IN"/>
        </w:rPr>
        <w:t xml:space="preserve"> </w:t>
      </w:r>
      <w:r>
        <w:rPr>
          <w:i/>
          <w:iCs/>
          <w:lang w:val="en-US" w:eastAsia="ru-RU" w:bidi="or-IN"/>
        </w:rPr>
        <w:t>Drug</w:t>
      </w:r>
      <w:r w:rsidRPr="00A62A1B">
        <w:rPr>
          <w:i/>
          <w:iCs/>
          <w:lang w:eastAsia="ru-RU" w:bidi="or-IN"/>
        </w:rPr>
        <w:t xml:space="preserve"> </w:t>
      </w:r>
      <w:r>
        <w:rPr>
          <w:i/>
          <w:iCs/>
          <w:lang w:val="en-US" w:eastAsia="ru-RU" w:bidi="or-IN"/>
        </w:rPr>
        <w:t>Administration</w:t>
      </w:r>
      <w:r w:rsidR="005A0521">
        <w:rPr>
          <w:i/>
          <w:iCs/>
          <w:lang w:eastAsia="ru-RU" w:bidi="or-IN"/>
        </w:rPr>
        <w:t>, Управление по санитарному надзору за качеством пищевых продуктов и медикаментов</w:t>
      </w:r>
      <w:r>
        <w:rPr>
          <w:i/>
          <w:iCs/>
          <w:lang w:eastAsia="ru-RU" w:bidi="or-IN"/>
        </w:rPr>
        <w:t xml:space="preserve">), </w:t>
      </w:r>
      <w:r w:rsidR="00AC6354">
        <w:rPr>
          <w:i/>
          <w:iCs/>
          <w:lang w:eastAsia="ru-RU" w:bidi="or-IN"/>
        </w:rPr>
        <w:t>Министерства</w:t>
      </w:r>
      <w:r w:rsidR="00393066">
        <w:rPr>
          <w:i/>
          <w:iCs/>
          <w:lang w:eastAsia="ru-RU" w:bidi="or-IN"/>
        </w:rPr>
        <w:t xml:space="preserve"> здрав</w:t>
      </w:r>
      <w:r w:rsidR="00AC6354">
        <w:rPr>
          <w:i/>
          <w:iCs/>
          <w:lang w:eastAsia="ru-RU" w:bidi="or-IN"/>
        </w:rPr>
        <w:t>оохранения Российской Федерации,</w:t>
      </w:r>
      <w:r>
        <w:rPr>
          <w:i/>
          <w:iCs/>
          <w:lang w:eastAsia="ru-RU" w:bidi="or-IN"/>
        </w:rPr>
        <w:t xml:space="preserve"> считается безопасным </w:t>
      </w:r>
      <w:r>
        <w:rPr>
          <w:i/>
          <w:lang w:eastAsia="ru-RU" w:bidi="or-IN"/>
        </w:rPr>
        <w:t xml:space="preserve">в целом </w:t>
      </w:r>
      <w:r w:rsidR="00AC6354">
        <w:rPr>
          <w:i/>
          <w:lang w:eastAsia="ru-RU" w:bidi="or-IN"/>
        </w:rPr>
        <w:t>для здоровой популяции взрослых</w:t>
      </w:r>
      <w:r>
        <w:rPr>
          <w:bCs/>
          <w:i/>
          <w:lang w:eastAsia="ru-RU" w:bidi="or-IN"/>
        </w:rPr>
        <w:t xml:space="preserve"> разовое потребление кофеина </w:t>
      </w:r>
      <w:r>
        <w:rPr>
          <w:i/>
          <w:lang w:eastAsia="ru-RU" w:bidi="or-IN"/>
        </w:rPr>
        <w:t xml:space="preserve">до 200 мг в день, </w:t>
      </w:r>
      <w:r>
        <w:rPr>
          <w:bCs/>
          <w:i/>
          <w:lang w:eastAsia="ru-RU" w:bidi="or-IN"/>
        </w:rPr>
        <w:t>регулярное потребление кофеина</w:t>
      </w:r>
      <w:r>
        <w:rPr>
          <w:i/>
          <w:lang w:eastAsia="ru-RU" w:bidi="or-IN"/>
        </w:rPr>
        <w:t xml:space="preserve"> в дозах до 400 мг/день. Для подростков применимы такие же ограничения, как и для популяции взрослых. Для б</w:t>
      </w:r>
      <w:r>
        <w:rPr>
          <w:bCs/>
          <w:i/>
          <w:lang w:eastAsia="ru-RU" w:bidi="or-IN"/>
        </w:rPr>
        <w:t xml:space="preserve">еременных и кормящих грудью матерей безопасным считается употребление кофеина до </w:t>
      </w:r>
      <w:r>
        <w:rPr>
          <w:i/>
          <w:lang w:eastAsia="ru-RU" w:bidi="or-IN"/>
        </w:rPr>
        <w:t>200 мг разово или регулярно в течение дня. Эти привычные дозы употребления кофеина определяют концепцию минимально переносимого потребления (МПП) [</w:t>
      </w:r>
      <w:r w:rsidR="00203D1D">
        <w:rPr>
          <w:i/>
          <w:lang w:eastAsia="ru-RU" w:bidi="or-IN"/>
        </w:rPr>
        <w:t>20</w:t>
      </w:r>
      <w:r>
        <w:rPr>
          <w:i/>
          <w:lang w:eastAsia="ru-RU" w:bidi="or-IN"/>
        </w:rPr>
        <w:t xml:space="preserve">, </w:t>
      </w:r>
      <w:r w:rsidR="00203D1D">
        <w:rPr>
          <w:i/>
          <w:lang w:eastAsia="ru-RU" w:bidi="or-IN"/>
        </w:rPr>
        <w:t>22</w:t>
      </w:r>
      <w:r>
        <w:rPr>
          <w:i/>
          <w:lang w:eastAsia="ru-RU" w:bidi="or-IN"/>
        </w:rPr>
        <w:t>].</w:t>
      </w:r>
      <w:r>
        <w:rPr>
          <w:b/>
          <w:i/>
          <w:lang w:eastAsia="ru-RU" w:bidi="or-IN"/>
        </w:rPr>
        <w:t xml:space="preserve"> </w:t>
      </w:r>
      <w:r>
        <w:rPr>
          <w:i/>
          <w:lang w:eastAsia="ru-RU" w:bidi="or-IN"/>
        </w:rPr>
        <w:t>Следует учитывать, однако, что с</w:t>
      </w:r>
      <w:r>
        <w:rPr>
          <w:i/>
          <w:lang w:bidi="or-IN"/>
        </w:rPr>
        <w:t xml:space="preserve">уществуют большие индивидуальные различия в переносимости и действии кофеина на организм человека. </w:t>
      </w:r>
    </w:p>
    <w:p w:rsidR="00A62A1B" w:rsidRDefault="00A62A1B" w:rsidP="00A62A1B">
      <w:pPr>
        <w:rPr>
          <w:bCs/>
          <w:i/>
          <w:iCs/>
          <w:lang w:eastAsia="ru-RU" w:bidi="or-IN"/>
        </w:rPr>
      </w:pPr>
      <w:r>
        <w:rPr>
          <w:i/>
          <w:lang w:bidi="or-IN"/>
        </w:rPr>
        <w:t xml:space="preserve">Развитие СО напрямую зависит от периода полураспада кофеина в организме, который составляет 4-6 часов. Спустя данный период времени появляются </w:t>
      </w:r>
      <w:r>
        <w:rPr>
          <w:i/>
          <w:lang w:eastAsia="ru-RU" w:bidi="or-IN"/>
        </w:rPr>
        <w:t>головные боли, бессонница, кошмарные сновидения. У некоторых больных наблюдаются судорожные подергивания икроножных мышц, дрожание языка, пальцев, нарушения ритма сердечной деятельности, сопровождающиеся тревогой, страхом.</w:t>
      </w:r>
      <w:r>
        <w:rPr>
          <w:i/>
          <w:lang w:bidi="or-IN"/>
        </w:rPr>
        <w:t xml:space="preserve"> Отличительным признаком СО кофеина является головная боль пульсирующего характера, усиливающаяся при двигательной, речевой, даже мимической активности. </w:t>
      </w:r>
      <w:r>
        <w:rPr>
          <w:bCs/>
          <w:i/>
          <w:iCs/>
          <w:lang w:eastAsia="ru-RU" w:bidi="or-IN"/>
        </w:rPr>
        <w:t xml:space="preserve">Определение уровня кофеина в крови может дать важную информацию для постановки диагноза, хотя изолированно не могут являться критерием диагноза с учетом широкого разброса индивидуальной переносимости кофеина. </w:t>
      </w:r>
    </w:p>
    <w:p w:rsidR="00A15CE2" w:rsidRPr="00CB4CD8" w:rsidRDefault="00A62A1B" w:rsidP="00A15CE2">
      <w:pPr>
        <w:pStyle w:val="a3"/>
        <w:rPr>
          <w:b/>
        </w:rPr>
      </w:pPr>
      <w:r w:rsidRPr="00CB4CD8">
        <w:rPr>
          <w:b/>
        </w:rPr>
        <w:t>2.1.5. Клинические признаки синдрома отмены галлюциногенов (F16.3).</w:t>
      </w:r>
    </w:p>
    <w:p w:rsidR="00A62A1B" w:rsidRPr="00187C79" w:rsidRDefault="00A15CE2" w:rsidP="00A62A1B">
      <w:pPr>
        <w:pStyle w:val="aa"/>
        <w:rPr>
          <w:i/>
          <w:szCs w:val="24"/>
        </w:rPr>
      </w:pPr>
      <w:r w:rsidRPr="00A15CE2">
        <w:rPr>
          <w:i/>
        </w:rPr>
        <w:t xml:space="preserve">Для синдрома зависимости от галлюциногенов СО нехарактерен. Проявления нечеткие, мало дифференцированные, неспецифичные. В </w:t>
      </w:r>
      <w:r w:rsidRPr="00A15CE2">
        <w:rPr>
          <w:i/>
          <w:lang w:val="en-US"/>
        </w:rPr>
        <w:t>DSM</w:t>
      </w:r>
      <w:r w:rsidRPr="00A15CE2">
        <w:rPr>
          <w:i/>
        </w:rPr>
        <w:t xml:space="preserve">-5 </w:t>
      </w:r>
      <w:r w:rsidRPr="00A15CE2">
        <w:rPr>
          <w:rFonts w:cs="Times New Roman"/>
          <w:i/>
          <w:szCs w:val="24"/>
        </w:rPr>
        <w:t>(</w:t>
      </w:r>
      <w:proofErr w:type="spellStart"/>
      <w:r w:rsidRPr="00A15CE2">
        <w:rPr>
          <w:rFonts w:cs="Times New Roman"/>
          <w:bCs/>
          <w:i/>
          <w:szCs w:val="24"/>
          <w:shd w:val="clear" w:color="auto" w:fill="FFFFFF"/>
        </w:rPr>
        <w:t>Diagnostic</w:t>
      </w:r>
      <w:proofErr w:type="spellEnd"/>
      <w:r w:rsidRPr="00A15CE2">
        <w:rPr>
          <w:rFonts w:cs="Times New Roman"/>
          <w:i/>
          <w:szCs w:val="24"/>
          <w:shd w:val="clear" w:color="auto" w:fill="FFFFFF"/>
        </w:rPr>
        <w:t> </w:t>
      </w:r>
      <w:proofErr w:type="spellStart"/>
      <w:r w:rsidRPr="00A15CE2">
        <w:rPr>
          <w:rFonts w:cs="Times New Roman"/>
          <w:i/>
          <w:szCs w:val="24"/>
          <w:shd w:val="clear" w:color="auto" w:fill="FFFFFF"/>
        </w:rPr>
        <w:t>and</w:t>
      </w:r>
      <w:proofErr w:type="spellEnd"/>
      <w:r w:rsidRPr="00A15CE2">
        <w:rPr>
          <w:rFonts w:cs="Times New Roman"/>
          <w:i/>
          <w:szCs w:val="24"/>
          <w:shd w:val="clear" w:color="auto" w:fill="FFFFFF"/>
        </w:rPr>
        <w:t> </w:t>
      </w:r>
      <w:proofErr w:type="spellStart"/>
      <w:r w:rsidRPr="00A15CE2">
        <w:rPr>
          <w:rFonts w:cs="Times New Roman"/>
          <w:bCs/>
          <w:i/>
          <w:szCs w:val="24"/>
          <w:shd w:val="clear" w:color="auto" w:fill="FFFFFF"/>
        </w:rPr>
        <w:t>Statistical</w:t>
      </w:r>
      <w:proofErr w:type="spellEnd"/>
      <w:r w:rsidRPr="00A15CE2">
        <w:rPr>
          <w:rFonts w:cs="Times New Roman"/>
          <w:i/>
          <w:szCs w:val="24"/>
          <w:shd w:val="clear" w:color="auto" w:fill="FFFFFF"/>
        </w:rPr>
        <w:t> </w:t>
      </w:r>
      <w:proofErr w:type="spellStart"/>
      <w:r w:rsidRPr="00A15CE2">
        <w:rPr>
          <w:rFonts w:cs="Times New Roman"/>
          <w:bCs/>
          <w:i/>
          <w:szCs w:val="24"/>
          <w:shd w:val="clear" w:color="auto" w:fill="FFFFFF"/>
        </w:rPr>
        <w:t>Manual</w:t>
      </w:r>
      <w:proofErr w:type="spellEnd"/>
      <w:r w:rsidRPr="00A15CE2">
        <w:rPr>
          <w:rFonts w:cs="Times New Roman"/>
          <w:i/>
          <w:szCs w:val="24"/>
          <w:shd w:val="clear" w:color="auto" w:fill="FFFFFF"/>
        </w:rPr>
        <w:t> </w:t>
      </w:r>
      <w:proofErr w:type="spellStart"/>
      <w:r w:rsidRPr="00A15CE2">
        <w:rPr>
          <w:rFonts w:cs="Times New Roman"/>
          <w:i/>
          <w:szCs w:val="24"/>
          <w:shd w:val="clear" w:color="auto" w:fill="FFFFFF"/>
        </w:rPr>
        <w:t>of</w:t>
      </w:r>
      <w:proofErr w:type="spellEnd"/>
      <w:r w:rsidRPr="00A15CE2">
        <w:rPr>
          <w:rFonts w:cs="Times New Roman"/>
          <w:i/>
          <w:szCs w:val="24"/>
          <w:shd w:val="clear" w:color="auto" w:fill="FFFFFF"/>
        </w:rPr>
        <w:t> </w:t>
      </w:r>
      <w:proofErr w:type="spellStart"/>
      <w:r w:rsidRPr="00A15CE2">
        <w:rPr>
          <w:rFonts w:cs="Times New Roman"/>
          <w:bCs/>
          <w:i/>
          <w:szCs w:val="24"/>
          <w:shd w:val="clear" w:color="auto" w:fill="FFFFFF"/>
        </w:rPr>
        <w:t>Mental</w:t>
      </w:r>
      <w:proofErr w:type="spellEnd"/>
      <w:r w:rsidRPr="00A15CE2">
        <w:rPr>
          <w:rFonts w:cs="Times New Roman"/>
          <w:i/>
          <w:szCs w:val="24"/>
          <w:shd w:val="clear" w:color="auto" w:fill="FFFFFF"/>
        </w:rPr>
        <w:t> </w:t>
      </w:r>
      <w:proofErr w:type="spellStart"/>
      <w:r w:rsidRPr="00A15CE2">
        <w:rPr>
          <w:rFonts w:cs="Times New Roman"/>
          <w:bCs/>
          <w:i/>
          <w:szCs w:val="24"/>
          <w:shd w:val="clear" w:color="auto" w:fill="FFFFFF"/>
        </w:rPr>
        <w:t>Disorders</w:t>
      </w:r>
      <w:proofErr w:type="spellEnd"/>
      <w:r w:rsidRPr="00A15CE2">
        <w:rPr>
          <w:rFonts w:cs="Times New Roman"/>
          <w:i/>
          <w:szCs w:val="24"/>
          <w:shd w:val="clear" w:color="auto" w:fill="FFFFFF"/>
        </w:rPr>
        <w:t xml:space="preserve">, </w:t>
      </w:r>
      <w:proofErr w:type="spellStart"/>
      <w:r w:rsidRPr="00A15CE2">
        <w:rPr>
          <w:rFonts w:cs="Times New Roman"/>
          <w:i/>
          <w:szCs w:val="24"/>
          <w:shd w:val="clear" w:color="auto" w:fill="FFFFFF"/>
        </w:rPr>
        <w:t>Fifth</w:t>
      </w:r>
      <w:proofErr w:type="spellEnd"/>
      <w:r w:rsidRPr="00A15CE2">
        <w:rPr>
          <w:rFonts w:cs="Times New Roman"/>
          <w:i/>
          <w:szCs w:val="24"/>
          <w:shd w:val="clear" w:color="auto" w:fill="FFFFFF"/>
        </w:rPr>
        <w:t> </w:t>
      </w:r>
      <w:proofErr w:type="spellStart"/>
      <w:r w:rsidRPr="00A15CE2">
        <w:rPr>
          <w:rFonts w:cs="Times New Roman"/>
          <w:i/>
          <w:szCs w:val="24"/>
          <w:shd w:val="clear" w:color="auto" w:fill="FFFFFF"/>
        </w:rPr>
        <w:t>Edition</w:t>
      </w:r>
      <w:proofErr w:type="spellEnd"/>
      <w:r w:rsidRPr="00A15CE2">
        <w:rPr>
          <w:rFonts w:cs="Times New Roman"/>
          <w:i/>
          <w:szCs w:val="24"/>
          <w:shd w:val="clear" w:color="auto" w:fill="FFFFFF"/>
        </w:rPr>
        <w:t xml:space="preserve">, Диагностическая и </w:t>
      </w:r>
      <w:r w:rsidRPr="00A15CE2">
        <w:rPr>
          <w:rFonts w:cs="Times New Roman"/>
          <w:i/>
          <w:szCs w:val="24"/>
          <w:shd w:val="clear" w:color="auto" w:fill="FFFFFF"/>
        </w:rPr>
        <w:lastRenderedPageBreak/>
        <w:t xml:space="preserve">статистическая классификация психических болезней, пятый пересмотр) </w:t>
      </w:r>
      <w:r w:rsidRPr="00A15CE2">
        <w:rPr>
          <w:i/>
        </w:rPr>
        <w:t>абстинентный синдром, вызванный употреблением галлюциногенов, не рассматривается [21].</w:t>
      </w:r>
    </w:p>
    <w:p w:rsidR="00A15CE2" w:rsidRDefault="00867242" w:rsidP="00A15CE2">
      <w:pPr>
        <w:pStyle w:val="ad"/>
        <w:numPr>
          <w:ilvl w:val="0"/>
          <w:numId w:val="64"/>
        </w:numPr>
        <w:ind w:left="1418" w:hanging="284"/>
      </w:pPr>
      <w:r>
        <w:t>Рекомендуется определя</w:t>
      </w:r>
      <w:r w:rsidR="00242BD3">
        <w:t>ть вид употребляемого галлюциногена [1, 21].</w:t>
      </w:r>
    </w:p>
    <w:p w:rsidR="00A15CE2" w:rsidRDefault="00A15CE2" w:rsidP="00A15CE2">
      <w:pPr>
        <w:pStyle w:val="ad"/>
        <w:ind w:left="1418" w:hanging="284"/>
      </w:pPr>
    </w:p>
    <w:p w:rsidR="00A15CE2" w:rsidRPr="00A15CE2" w:rsidRDefault="00242BD3" w:rsidP="00A15CE2">
      <w:pPr>
        <w:pStyle w:val="ad"/>
        <w:ind w:left="1418" w:hanging="284"/>
      </w:pPr>
      <w:r>
        <w:t xml:space="preserve">Уровень </w:t>
      </w:r>
      <w:r w:rsidRPr="00242BD3">
        <w:rPr>
          <w:lang w:val="en-US"/>
        </w:rPr>
        <w:t>GPP</w:t>
      </w:r>
    </w:p>
    <w:p w:rsidR="00A15CE2" w:rsidRDefault="00A15CE2" w:rsidP="00A15CE2">
      <w:pPr>
        <w:pStyle w:val="ad"/>
        <w:ind w:left="1429" w:firstLine="0"/>
        <w:rPr>
          <w:b/>
        </w:rPr>
      </w:pPr>
    </w:p>
    <w:p w:rsidR="00A15CE2" w:rsidRDefault="00242BD3" w:rsidP="00A15CE2">
      <w:pPr>
        <w:pStyle w:val="ad"/>
        <w:ind w:left="0"/>
        <w:rPr>
          <w:i/>
        </w:rPr>
      </w:pPr>
      <w:r w:rsidRPr="00242BD3">
        <w:rPr>
          <w:b/>
        </w:rPr>
        <w:t>Комментарии:</w:t>
      </w:r>
      <w:r w:rsidR="00187C79">
        <w:rPr>
          <w:b/>
        </w:rPr>
        <w:t xml:space="preserve"> </w:t>
      </w:r>
      <w:r w:rsidR="00A15CE2" w:rsidRPr="00A15CE2">
        <w:rPr>
          <w:rFonts w:cstheme="minorBidi"/>
          <w:i/>
        </w:rPr>
        <w:t xml:space="preserve">При хронической интоксикации </w:t>
      </w:r>
      <w:proofErr w:type="spellStart"/>
      <w:r w:rsidR="00A15CE2" w:rsidRPr="00A15CE2">
        <w:rPr>
          <w:rFonts w:cstheme="minorBidi"/>
          <w:i/>
        </w:rPr>
        <w:t>диссоциативными</w:t>
      </w:r>
      <w:proofErr w:type="spellEnd"/>
      <w:r w:rsidR="00A15CE2" w:rsidRPr="00A15CE2">
        <w:rPr>
          <w:rFonts w:cstheme="minorBidi"/>
          <w:i/>
        </w:rPr>
        <w:t xml:space="preserve"> анестетиками (фенциклидин, «ангельская пыль», кетамин, некоторые другие) </w:t>
      </w:r>
      <w:proofErr w:type="spellStart"/>
      <w:r w:rsidR="00A15CE2" w:rsidRPr="00A15CE2">
        <w:rPr>
          <w:rFonts w:cstheme="minorBidi"/>
          <w:i/>
        </w:rPr>
        <w:t>серотонинергическими</w:t>
      </w:r>
      <w:proofErr w:type="spellEnd"/>
      <w:r w:rsidR="00A15CE2" w:rsidRPr="00A15CE2">
        <w:rPr>
          <w:rFonts w:cstheme="minorBidi"/>
          <w:i/>
        </w:rPr>
        <w:t xml:space="preserve"> галлюциногенами (ЛСД, </w:t>
      </w:r>
      <w:proofErr w:type="spellStart"/>
      <w:r w:rsidR="00A15CE2" w:rsidRPr="00A15CE2">
        <w:rPr>
          <w:rFonts w:cstheme="minorBidi"/>
          <w:i/>
        </w:rPr>
        <w:t>псилоцибин</w:t>
      </w:r>
      <w:proofErr w:type="spellEnd"/>
      <w:r w:rsidR="00A15CE2" w:rsidRPr="00A15CE2">
        <w:rPr>
          <w:rFonts w:cstheme="minorBidi"/>
          <w:i/>
        </w:rPr>
        <w:t xml:space="preserve">, </w:t>
      </w:r>
      <w:proofErr w:type="spellStart"/>
      <w:r w:rsidR="00A15CE2" w:rsidRPr="00A15CE2">
        <w:rPr>
          <w:rFonts w:cstheme="minorBidi"/>
          <w:i/>
        </w:rPr>
        <w:t>сальвинорин</w:t>
      </w:r>
      <w:proofErr w:type="spellEnd"/>
      <w:r w:rsidR="00A15CE2" w:rsidRPr="00A15CE2">
        <w:rPr>
          <w:rFonts w:cstheme="minorBidi"/>
          <w:i/>
        </w:rPr>
        <w:t xml:space="preserve"> и некоторые другие) и метиловыми </w:t>
      </w:r>
      <w:proofErr w:type="spellStart"/>
      <w:r w:rsidR="00A15CE2" w:rsidRPr="00A15CE2">
        <w:rPr>
          <w:rFonts w:cstheme="minorBidi"/>
          <w:i/>
        </w:rPr>
        <w:t>амфетаминами</w:t>
      </w:r>
      <w:proofErr w:type="spellEnd"/>
      <w:r w:rsidR="00A15CE2" w:rsidRPr="00A15CE2">
        <w:rPr>
          <w:rFonts w:cstheme="minorBidi"/>
          <w:i/>
        </w:rPr>
        <w:t xml:space="preserve"> (</w:t>
      </w:r>
      <w:r w:rsidR="00A15CE2" w:rsidRPr="00A15CE2">
        <w:rPr>
          <w:rFonts w:cstheme="minorBidi"/>
          <w:i/>
          <w:lang w:val="en-US"/>
        </w:rPr>
        <w:t>MDA</w:t>
      </w:r>
      <w:r w:rsidR="00A15CE2" w:rsidRPr="00A15CE2">
        <w:rPr>
          <w:rFonts w:cstheme="minorBidi"/>
          <w:i/>
        </w:rPr>
        <w:t xml:space="preserve">, </w:t>
      </w:r>
      <w:r w:rsidR="00A15CE2" w:rsidRPr="00A15CE2">
        <w:rPr>
          <w:rFonts w:cstheme="minorBidi"/>
          <w:i/>
          <w:lang w:val="en-US"/>
        </w:rPr>
        <w:t>MDMA</w:t>
      </w:r>
      <w:r w:rsidR="00A15CE2" w:rsidRPr="00A15CE2">
        <w:rPr>
          <w:rFonts w:cstheme="minorBidi"/>
          <w:i/>
        </w:rPr>
        <w:t xml:space="preserve"> и некоторые другие) на первые-вторые сутки лишения возникает умеренная вегетативная дисфункция, соматический дискомфорт в виде ноющих неинтенсивных болевых ощущений без четкой локализации, а также депрессивно-астеническая симптоматика. Длительность данных расстройств также сравнительно небольшая – до 10-14 дней. Учитывая малую специфичность симптоматики, СО не описывается. </w:t>
      </w:r>
    </w:p>
    <w:p w:rsidR="00A62A1B" w:rsidRPr="00242BD3" w:rsidRDefault="00A15CE2" w:rsidP="00242BD3">
      <w:pPr>
        <w:rPr>
          <w:i/>
        </w:rPr>
      </w:pPr>
      <w:r w:rsidRPr="00A15CE2">
        <w:rPr>
          <w:i/>
        </w:rPr>
        <w:t>При употреблении антихолинергических галлюциногенов (</w:t>
      </w:r>
      <w:proofErr w:type="spellStart"/>
      <w:r w:rsidRPr="00A15CE2">
        <w:rPr>
          <w:i/>
        </w:rPr>
        <w:t>скополамин</w:t>
      </w:r>
      <w:proofErr w:type="spellEnd"/>
      <w:r w:rsidRPr="00A15CE2">
        <w:rPr>
          <w:i/>
        </w:rPr>
        <w:t xml:space="preserve">, атропин, </w:t>
      </w:r>
      <w:proofErr w:type="spellStart"/>
      <w:r w:rsidRPr="00A15CE2">
        <w:rPr>
          <w:i/>
        </w:rPr>
        <w:t>циклодол</w:t>
      </w:r>
      <w:proofErr w:type="spellEnd"/>
      <w:r w:rsidRPr="00A15CE2">
        <w:rPr>
          <w:i/>
        </w:rPr>
        <w:t xml:space="preserve">, </w:t>
      </w:r>
      <w:r w:rsidR="00B07F0D">
        <w:rPr>
          <w:i/>
        </w:rPr>
        <w:t>др.</w:t>
      </w:r>
      <w:r w:rsidRPr="00A15CE2">
        <w:rPr>
          <w:i/>
        </w:rPr>
        <w:t>) СО формируется спустя 1-1,5 года их систематического употребления в высоких дозах. Развивается, в среднем, через сутки после прекращения приема. Проявляется</w:t>
      </w:r>
      <w:r w:rsidR="00A43730" w:rsidRPr="00242BD3">
        <w:rPr>
          <w:rStyle w:val="9pt"/>
          <w:rFonts w:eastAsiaTheme="minorHAnsi"/>
        </w:rPr>
        <w:t xml:space="preserve"> </w:t>
      </w:r>
      <w:r w:rsidRPr="00A15CE2">
        <w:rPr>
          <w:i/>
        </w:rPr>
        <w:t xml:space="preserve">психопатологическими, неврологическими и соматовегетативными нарушениями. Психопатологические расстройства на начальном этапе представлены </w:t>
      </w:r>
      <w:proofErr w:type="spellStart"/>
      <w:r w:rsidRPr="00A15CE2">
        <w:rPr>
          <w:i/>
        </w:rPr>
        <w:t>астено</w:t>
      </w:r>
      <w:proofErr w:type="spellEnd"/>
      <w:r w:rsidRPr="00A15CE2">
        <w:rPr>
          <w:i/>
        </w:rPr>
        <w:t xml:space="preserve">-депрессивной симптоматикой, которая в динамике </w:t>
      </w:r>
      <w:r w:rsidR="003D2953">
        <w:rPr>
          <w:i/>
        </w:rPr>
        <w:t xml:space="preserve">СО </w:t>
      </w:r>
      <w:r w:rsidRPr="00A15CE2">
        <w:rPr>
          <w:i/>
        </w:rPr>
        <w:t>нарастает. На пике развития симптома</w:t>
      </w:r>
      <w:r w:rsidR="000D4845">
        <w:rPr>
          <w:i/>
        </w:rPr>
        <w:t xml:space="preserve">тики присоединяется выраженная </w:t>
      </w:r>
      <w:r w:rsidRPr="00A15CE2">
        <w:rPr>
          <w:i/>
        </w:rPr>
        <w:t>дисфория, раздражительность, злобность.</w:t>
      </w:r>
    </w:p>
    <w:p w:rsidR="00A62A1B" w:rsidRPr="00242BD3" w:rsidRDefault="00A15CE2" w:rsidP="00242BD3">
      <w:pPr>
        <w:rPr>
          <w:i/>
        </w:rPr>
      </w:pPr>
      <w:r w:rsidRPr="00A15CE2">
        <w:rPr>
          <w:i/>
        </w:rPr>
        <w:t>Неврологические и вегетативные расстройства проявляются в общем треморе всего тела, повышенном тонусе скелетной мускулатуры, нарастающей скованности движений. Характерны болезненные ощущения в мышцах спины, судорожные подергивания отдельных мышечных групп, непроизвольные движения конечностей, маскообразное лицо. Абстинентные явления продолжаются от 1 до 2 нед</w:t>
      </w:r>
      <w:r w:rsidR="00134EFB">
        <w:rPr>
          <w:i/>
        </w:rPr>
        <w:t>ель</w:t>
      </w:r>
      <w:r w:rsidRPr="00A15CE2">
        <w:rPr>
          <w:i/>
        </w:rPr>
        <w:t xml:space="preserve">, обратное развитие симптоматики также происходит через </w:t>
      </w:r>
      <w:proofErr w:type="spellStart"/>
      <w:r w:rsidRPr="00A15CE2">
        <w:rPr>
          <w:i/>
        </w:rPr>
        <w:t>астено</w:t>
      </w:r>
      <w:proofErr w:type="spellEnd"/>
      <w:r w:rsidRPr="00A15CE2">
        <w:rPr>
          <w:i/>
        </w:rPr>
        <w:t>-депрессивный симптомокомплекс. Тремор, мышечная гипертензия, повышенные сухожильные рефлексы могут сохраняться в течение 1,5-2 мес</w:t>
      </w:r>
      <w:r w:rsidR="00134EFB">
        <w:rPr>
          <w:i/>
        </w:rPr>
        <w:t>яцев</w:t>
      </w:r>
      <w:r w:rsidRPr="00A15CE2">
        <w:rPr>
          <w:i/>
        </w:rPr>
        <w:t xml:space="preserve">. Нередко развитие осложнений (эпилептиформных припадков, делирия), особенно при наличии врожденной или приобретенной органической неполноценности головного мозга.  </w:t>
      </w:r>
    </w:p>
    <w:p w:rsidR="00A15CE2" w:rsidRDefault="00A62A1B" w:rsidP="00A15CE2">
      <w:pPr>
        <w:pStyle w:val="a3"/>
      </w:pPr>
      <w:r>
        <w:t xml:space="preserve">2.1.6. Клинические признаки синдрома отмены </w:t>
      </w:r>
      <w:r w:rsidR="009419B7">
        <w:t xml:space="preserve">летучих </w:t>
      </w:r>
      <w:proofErr w:type="gramStart"/>
      <w:r w:rsidR="009419B7">
        <w:t xml:space="preserve">растворителей </w:t>
      </w:r>
      <w:r>
        <w:t xml:space="preserve"> (</w:t>
      </w:r>
      <w:proofErr w:type="gramEnd"/>
      <w:r>
        <w:t>F18.3).</w:t>
      </w:r>
    </w:p>
    <w:p w:rsidR="00A62A1B" w:rsidRDefault="00A62A1B" w:rsidP="00FC4076">
      <w:pPr>
        <w:pStyle w:val="ad"/>
        <w:numPr>
          <w:ilvl w:val="0"/>
          <w:numId w:val="4"/>
        </w:numPr>
        <w:ind w:left="1418" w:hanging="284"/>
      </w:pPr>
      <w:r>
        <w:lastRenderedPageBreak/>
        <w:t>Рекоменд</w:t>
      </w:r>
      <w:r w:rsidR="00393066">
        <w:t>уется</w:t>
      </w:r>
      <w:r>
        <w:t xml:space="preserve"> диагностировать не менее </w:t>
      </w:r>
      <w:r w:rsidRPr="00A62A1B">
        <w:rPr>
          <w:i/>
        </w:rPr>
        <w:t>четырех</w:t>
      </w:r>
      <w:r>
        <w:t xml:space="preserve"> клинических проявлений синдрома отмены </w:t>
      </w:r>
      <w:r w:rsidR="009419B7">
        <w:t>летучих растворителей</w:t>
      </w:r>
      <w:r w:rsidR="009419B7" w:rsidRPr="00A15CE2">
        <w:t xml:space="preserve"> </w:t>
      </w:r>
      <w:r w:rsidR="00A15CE2" w:rsidRPr="00A15CE2">
        <w:t xml:space="preserve">[1, </w:t>
      </w:r>
      <w:r w:rsidR="00203D1D">
        <w:t>21</w:t>
      </w:r>
      <w:r w:rsidR="00A15CE2" w:rsidRPr="00A15CE2">
        <w:t>]</w:t>
      </w:r>
      <w:r w:rsidRPr="00735565">
        <w:t>:</w:t>
      </w:r>
      <w:r>
        <w:t xml:space="preserve"> </w:t>
      </w:r>
    </w:p>
    <w:p w:rsidR="00A62A1B" w:rsidRDefault="001D4AC9" w:rsidP="00FC4076">
      <w:pPr>
        <w:pStyle w:val="ad"/>
        <w:numPr>
          <w:ilvl w:val="0"/>
          <w:numId w:val="9"/>
        </w:numPr>
        <w:ind w:left="1418" w:hanging="284"/>
      </w:pPr>
      <w:r>
        <w:t>д</w:t>
      </w:r>
      <w:r w:rsidR="00A62A1B">
        <w:t>ис</w:t>
      </w:r>
      <w:r>
        <w:t>фория, раздражительность, гнев;</w:t>
      </w:r>
    </w:p>
    <w:p w:rsidR="00A62A1B" w:rsidRDefault="001D4AC9" w:rsidP="00FC4076">
      <w:pPr>
        <w:pStyle w:val="ad"/>
        <w:numPr>
          <w:ilvl w:val="0"/>
          <w:numId w:val="9"/>
        </w:numPr>
        <w:ind w:left="1418" w:hanging="284"/>
      </w:pPr>
      <w:r>
        <w:t>т</w:t>
      </w:r>
      <w:r w:rsidR="00A62A1B">
        <w:t>руд</w:t>
      </w:r>
      <w:r>
        <w:t>ности с концентрацией внимания;</w:t>
      </w:r>
    </w:p>
    <w:p w:rsidR="00A62A1B" w:rsidRDefault="001D4AC9" w:rsidP="00FC4076">
      <w:pPr>
        <w:pStyle w:val="ad"/>
        <w:numPr>
          <w:ilvl w:val="0"/>
          <w:numId w:val="9"/>
        </w:numPr>
        <w:ind w:left="1418" w:hanging="284"/>
      </w:pPr>
      <w:r>
        <w:t>повышенный аппетит;</w:t>
      </w:r>
    </w:p>
    <w:p w:rsidR="00A62A1B" w:rsidRDefault="001D4AC9" w:rsidP="00FC4076">
      <w:pPr>
        <w:pStyle w:val="ad"/>
        <w:numPr>
          <w:ilvl w:val="0"/>
          <w:numId w:val="9"/>
        </w:numPr>
        <w:ind w:left="1418" w:hanging="284"/>
      </w:pPr>
      <w:r>
        <w:t>тревога;</w:t>
      </w:r>
    </w:p>
    <w:p w:rsidR="00A62A1B" w:rsidRDefault="001D4AC9" w:rsidP="00FC4076">
      <w:pPr>
        <w:pStyle w:val="ad"/>
        <w:numPr>
          <w:ilvl w:val="0"/>
          <w:numId w:val="9"/>
        </w:numPr>
        <w:ind w:left="1418" w:hanging="284"/>
      </w:pPr>
      <w:r>
        <w:t>неусидчивость;</w:t>
      </w:r>
    </w:p>
    <w:p w:rsidR="00A62A1B" w:rsidRDefault="001D4AC9" w:rsidP="00FC4076">
      <w:pPr>
        <w:pStyle w:val="ad"/>
        <w:numPr>
          <w:ilvl w:val="0"/>
          <w:numId w:val="9"/>
        </w:numPr>
        <w:ind w:left="1418" w:hanging="284"/>
      </w:pPr>
      <w:r>
        <w:t>сниженное настроение;</w:t>
      </w:r>
    </w:p>
    <w:p w:rsidR="00A62A1B" w:rsidRDefault="001D4AC9" w:rsidP="00FC4076">
      <w:pPr>
        <w:pStyle w:val="ad"/>
        <w:numPr>
          <w:ilvl w:val="0"/>
          <w:numId w:val="9"/>
        </w:numPr>
        <w:ind w:left="1418" w:hanging="284"/>
      </w:pPr>
      <w:r>
        <w:t>б</w:t>
      </w:r>
      <w:r w:rsidR="00A62A1B">
        <w:t>ессонница</w:t>
      </w:r>
      <w:r>
        <w:t>.</w:t>
      </w:r>
    </w:p>
    <w:p w:rsidR="00A15CE2" w:rsidRDefault="00A15CE2" w:rsidP="00A15CE2">
      <w:pPr>
        <w:pStyle w:val="ad"/>
        <w:ind w:left="1418" w:hanging="284"/>
      </w:pPr>
    </w:p>
    <w:p w:rsidR="00A15CE2" w:rsidRDefault="00424CF5" w:rsidP="00A15CE2">
      <w:pPr>
        <w:pStyle w:val="ad"/>
        <w:ind w:left="1418" w:hanging="284"/>
        <w:rPr>
          <w:lang w:val="en-US"/>
        </w:rPr>
      </w:pPr>
      <w:r>
        <w:t xml:space="preserve">Уровень </w:t>
      </w:r>
      <w:r w:rsidR="001D4AC9">
        <w:rPr>
          <w:lang w:val="en-US"/>
        </w:rPr>
        <w:t>GPP.</w:t>
      </w:r>
    </w:p>
    <w:p w:rsidR="00A15CE2" w:rsidRPr="00A15CE2" w:rsidRDefault="00A15CE2" w:rsidP="00A15CE2">
      <w:pPr>
        <w:pStyle w:val="ad"/>
        <w:ind w:left="1429" w:firstLine="0"/>
        <w:rPr>
          <w:lang w:val="en-US"/>
        </w:rPr>
      </w:pPr>
    </w:p>
    <w:p w:rsidR="00A62A1B" w:rsidRDefault="00A62A1B" w:rsidP="00A62A1B">
      <w:pPr>
        <w:rPr>
          <w:i/>
        </w:rPr>
      </w:pPr>
      <w:r>
        <w:rPr>
          <w:b/>
        </w:rPr>
        <w:t xml:space="preserve">Комментарии: </w:t>
      </w:r>
      <w:r w:rsidR="003D2953">
        <w:rPr>
          <w:i/>
        </w:rPr>
        <w:t xml:space="preserve">СО </w:t>
      </w:r>
      <w:r>
        <w:rPr>
          <w:i/>
        </w:rPr>
        <w:t xml:space="preserve">формируется через 6-12 мес. систематического употребления </w:t>
      </w:r>
      <w:r w:rsidR="009419B7">
        <w:rPr>
          <w:i/>
        </w:rPr>
        <w:t>летучих растворителей (</w:t>
      </w:r>
      <w:proofErr w:type="spellStart"/>
      <w:r w:rsidR="009419B7">
        <w:rPr>
          <w:i/>
        </w:rPr>
        <w:t>ингалянтов</w:t>
      </w:r>
      <w:proofErr w:type="spellEnd"/>
      <w:r w:rsidR="009419B7">
        <w:rPr>
          <w:i/>
        </w:rPr>
        <w:t>)</w:t>
      </w:r>
      <w:r>
        <w:rPr>
          <w:i/>
        </w:rPr>
        <w:t xml:space="preserve">. Учитывая возрастной фактор (употребление </w:t>
      </w:r>
      <w:proofErr w:type="spellStart"/>
      <w:r w:rsidR="00B07F0D">
        <w:rPr>
          <w:i/>
        </w:rPr>
        <w:t>ингалянтов</w:t>
      </w:r>
      <w:proofErr w:type="spellEnd"/>
      <w:r w:rsidR="00B07F0D">
        <w:rPr>
          <w:i/>
        </w:rPr>
        <w:t xml:space="preserve"> </w:t>
      </w:r>
      <w:r>
        <w:rPr>
          <w:i/>
        </w:rPr>
        <w:t xml:space="preserve">свойственно детям и подросткам), его проявления нередко принимаются за вегетососудистую дистонию. Несмотря на то, что абстинентные расстройства слабо выражены, маскированы под возрастную </w:t>
      </w:r>
      <w:proofErr w:type="spellStart"/>
      <w:r>
        <w:rPr>
          <w:i/>
        </w:rPr>
        <w:t>дисфункциональность</w:t>
      </w:r>
      <w:proofErr w:type="spellEnd"/>
      <w:r>
        <w:rPr>
          <w:i/>
        </w:rPr>
        <w:t xml:space="preserve"> ВНС, тем не менее, абстинентная природа с</w:t>
      </w:r>
      <w:r w:rsidR="001D4AC9">
        <w:rPr>
          <w:i/>
        </w:rPr>
        <w:t>остояния подтверждается выражен</w:t>
      </w:r>
      <w:r>
        <w:rPr>
          <w:i/>
        </w:rPr>
        <w:t xml:space="preserve">ным влечением к </w:t>
      </w:r>
      <w:proofErr w:type="spellStart"/>
      <w:r w:rsidR="00134EFB">
        <w:rPr>
          <w:i/>
        </w:rPr>
        <w:t>ингалянтам</w:t>
      </w:r>
      <w:proofErr w:type="spellEnd"/>
      <w:r w:rsidR="001D4AC9">
        <w:rPr>
          <w:i/>
        </w:rPr>
        <w:t>, моментальным восстанов</w:t>
      </w:r>
      <w:r>
        <w:rPr>
          <w:i/>
        </w:rPr>
        <w:t xml:space="preserve">лением психофизического благополучия при его приеме. </w:t>
      </w:r>
    </w:p>
    <w:p w:rsidR="00A62A1B" w:rsidRDefault="00A62A1B" w:rsidP="00A62A1B">
      <w:pPr>
        <w:rPr>
          <w:i/>
        </w:rPr>
      </w:pPr>
      <w:r>
        <w:rPr>
          <w:i/>
        </w:rPr>
        <w:t xml:space="preserve">Ведущее место в структуре </w:t>
      </w:r>
      <w:r w:rsidR="003D2953">
        <w:rPr>
          <w:i/>
        </w:rPr>
        <w:t xml:space="preserve">СО </w:t>
      </w:r>
      <w:r>
        <w:rPr>
          <w:i/>
        </w:rPr>
        <w:t>отводится аффективным и поведенческим рас</w:t>
      </w:r>
      <w:r>
        <w:rPr>
          <w:i/>
        </w:rPr>
        <w:softHyphen/>
        <w:t>стройствам с дисфорией, раздражительностью, депрессив</w:t>
      </w:r>
      <w:r w:rsidR="001D4AC9">
        <w:rPr>
          <w:i/>
        </w:rPr>
        <w:t>ными и ипохондрическими проявле</w:t>
      </w:r>
      <w:r>
        <w:rPr>
          <w:i/>
        </w:rPr>
        <w:t>ниями. Вегет</w:t>
      </w:r>
      <w:r w:rsidR="001D4AC9">
        <w:rPr>
          <w:i/>
        </w:rPr>
        <w:t>ативные же нарушения с полиморф</w:t>
      </w:r>
      <w:r>
        <w:rPr>
          <w:i/>
        </w:rPr>
        <w:t>ной симптоматикой представлены менее ярко.</w:t>
      </w:r>
    </w:p>
    <w:p w:rsidR="00203D1D" w:rsidRDefault="00A62A1B" w:rsidP="00A62A1B">
      <w:pPr>
        <w:rPr>
          <w:i/>
        </w:rPr>
      </w:pPr>
      <w:r>
        <w:rPr>
          <w:i/>
        </w:rPr>
        <w:t xml:space="preserve">Динамика развития </w:t>
      </w:r>
      <w:r w:rsidR="003D2953">
        <w:rPr>
          <w:i/>
        </w:rPr>
        <w:t xml:space="preserve">СО </w:t>
      </w:r>
      <w:r>
        <w:rPr>
          <w:i/>
        </w:rPr>
        <w:t>следующ</w:t>
      </w:r>
      <w:r w:rsidR="00203D1D">
        <w:rPr>
          <w:i/>
        </w:rPr>
        <w:t>ая</w:t>
      </w:r>
      <w:r>
        <w:rPr>
          <w:i/>
        </w:rPr>
        <w:t>. Спустя сутки после последнего приема на первый план</w:t>
      </w:r>
      <w:r w:rsidR="001D4AC9">
        <w:rPr>
          <w:i/>
        </w:rPr>
        <w:t xml:space="preserve"> выступают психические расстрой</w:t>
      </w:r>
      <w:r>
        <w:rPr>
          <w:i/>
        </w:rPr>
        <w:t>ства: подавле</w:t>
      </w:r>
      <w:r w:rsidR="001D4AC9">
        <w:rPr>
          <w:i/>
        </w:rPr>
        <w:t>нность, раздражительность, нару</w:t>
      </w:r>
      <w:r>
        <w:rPr>
          <w:i/>
        </w:rPr>
        <w:t>шения сна. Сн</w:t>
      </w:r>
      <w:r w:rsidR="001D4AC9">
        <w:rPr>
          <w:i/>
        </w:rPr>
        <w:t>ижается аппетит, появляется жаж</w:t>
      </w:r>
      <w:r>
        <w:rPr>
          <w:i/>
        </w:rPr>
        <w:t xml:space="preserve">да, больные испытывают отвращение к курению, беспокоит тупая, диффузная головная боль. На 2-3-и сутки к этому присоединяются </w:t>
      </w:r>
      <w:r w:rsidR="001D4AC9">
        <w:rPr>
          <w:i/>
        </w:rPr>
        <w:t>неприят</w:t>
      </w:r>
      <w:r>
        <w:rPr>
          <w:i/>
        </w:rPr>
        <w:t xml:space="preserve">ные ощущения </w:t>
      </w:r>
      <w:r w:rsidR="001D4AC9">
        <w:rPr>
          <w:i/>
        </w:rPr>
        <w:t>в различных частях тела, особен</w:t>
      </w:r>
      <w:r>
        <w:rPr>
          <w:i/>
        </w:rPr>
        <w:t>но в грудной клетке, першение в горле, затрудненность вдоха, чувство нехватки воздуха. По</w:t>
      </w:r>
      <w:r>
        <w:rPr>
          <w:i/>
        </w:rPr>
        <w:softHyphen/>
        <w:t xml:space="preserve">являются жалобы на тошноту, боль в </w:t>
      </w:r>
      <w:proofErr w:type="spellStart"/>
      <w:r>
        <w:rPr>
          <w:i/>
        </w:rPr>
        <w:t>эпигастрии</w:t>
      </w:r>
      <w:proofErr w:type="spellEnd"/>
      <w:r>
        <w:rPr>
          <w:i/>
        </w:rPr>
        <w:t xml:space="preserve"> и правой подвздошной области, иногда рвоту. Может быть жидкий стул с частотой 3-6 раз в сутки. Могут иметь место гипергидроз, колебания </w:t>
      </w:r>
      <w:r w:rsidR="00455DCE">
        <w:rPr>
          <w:i/>
        </w:rPr>
        <w:t>артериального давления (</w:t>
      </w:r>
      <w:r>
        <w:rPr>
          <w:i/>
        </w:rPr>
        <w:t>АД</w:t>
      </w:r>
      <w:r w:rsidR="00393066">
        <w:rPr>
          <w:i/>
        </w:rPr>
        <w:t>)</w:t>
      </w:r>
      <w:r>
        <w:rPr>
          <w:i/>
        </w:rPr>
        <w:t>, тахик</w:t>
      </w:r>
      <w:r w:rsidR="001D4AC9">
        <w:rPr>
          <w:i/>
        </w:rPr>
        <w:t>ардия, сердечная аритмия. Из не</w:t>
      </w:r>
      <w:r>
        <w:rPr>
          <w:i/>
        </w:rPr>
        <w:t xml:space="preserve">врологических нарушений присутствуют грубо размашистый тремор пальцев рук, </w:t>
      </w:r>
      <w:r>
        <w:rPr>
          <w:i/>
        </w:rPr>
        <w:lastRenderedPageBreak/>
        <w:t>дрожание век. В ночное время возникают мышечная боль и судорожные подергивания в мыш</w:t>
      </w:r>
      <w:r w:rsidR="001D4AC9">
        <w:rPr>
          <w:i/>
        </w:rPr>
        <w:t>цах нижних конечностей. Усилива</w:t>
      </w:r>
      <w:r>
        <w:rPr>
          <w:i/>
        </w:rPr>
        <w:t xml:space="preserve">ется раздражительность, появляется злобность, частыми становятся дисфорические вспышки. На 5-7-е сутки напряжение сменяется </w:t>
      </w:r>
      <w:proofErr w:type="spellStart"/>
      <w:r>
        <w:rPr>
          <w:i/>
        </w:rPr>
        <w:t>астенодепрессивной</w:t>
      </w:r>
      <w:proofErr w:type="spellEnd"/>
      <w:r>
        <w:rPr>
          <w:i/>
        </w:rPr>
        <w:t xml:space="preserve"> симптоматикой. Соматические расстройства купируются к концу первой, психические – к началу третьей недели воздержания</w:t>
      </w:r>
      <w:r w:rsidR="00BE39D6">
        <w:rPr>
          <w:i/>
        </w:rPr>
        <w:t xml:space="preserve"> (приложение Г</w:t>
      </w:r>
      <w:r w:rsidR="00455DCE">
        <w:rPr>
          <w:i/>
        </w:rPr>
        <w:t>, Д</w:t>
      </w:r>
      <w:r w:rsidR="00BE39D6">
        <w:rPr>
          <w:i/>
        </w:rPr>
        <w:t xml:space="preserve">). </w:t>
      </w:r>
      <w:r>
        <w:rPr>
          <w:i/>
        </w:rPr>
        <w:t xml:space="preserve">СО в тяжелых случаях может осложниться развитием острого делирия, длящегося от нескольких часов до 3-х суток и протекающего с иллюзиями, истинными зрительными и слуховыми галлюцинациями. В среднем, продолжительность синдрома отмены составляет около 2-х недель. </w:t>
      </w:r>
    </w:p>
    <w:p w:rsidR="00A62A1B" w:rsidRDefault="00A62A1B" w:rsidP="00A62A1B">
      <w:pPr>
        <w:rPr>
          <w:i/>
        </w:rPr>
      </w:pPr>
      <w:r>
        <w:rPr>
          <w:i/>
        </w:rPr>
        <w:t xml:space="preserve">В </w:t>
      </w:r>
      <w:r>
        <w:rPr>
          <w:i/>
          <w:lang w:val="en-US"/>
        </w:rPr>
        <w:t>DSM</w:t>
      </w:r>
      <w:r>
        <w:rPr>
          <w:i/>
        </w:rPr>
        <w:t xml:space="preserve">-5 абстинентный синдром, вызванный употреблением </w:t>
      </w:r>
      <w:proofErr w:type="spellStart"/>
      <w:r w:rsidR="00134EFB">
        <w:rPr>
          <w:i/>
        </w:rPr>
        <w:t>ингалянтов</w:t>
      </w:r>
      <w:proofErr w:type="spellEnd"/>
      <w:r>
        <w:rPr>
          <w:i/>
        </w:rPr>
        <w:t>, не рассматривается в связи с его сравнительно нетяжелым течением и редкой встречаемостью (10%) [</w:t>
      </w:r>
      <w:r w:rsidR="00203D1D">
        <w:rPr>
          <w:i/>
        </w:rPr>
        <w:t>21</w:t>
      </w:r>
      <w:r>
        <w:rPr>
          <w:i/>
        </w:rPr>
        <w:t>].</w:t>
      </w:r>
    </w:p>
    <w:p w:rsidR="00A62A1B" w:rsidRDefault="00A62A1B" w:rsidP="00A62A1B">
      <w:pPr>
        <w:pStyle w:val="a6"/>
      </w:pPr>
      <w:r>
        <w:t xml:space="preserve">2.2. </w:t>
      </w:r>
      <w:proofErr w:type="spellStart"/>
      <w:r>
        <w:t>Физикальное</w:t>
      </w:r>
      <w:proofErr w:type="spellEnd"/>
      <w:r>
        <w:t xml:space="preserve"> обследование</w:t>
      </w:r>
    </w:p>
    <w:p w:rsidR="00A62A1B" w:rsidRPr="00FC4076" w:rsidRDefault="00A15CE2" w:rsidP="00A62A1B">
      <w:pPr>
        <w:rPr>
          <w:i/>
        </w:rPr>
      </w:pPr>
      <w:r w:rsidRPr="00A15CE2">
        <w:rPr>
          <w:i/>
        </w:rPr>
        <w:t xml:space="preserve">Несмотря на то, что данные </w:t>
      </w:r>
      <w:proofErr w:type="spellStart"/>
      <w:r w:rsidRPr="00A15CE2">
        <w:rPr>
          <w:i/>
        </w:rPr>
        <w:t>физикального</w:t>
      </w:r>
      <w:proofErr w:type="spellEnd"/>
      <w:r w:rsidRPr="00A15CE2">
        <w:rPr>
          <w:i/>
        </w:rPr>
        <w:t xml:space="preserve"> обследования не являются специфическими при СО ПАВ, тем не менее, тщательное медицинское обследование является подтверждающим </w:t>
      </w:r>
      <w:r w:rsidR="00134EFB">
        <w:rPr>
          <w:i/>
        </w:rPr>
        <w:t xml:space="preserve">дополнением </w:t>
      </w:r>
      <w:r w:rsidRPr="00A15CE2">
        <w:rPr>
          <w:i/>
        </w:rPr>
        <w:t>к клинической диагностике, а также позволяет создать ориентиры в определении тяжести состояния. Например,</w:t>
      </w:r>
      <w:r w:rsidR="00FC4076">
        <w:rPr>
          <w:i/>
        </w:rPr>
        <w:t xml:space="preserve"> при </w:t>
      </w:r>
      <w:r w:rsidRPr="00A15CE2">
        <w:rPr>
          <w:i/>
        </w:rPr>
        <w:t>СО</w:t>
      </w:r>
      <w:r w:rsidR="00FC4076">
        <w:rPr>
          <w:i/>
        </w:rPr>
        <w:t xml:space="preserve"> </w:t>
      </w:r>
      <w:r w:rsidR="009419B7">
        <w:rPr>
          <w:i/>
        </w:rPr>
        <w:t>опиоид</w:t>
      </w:r>
      <w:r w:rsidR="00FC4076">
        <w:rPr>
          <w:i/>
        </w:rPr>
        <w:t xml:space="preserve">ов </w:t>
      </w:r>
      <w:r w:rsidRPr="00A15CE2">
        <w:rPr>
          <w:i/>
        </w:rPr>
        <w:t xml:space="preserve">у больного выявляются следы от внутривенных инъекций по ходу поверхностных вен, слезотечение, повышение АД, учащение частоты сердечных сокращений (ЧСС) увеличение размеров печени, что в совокупности является свидетельством хронической интоксикации, и т.д. Может изменяться частота дыхательных движений (ЧДД) и пр. </w:t>
      </w:r>
    </w:p>
    <w:p w:rsidR="00B65170" w:rsidRPr="00FC4076" w:rsidRDefault="00A15CE2" w:rsidP="00B65170">
      <w:pPr>
        <w:rPr>
          <w:rStyle w:val="42"/>
          <w:rFonts w:eastAsiaTheme="majorEastAsia"/>
          <w:b w:val="0"/>
          <w:i/>
          <w:szCs w:val="24"/>
          <w:u w:val="none"/>
        </w:rPr>
      </w:pPr>
      <w:r w:rsidRPr="00A15CE2">
        <w:rPr>
          <w:rStyle w:val="42"/>
          <w:rFonts w:eastAsiaTheme="majorEastAsia"/>
          <w:b w:val="0"/>
          <w:i/>
          <w:szCs w:val="24"/>
          <w:u w:val="none"/>
        </w:rPr>
        <w:t xml:space="preserve">Дифференциально-диагностические критерии </w:t>
      </w:r>
      <w:r w:rsidRPr="00A15CE2">
        <w:rPr>
          <w:rStyle w:val="42"/>
          <w:rFonts w:eastAsiaTheme="majorEastAsia"/>
          <w:b w:val="0"/>
          <w:bCs w:val="0"/>
          <w:i/>
          <w:szCs w:val="24"/>
          <w:u w:val="none"/>
        </w:rPr>
        <w:t xml:space="preserve">СО по </w:t>
      </w:r>
      <w:r w:rsidRPr="00A15CE2">
        <w:rPr>
          <w:rStyle w:val="42"/>
          <w:rFonts w:eastAsiaTheme="majorEastAsia"/>
          <w:b w:val="0"/>
          <w:i/>
          <w:szCs w:val="24"/>
          <w:u w:val="none"/>
        </w:rPr>
        <w:t xml:space="preserve">реакции зрачка </w:t>
      </w:r>
      <w:r w:rsidRPr="00A15CE2">
        <w:rPr>
          <w:rStyle w:val="42"/>
          <w:rFonts w:eastAsiaTheme="majorEastAsia"/>
          <w:b w:val="0"/>
          <w:bCs w:val="0"/>
          <w:i/>
          <w:szCs w:val="24"/>
          <w:u w:val="none"/>
        </w:rPr>
        <w:t>представлены в Приложении Д</w:t>
      </w:r>
      <w:r w:rsidRPr="00A15CE2">
        <w:rPr>
          <w:rStyle w:val="42"/>
          <w:rFonts w:eastAsiaTheme="majorEastAsia"/>
          <w:b w:val="0"/>
          <w:i/>
          <w:szCs w:val="24"/>
          <w:u w:val="none"/>
        </w:rPr>
        <w:t xml:space="preserve">. </w:t>
      </w:r>
    </w:p>
    <w:p w:rsidR="008B3285" w:rsidRDefault="008B3285" w:rsidP="008B3285"/>
    <w:p w:rsidR="008B3285" w:rsidRDefault="008B3285" w:rsidP="00FC4076">
      <w:pPr>
        <w:pStyle w:val="ad"/>
        <w:numPr>
          <w:ilvl w:val="0"/>
          <w:numId w:val="10"/>
        </w:numPr>
        <w:ind w:left="1418" w:hanging="284"/>
      </w:pPr>
      <w:r>
        <w:t>Рекоменд</w:t>
      </w:r>
      <w:r w:rsidR="00393066">
        <w:t xml:space="preserve">уется </w:t>
      </w:r>
      <w:r>
        <w:t>обследование соматического состояния</w:t>
      </w:r>
      <w:r w:rsidR="00FC4076">
        <w:t xml:space="preserve"> пациента</w:t>
      </w:r>
      <w:r>
        <w:t xml:space="preserve">: определение состояния кожных покровов, </w:t>
      </w:r>
      <w:proofErr w:type="spellStart"/>
      <w:r>
        <w:t>инъецированности</w:t>
      </w:r>
      <w:proofErr w:type="spellEnd"/>
      <w:r>
        <w:t xml:space="preserve"> склер, мышечного тонуса, пальпация/перкуссия печени, почек, аускультация сердца, измерение АД, ЧСС</w:t>
      </w:r>
      <w:r w:rsidR="00AF0D35">
        <w:t xml:space="preserve">, ЧДД </w:t>
      </w:r>
      <w:r w:rsidR="00735565" w:rsidRPr="00F36362">
        <w:rPr>
          <w:rFonts w:cstheme="minorBidi"/>
        </w:rPr>
        <w:t>[</w:t>
      </w:r>
      <w:r w:rsidR="00735565">
        <w:t xml:space="preserve">1, </w:t>
      </w:r>
      <w:r w:rsidR="007C1F03">
        <w:t>23, 24, 25, 26, 27</w:t>
      </w:r>
      <w:r w:rsidR="00735565" w:rsidRPr="00F36362">
        <w:rPr>
          <w:rFonts w:cstheme="minorBidi"/>
        </w:rPr>
        <w:t>]</w:t>
      </w:r>
      <w:r w:rsidR="002B2A10">
        <w:rPr>
          <w:rFonts w:cstheme="minorBidi"/>
        </w:rPr>
        <w:t xml:space="preserve">. </w:t>
      </w:r>
    </w:p>
    <w:p w:rsidR="00A15CE2" w:rsidRDefault="00A15CE2" w:rsidP="00A15CE2">
      <w:pPr>
        <w:ind w:left="1418" w:hanging="284"/>
      </w:pPr>
    </w:p>
    <w:p w:rsidR="00A15CE2" w:rsidRDefault="00424CF5" w:rsidP="00A15CE2">
      <w:pPr>
        <w:ind w:left="1418" w:hanging="284"/>
      </w:pPr>
      <w:r>
        <w:t xml:space="preserve">Уровень </w:t>
      </w:r>
      <w:r w:rsidR="00BD01F0">
        <w:rPr>
          <w:lang w:val="en-US"/>
        </w:rPr>
        <w:t>GPP.</w:t>
      </w:r>
    </w:p>
    <w:p w:rsidR="008B3285" w:rsidRDefault="008B3285" w:rsidP="00A62A1B"/>
    <w:p w:rsidR="008B3285" w:rsidRDefault="008B3285" w:rsidP="00FC4076">
      <w:pPr>
        <w:pStyle w:val="ad"/>
        <w:numPr>
          <w:ilvl w:val="0"/>
          <w:numId w:val="10"/>
        </w:numPr>
        <w:ind w:left="1418" w:hanging="284"/>
      </w:pPr>
      <w:r>
        <w:t>Рекоменд</w:t>
      </w:r>
      <w:r w:rsidR="00393066">
        <w:t>уется</w:t>
      </w:r>
      <w:r>
        <w:t xml:space="preserve"> обследование неврологического состояния</w:t>
      </w:r>
      <w:r w:rsidR="00FC4076">
        <w:t xml:space="preserve"> пациента</w:t>
      </w:r>
      <w:r>
        <w:t xml:space="preserve">: определение реакции зрачков, нистагма, тремора, состояния периферической </w:t>
      </w:r>
      <w:r>
        <w:lastRenderedPageBreak/>
        <w:t>нервной системы (тактильная и болевая чувствительность), статической и динамической координации</w:t>
      </w:r>
      <w:r w:rsidR="00A15CE2" w:rsidRPr="00A15CE2">
        <w:t xml:space="preserve"> </w:t>
      </w:r>
      <w:r w:rsidR="00735565">
        <w:t xml:space="preserve">[1, </w:t>
      </w:r>
      <w:r w:rsidR="007C1F03">
        <w:t>23, 24, 25, 26, 27</w:t>
      </w:r>
      <w:r w:rsidR="00735565">
        <w:t>]</w:t>
      </w:r>
      <w:r>
        <w:t xml:space="preserve">. </w:t>
      </w:r>
    </w:p>
    <w:p w:rsidR="00475093" w:rsidRDefault="00475093" w:rsidP="00FC4076">
      <w:pPr>
        <w:ind w:left="1418" w:hanging="284"/>
      </w:pPr>
    </w:p>
    <w:p w:rsidR="00A15CE2" w:rsidRDefault="00424CF5" w:rsidP="00A15CE2">
      <w:pPr>
        <w:ind w:left="1418" w:hanging="284"/>
      </w:pPr>
      <w:r>
        <w:t xml:space="preserve">Уровень </w:t>
      </w:r>
      <w:r>
        <w:rPr>
          <w:lang w:val="en-US"/>
        </w:rPr>
        <w:t>GPP</w:t>
      </w:r>
      <w:r w:rsidR="00867242">
        <w:t>.</w:t>
      </w:r>
    </w:p>
    <w:p w:rsidR="00A15CE2" w:rsidRPr="00A15CE2" w:rsidRDefault="00A15CE2" w:rsidP="00A15CE2">
      <w:pPr>
        <w:pStyle w:val="a3"/>
        <w:rPr>
          <w:b/>
          <w:u w:val="single"/>
        </w:rPr>
      </w:pPr>
      <w:r w:rsidRPr="00A15CE2">
        <w:rPr>
          <w:b/>
          <w:u w:val="single"/>
        </w:rPr>
        <w:t>2.3. Лабораторная диагностика</w:t>
      </w:r>
    </w:p>
    <w:p w:rsidR="00FC4076" w:rsidRDefault="00A15CE2" w:rsidP="00FC4076">
      <w:pPr>
        <w:rPr>
          <w:i/>
        </w:rPr>
      </w:pPr>
      <w:r w:rsidRPr="00A15CE2">
        <w:rPr>
          <w:i/>
        </w:rPr>
        <w:t xml:space="preserve">При установлении диагноза СО наиболее важна клиническая диагностика. </w:t>
      </w:r>
      <w:r w:rsidR="00187C79">
        <w:rPr>
          <w:i/>
        </w:rPr>
        <w:t xml:space="preserve">Лабораторные методы диагностики, такие как </w:t>
      </w:r>
      <w:proofErr w:type="spellStart"/>
      <w:r w:rsidRPr="00A15CE2">
        <w:rPr>
          <w:i/>
        </w:rPr>
        <w:t>иммунно</w:t>
      </w:r>
      <w:proofErr w:type="spellEnd"/>
      <w:r w:rsidRPr="00A15CE2">
        <w:rPr>
          <w:i/>
        </w:rPr>
        <w:t>-ферментный анализ</w:t>
      </w:r>
      <w:r w:rsidR="00187C79">
        <w:rPr>
          <w:i/>
        </w:rPr>
        <w:t xml:space="preserve"> (ИФА), </w:t>
      </w:r>
      <w:r w:rsidRPr="00A15CE2">
        <w:rPr>
          <w:i/>
        </w:rPr>
        <w:t>газовая хроматография (ГХ), масс-спектрометрия (МС) или высокоэффективная жидкостная хроматография (ВЭЖХ)</w:t>
      </w:r>
      <w:r w:rsidR="00187C79">
        <w:t xml:space="preserve"> </w:t>
      </w:r>
      <w:r w:rsidR="00FC4076">
        <w:rPr>
          <w:i/>
        </w:rPr>
        <w:t xml:space="preserve">отражают факт потребления ПАВ, но не позволяют установить диагноз «Синдром зависимости» или «Синдром отмены». С другой стороны, являются важным объективным показателем в дополнение к классической клинической диагностике. </w:t>
      </w:r>
    </w:p>
    <w:p w:rsidR="00A62A1B" w:rsidRDefault="00A15CE2" w:rsidP="00A62A1B">
      <w:pPr>
        <w:rPr>
          <w:i/>
        </w:rPr>
      </w:pPr>
      <w:r w:rsidRPr="00A15CE2">
        <w:rPr>
          <w:i/>
        </w:rPr>
        <w:t>Необходимость в лабораторной диагностике возникает в случаях затруднения определения ПАВ по клинической картине, при проведении дифференциального диагноза, для подтверждения состояния хронической интоксикации ПАВ, либо в рамках медицинского освидетельствования</w:t>
      </w:r>
      <w:r w:rsidR="002B2A10" w:rsidRPr="002B2A10">
        <w:rPr>
          <w:rStyle w:val="a8"/>
          <w:i/>
        </w:rPr>
        <w:footnoteReference w:customMarkFollows="1" w:id="7"/>
        <w:sym w:font="Symbol" w:char="F037"/>
      </w:r>
      <w:r w:rsidRPr="00A15CE2">
        <w:rPr>
          <w:i/>
        </w:rPr>
        <w:t xml:space="preserve">. </w:t>
      </w:r>
    </w:p>
    <w:p w:rsidR="00187C79" w:rsidRDefault="00187C79" w:rsidP="00187C79">
      <w:pPr>
        <w:rPr>
          <w:i/>
        </w:rPr>
      </w:pPr>
      <w:r>
        <w:rPr>
          <w:i/>
        </w:rPr>
        <w:t xml:space="preserve">В лабораторной диагностике употребления ПАВ используют два основных типа тестирования: иммунологический </w:t>
      </w:r>
      <w:r w:rsidR="00BD01F0">
        <w:rPr>
          <w:i/>
        </w:rPr>
        <w:t>(такой, как ИФА) и хроматография</w:t>
      </w:r>
      <w:r>
        <w:rPr>
          <w:i/>
        </w:rPr>
        <w:t xml:space="preserve"> (такие как ГХ, МС или ВЭЖХ). </w:t>
      </w:r>
    </w:p>
    <w:p w:rsidR="00187C79" w:rsidRPr="00FC4076" w:rsidRDefault="00187C79" w:rsidP="00A62A1B">
      <w:pPr>
        <w:rPr>
          <w:i/>
        </w:rPr>
      </w:pPr>
    </w:p>
    <w:p w:rsidR="008B3285" w:rsidRDefault="008B3285" w:rsidP="00FC4076">
      <w:pPr>
        <w:pStyle w:val="ad"/>
        <w:numPr>
          <w:ilvl w:val="0"/>
          <w:numId w:val="10"/>
        </w:numPr>
        <w:ind w:left="1418" w:hanging="284"/>
      </w:pPr>
      <w:r>
        <w:t>Рекоменд</w:t>
      </w:r>
      <w:r w:rsidR="00E72C0D">
        <w:t>уется</w:t>
      </w:r>
      <w:r>
        <w:t xml:space="preserve"> проведение ИФА</w:t>
      </w:r>
      <w:r w:rsidR="00E72C0D">
        <w:t xml:space="preserve"> </w:t>
      </w:r>
      <w:r>
        <w:t>при первичном скрининге мочи на содержание ПАВ</w:t>
      </w:r>
      <w:r w:rsidR="00A15CE2" w:rsidRPr="00A15CE2">
        <w:t xml:space="preserve"> </w:t>
      </w:r>
      <w:r w:rsidR="00735565" w:rsidRPr="0009700A">
        <w:t>[</w:t>
      </w:r>
      <w:r w:rsidR="007C1F03">
        <w:t>28, 29, 30, 31, 32</w:t>
      </w:r>
      <w:r w:rsidR="00735565" w:rsidRPr="0009700A">
        <w:t>]</w:t>
      </w:r>
      <w:r>
        <w:t xml:space="preserve">. </w:t>
      </w:r>
    </w:p>
    <w:p w:rsidR="008B3285" w:rsidRDefault="008B3285" w:rsidP="00FC4076">
      <w:pPr>
        <w:pStyle w:val="ad"/>
        <w:ind w:left="1418" w:hanging="284"/>
      </w:pPr>
    </w:p>
    <w:p w:rsidR="00A15CE2" w:rsidRDefault="008B3285" w:rsidP="00A15CE2">
      <w:pPr>
        <w:pStyle w:val="ad"/>
        <w:ind w:left="1134" w:firstLine="0"/>
      </w:pPr>
      <w:r>
        <w:t>Уровень убедительности рекомендаций С (Уровень достоверности</w:t>
      </w:r>
      <w:r w:rsidR="00FC4076">
        <w:t xml:space="preserve"> </w:t>
      </w:r>
      <w:r>
        <w:t xml:space="preserve">доказательств </w:t>
      </w:r>
      <w:r w:rsidR="00A15CE2" w:rsidRPr="00A15CE2">
        <w:t>3</w:t>
      </w:r>
      <w:r>
        <w:t>)</w:t>
      </w:r>
      <w:r w:rsidR="00BD01F0">
        <w:t>.</w:t>
      </w:r>
    </w:p>
    <w:p w:rsidR="006D7A91" w:rsidRDefault="006D7A91" w:rsidP="006D7A91">
      <w:pPr>
        <w:rPr>
          <w:b/>
        </w:rPr>
      </w:pPr>
    </w:p>
    <w:p w:rsidR="006D7A91" w:rsidRDefault="006D7A91" w:rsidP="006D7A91">
      <w:pPr>
        <w:rPr>
          <w:i/>
        </w:rPr>
      </w:pPr>
      <w:r>
        <w:rPr>
          <w:b/>
        </w:rPr>
        <w:t xml:space="preserve">Комментарии: </w:t>
      </w:r>
      <w:r>
        <w:rPr>
          <w:i/>
        </w:rPr>
        <w:t xml:space="preserve">Точность тестирования ИФА варьирует, наиболее высокая она для каннабиса и кокаина, более низкая – для </w:t>
      </w:r>
      <w:r w:rsidR="009419B7">
        <w:rPr>
          <w:i/>
        </w:rPr>
        <w:t>опиоид</w:t>
      </w:r>
      <w:r>
        <w:rPr>
          <w:i/>
        </w:rPr>
        <w:t>ов и психостимуляторов.</w:t>
      </w:r>
      <w:r>
        <w:t xml:space="preserve"> </w:t>
      </w:r>
      <w:r>
        <w:rPr>
          <w:i/>
        </w:rPr>
        <w:t>Положительные результаты ИФА должны сопровождаться подтверж</w:t>
      </w:r>
      <w:r w:rsidR="00BD01F0">
        <w:rPr>
          <w:i/>
        </w:rPr>
        <w:t>дающим тестированием</w:t>
      </w:r>
      <w:r>
        <w:rPr>
          <w:i/>
        </w:rPr>
        <w:t xml:space="preserve"> с использованием ГХ/МС или ВЭЖХ.  Каждое ПАВ имеет свою длительность выявления в моче методом ИФА (Таблица 3) [30, 31, 32]</w:t>
      </w:r>
      <w:r w:rsidR="00187C79">
        <w:rPr>
          <w:i/>
        </w:rPr>
        <w:t>.</w:t>
      </w:r>
    </w:p>
    <w:p w:rsidR="006D7A91" w:rsidRDefault="006D7A91" w:rsidP="006D7A91">
      <w:r>
        <w:rPr>
          <w:b/>
        </w:rPr>
        <w:lastRenderedPageBreak/>
        <w:t xml:space="preserve">Таблица 3 - </w:t>
      </w:r>
      <w:r>
        <w:t xml:space="preserve">Выявление психоактивных веществ при проведении </w:t>
      </w:r>
      <w:proofErr w:type="spellStart"/>
      <w:r>
        <w:t>иммунно</w:t>
      </w:r>
      <w:proofErr w:type="spellEnd"/>
      <w:r>
        <w:t xml:space="preserve">-ферментного анализа </w:t>
      </w:r>
    </w:p>
    <w:tbl>
      <w:tblPr>
        <w:tblW w:w="0" w:type="auto"/>
        <w:tblLook w:val="04A0" w:firstRow="1" w:lastRow="0" w:firstColumn="1" w:lastColumn="0" w:noHBand="0" w:noVBand="1"/>
      </w:tblPr>
      <w:tblGrid>
        <w:gridCol w:w="3038"/>
        <w:gridCol w:w="6307"/>
      </w:tblGrid>
      <w:tr w:rsidR="006D7A91" w:rsidTr="006D7A91">
        <w:tc>
          <w:tcPr>
            <w:tcW w:w="3085" w:type="dxa"/>
            <w:tcBorders>
              <w:top w:val="single" w:sz="4" w:space="0" w:color="auto"/>
              <w:left w:val="single" w:sz="4" w:space="0" w:color="auto"/>
              <w:bottom w:val="single" w:sz="4" w:space="0" w:color="auto"/>
              <w:right w:val="single" w:sz="4" w:space="0" w:color="auto"/>
            </w:tcBorders>
            <w:hideMark/>
          </w:tcPr>
          <w:p w:rsidR="006D7A91" w:rsidRDefault="006D7A91">
            <w:pPr>
              <w:spacing w:line="240" w:lineRule="auto"/>
              <w:ind w:firstLine="0"/>
              <w:rPr>
                <w:b/>
              </w:rPr>
            </w:pPr>
            <w:r>
              <w:rPr>
                <w:b/>
              </w:rPr>
              <w:t>ПАВ</w:t>
            </w:r>
          </w:p>
        </w:tc>
        <w:tc>
          <w:tcPr>
            <w:tcW w:w="6486" w:type="dxa"/>
            <w:tcBorders>
              <w:top w:val="single" w:sz="4" w:space="0" w:color="auto"/>
              <w:left w:val="single" w:sz="4" w:space="0" w:color="auto"/>
              <w:bottom w:val="single" w:sz="4" w:space="0" w:color="auto"/>
              <w:right w:val="single" w:sz="4" w:space="0" w:color="auto"/>
            </w:tcBorders>
            <w:hideMark/>
          </w:tcPr>
          <w:p w:rsidR="006D7A91" w:rsidRDefault="006D7A91">
            <w:pPr>
              <w:spacing w:line="240" w:lineRule="auto"/>
              <w:ind w:firstLine="0"/>
              <w:rPr>
                <w:b/>
              </w:rPr>
            </w:pPr>
            <w:r>
              <w:rPr>
                <w:b/>
              </w:rPr>
              <w:t>Длительность выявления ПАВ при ИФА</w:t>
            </w:r>
          </w:p>
        </w:tc>
      </w:tr>
      <w:tr w:rsidR="006D7A91" w:rsidTr="006D7A91">
        <w:tc>
          <w:tcPr>
            <w:tcW w:w="3085" w:type="dxa"/>
            <w:tcBorders>
              <w:top w:val="single" w:sz="4" w:space="0" w:color="auto"/>
              <w:left w:val="single" w:sz="4" w:space="0" w:color="auto"/>
              <w:bottom w:val="single" w:sz="4" w:space="0" w:color="auto"/>
              <w:right w:val="single" w:sz="4" w:space="0" w:color="auto"/>
            </w:tcBorders>
            <w:hideMark/>
          </w:tcPr>
          <w:p w:rsidR="006D7A91" w:rsidRDefault="006D7A91">
            <w:pPr>
              <w:spacing w:line="240" w:lineRule="auto"/>
              <w:ind w:firstLine="0"/>
            </w:pPr>
            <w:proofErr w:type="spellStart"/>
            <w:r>
              <w:rPr>
                <w:lang w:eastAsia="ru-RU"/>
              </w:rPr>
              <w:t>Амфетамины</w:t>
            </w:r>
            <w:proofErr w:type="spellEnd"/>
          </w:p>
        </w:tc>
        <w:tc>
          <w:tcPr>
            <w:tcW w:w="6486" w:type="dxa"/>
            <w:tcBorders>
              <w:top w:val="single" w:sz="4" w:space="0" w:color="auto"/>
              <w:left w:val="single" w:sz="4" w:space="0" w:color="auto"/>
              <w:bottom w:val="single" w:sz="4" w:space="0" w:color="auto"/>
              <w:right w:val="single" w:sz="4" w:space="0" w:color="auto"/>
            </w:tcBorders>
            <w:hideMark/>
          </w:tcPr>
          <w:p w:rsidR="006D7A91" w:rsidRDefault="006D7A91">
            <w:pPr>
              <w:spacing w:line="240" w:lineRule="auto"/>
              <w:ind w:firstLine="0"/>
            </w:pPr>
            <w:r>
              <w:t>2-3 дня</w:t>
            </w:r>
          </w:p>
        </w:tc>
      </w:tr>
      <w:tr w:rsidR="006D7A91" w:rsidTr="006D7A91">
        <w:tc>
          <w:tcPr>
            <w:tcW w:w="3085" w:type="dxa"/>
            <w:tcBorders>
              <w:top w:val="single" w:sz="4" w:space="0" w:color="auto"/>
              <w:left w:val="single" w:sz="4" w:space="0" w:color="auto"/>
              <w:bottom w:val="single" w:sz="4" w:space="0" w:color="auto"/>
              <w:right w:val="single" w:sz="4" w:space="0" w:color="auto"/>
            </w:tcBorders>
            <w:hideMark/>
          </w:tcPr>
          <w:p w:rsidR="006D7A91" w:rsidRDefault="006D7A91">
            <w:pPr>
              <w:spacing w:line="240" w:lineRule="auto"/>
              <w:ind w:firstLine="0"/>
              <w:rPr>
                <w:lang w:eastAsia="ru-RU"/>
              </w:rPr>
            </w:pPr>
            <w:r>
              <w:rPr>
                <w:lang w:eastAsia="ru-RU"/>
              </w:rPr>
              <w:t>Фенциклидин</w:t>
            </w:r>
          </w:p>
        </w:tc>
        <w:tc>
          <w:tcPr>
            <w:tcW w:w="6486" w:type="dxa"/>
            <w:tcBorders>
              <w:top w:val="single" w:sz="4" w:space="0" w:color="auto"/>
              <w:left w:val="single" w:sz="4" w:space="0" w:color="auto"/>
              <w:bottom w:val="single" w:sz="4" w:space="0" w:color="auto"/>
              <w:right w:val="single" w:sz="4" w:space="0" w:color="auto"/>
            </w:tcBorders>
            <w:hideMark/>
          </w:tcPr>
          <w:p w:rsidR="006D7A91" w:rsidRDefault="006D7A91">
            <w:pPr>
              <w:spacing w:line="240" w:lineRule="auto"/>
              <w:ind w:firstLine="0"/>
            </w:pPr>
            <w:r>
              <w:t>7-14 дней</w:t>
            </w:r>
          </w:p>
        </w:tc>
      </w:tr>
      <w:tr w:rsidR="006D7A91" w:rsidTr="006D7A91">
        <w:tc>
          <w:tcPr>
            <w:tcW w:w="3085" w:type="dxa"/>
            <w:tcBorders>
              <w:top w:val="single" w:sz="4" w:space="0" w:color="auto"/>
              <w:left w:val="single" w:sz="4" w:space="0" w:color="auto"/>
              <w:bottom w:val="single" w:sz="4" w:space="0" w:color="auto"/>
              <w:right w:val="single" w:sz="4" w:space="0" w:color="auto"/>
            </w:tcBorders>
            <w:hideMark/>
          </w:tcPr>
          <w:p w:rsidR="006D7A91" w:rsidRDefault="006D7A91">
            <w:pPr>
              <w:spacing w:line="240" w:lineRule="auto"/>
              <w:ind w:firstLine="0"/>
            </w:pPr>
            <w:r>
              <w:t>Каннабиноиды</w:t>
            </w:r>
          </w:p>
        </w:tc>
        <w:tc>
          <w:tcPr>
            <w:tcW w:w="6486" w:type="dxa"/>
            <w:tcBorders>
              <w:top w:val="single" w:sz="4" w:space="0" w:color="auto"/>
              <w:left w:val="single" w:sz="4" w:space="0" w:color="auto"/>
              <w:bottom w:val="single" w:sz="4" w:space="0" w:color="auto"/>
              <w:right w:val="single" w:sz="4" w:space="0" w:color="auto"/>
            </w:tcBorders>
            <w:hideMark/>
          </w:tcPr>
          <w:p w:rsidR="006D7A91" w:rsidRDefault="006D7A91">
            <w:pPr>
              <w:spacing w:line="240" w:lineRule="auto"/>
              <w:ind w:firstLine="0"/>
            </w:pPr>
            <w:r>
              <w:t>Зависит от характера употребления:</w:t>
            </w:r>
          </w:p>
          <w:p w:rsidR="006D7A91" w:rsidRDefault="006D7A91">
            <w:pPr>
              <w:spacing w:line="240" w:lineRule="auto"/>
              <w:ind w:firstLine="0"/>
            </w:pPr>
            <w:r>
              <w:t>Единичное употребление – 3 дня</w:t>
            </w:r>
          </w:p>
          <w:p w:rsidR="006D7A91" w:rsidRDefault="006D7A91">
            <w:pPr>
              <w:spacing w:line="240" w:lineRule="auto"/>
              <w:ind w:firstLine="0"/>
            </w:pPr>
            <w:r>
              <w:t>Эпизодичность употребления до 3-4 раз в неделю – 5-7 дней</w:t>
            </w:r>
          </w:p>
          <w:p w:rsidR="006D7A91" w:rsidRDefault="006D7A91">
            <w:pPr>
              <w:spacing w:line="240" w:lineRule="auto"/>
              <w:ind w:firstLine="0"/>
            </w:pPr>
            <w:r>
              <w:t>Систематическое употребление – 10-15 дней</w:t>
            </w:r>
          </w:p>
        </w:tc>
      </w:tr>
      <w:tr w:rsidR="006D7A91" w:rsidTr="006D7A91">
        <w:tc>
          <w:tcPr>
            <w:tcW w:w="3085" w:type="dxa"/>
            <w:tcBorders>
              <w:top w:val="single" w:sz="4" w:space="0" w:color="auto"/>
              <w:left w:val="single" w:sz="4" w:space="0" w:color="auto"/>
              <w:bottom w:val="single" w:sz="4" w:space="0" w:color="auto"/>
              <w:right w:val="single" w:sz="4" w:space="0" w:color="auto"/>
            </w:tcBorders>
            <w:hideMark/>
          </w:tcPr>
          <w:p w:rsidR="006D7A91" w:rsidRDefault="006D7A91">
            <w:pPr>
              <w:spacing w:line="240" w:lineRule="auto"/>
              <w:ind w:firstLine="0"/>
            </w:pPr>
            <w:r>
              <w:t>Бензодиазепины</w:t>
            </w:r>
          </w:p>
        </w:tc>
        <w:tc>
          <w:tcPr>
            <w:tcW w:w="6486" w:type="dxa"/>
            <w:tcBorders>
              <w:top w:val="single" w:sz="4" w:space="0" w:color="auto"/>
              <w:left w:val="single" w:sz="4" w:space="0" w:color="auto"/>
              <w:bottom w:val="single" w:sz="4" w:space="0" w:color="auto"/>
              <w:right w:val="single" w:sz="4" w:space="0" w:color="auto"/>
            </w:tcBorders>
            <w:hideMark/>
          </w:tcPr>
          <w:p w:rsidR="006D7A91" w:rsidRDefault="006D7A91">
            <w:pPr>
              <w:spacing w:line="240" w:lineRule="auto"/>
              <w:ind w:firstLine="0"/>
            </w:pPr>
            <w:r>
              <w:t>Короткого действия – 3 дня</w:t>
            </w:r>
          </w:p>
          <w:p w:rsidR="006D7A91" w:rsidRDefault="006D7A91">
            <w:pPr>
              <w:spacing w:line="240" w:lineRule="auto"/>
              <w:ind w:firstLine="0"/>
            </w:pPr>
            <w:r>
              <w:t>Длительного действия – до 30 дней</w:t>
            </w:r>
          </w:p>
        </w:tc>
      </w:tr>
      <w:tr w:rsidR="006D7A91" w:rsidTr="006D7A91">
        <w:tc>
          <w:tcPr>
            <w:tcW w:w="3085" w:type="dxa"/>
            <w:tcBorders>
              <w:top w:val="single" w:sz="4" w:space="0" w:color="auto"/>
              <w:left w:val="single" w:sz="4" w:space="0" w:color="auto"/>
              <w:bottom w:val="single" w:sz="4" w:space="0" w:color="auto"/>
              <w:right w:val="single" w:sz="4" w:space="0" w:color="auto"/>
            </w:tcBorders>
            <w:hideMark/>
          </w:tcPr>
          <w:p w:rsidR="006D7A91" w:rsidRDefault="006D7A91">
            <w:pPr>
              <w:spacing w:line="240" w:lineRule="auto"/>
              <w:ind w:firstLine="0"/>
            </w:pPr>
            <w:r>
              <w:t>Кокаин</w:t>
            </w:r>
          </w:p>
        </w:tc>
        <w:tc>
          <w:tcPr>
            <w:tcW w:w="6486" w:type="dxa"/>
            <w:tcBorders>
              <w:top w:val="single" w:sz="4" w:space="0" w:color="auto"/>
              <w:left w:val="single" w:sz="4" w:space="0" w:color="auto"/>
              <w:bottom w:val="single" w:sz="4" w:space="0" w:color="auto"/>
              <w:right w:val="single" w:sz="4" w:space="0" w:color="auto"/>
            </w:tcBorders>
            <w:hideMark/>
          </w:tcPr>
          <w:p w:rsidR="006D7A91" w:rsidRDefault="006D7A91">
            <w:pPr>
              <w:spacing w:line="240" w:lineRule="auto"/>
              <w:ind w:firstLine="0"/>
            </w:pPr>
            <w:r>
              <w:t>Зависит от тяжести зависимости:</w:t>
            </w:r>
          </w:p>
          <w:p w:rsidR="006D7A91" w:rsidRDefault="006D7A91">
            <w:pPr>
              <w:spacing w:line="240" w:lineRule="auto"/>
              <w:ind w:firstLine="0"/>
            </w:pPr>
            <w:r>
              <w:t>2-3 дня при эпизодическом употреблении</w:t>
            </w:r>
          </w:p>
          <w:p w:rsidR="006D7A91" w:rsidRDefault="006D7A91">
            <w:pPr>
              <w:spacing w:line="240" w:lineRule="auto"/>
              <w:ind w:firstLine="0"/>
            </w:pPr>
            <w:r>
              <w:t>8 дней – при систематическом употреблении</w:t>
            </w:r>
          </w:p>
        </w:tc>
      </w:tr>
      <w:tr w:rsidR="006D7A91" w:rsidTr="006D7A91">
        <w:tc>
          <w:tcPr>
            <w:tcW w:w="3085" w:type="dxa"/>
            <w:tcBorders>
              <w:top w:val="single" w:sz="4" w:space="0" w:color="auto"/>
              <w:left w:val="single" w:sz="4" w:space="0" w:color="auto"/>
              <w:bottom w:val="single" w:sz="4" w:space="0" w:color="auto"/>
              <w:right w:val="single" w:sz="4" w:space="0" w:color="auto"/>
            </w:tcBorders>
            <w:hideMark/>
          </w:tcPr>
          <w:p w:rsidR="006D7A91" w:rsidRDefault="00D85D72">
            <w:pPr>
              <w:spacing w:line="240" w:lineRule="auto"/>
              <w:ind w:firstLine="0"/>
            </w:pPr>
            <w:r>
              <w:t>Опиоиды</w:t>
            </w:r>
          </w:p>
        </w:tc>
        <w:tc>
          <w:tcPr>
            <w:tcW w:w="6486" w:type="dxa"/>
            <w:tcBorders>
              <w:top w:val="single" w:sz="4" w:space="0" w:color="auto"/>
              <w:left w:val="single" w:sz="4" w:space="0" w:color="auto"/>
              <w:bottom w:val="single" w:sz="4" w:space="0" w:color="auto"/>
              <w:right w:val="single" w:sz="4" w:space="0" w:color="auto"/>
            </w:tcBorders>
            <w:hideMark/>
          </w:tcPr>
          <w:p w:rsidR="006D7A91" w:rsidRDefault="006D7A91">
            <w:pPr>
              <w:spacing w:line="240" w:lineRule="auto"/>
              <w:ind w:firstLine="0"/>
            </w:pPr>
            <w:r>
              <w:t>2-3 дня</w:t>
            </w:r>
          </w:p>
        </w:tc>
      </w:tr>
    </w:tbl>
    <w:p w:rsidR="006D7A91" w:rsidRPr="00BD01F0" w:rsidRDefault="006D7A91" w:rsidP="00BD01F0">
      <w:pPr>
        <w:spacing w:line="240" w:lineRule="auto"/>
        <w:ind w:firstLine="0"/>
        <w:rPr>
          <w:sz w:val="20"/>
          <w:szCs w:val="20"/>
        </w:rPr>
      </w:pPr>
      <w:r w:rsidRPr="00BD01F0">
        <w:rPr>
          <w:sz w:val="20"/>
          <w:szCs w:val="20"/>
        </w:rPr>
        <w:t>Примечание:</w:t>
      </w:r>
      <w:r w:rsidR="00BD01F0" w:rsidRPr="00BD01F0">
        <w:rPr>
          <w:sz w:val="20"/>
          <w:szCs w:val="20"/>
        </w:rPr>
        <w:t xml:space="preserve"> </w:t>
      </w:r>
      <w:r w:rsidRPr="00BD01F0">
        <w:rPr>
          <w:sz w:val="20"/>
          <w:szCs w:val="20"/>
        </w:rPr>
        <w:t>ПАВ – психоактивное вещество</w:t>
      </w:r>
      <w:r w:rsidR="00BD01F0" w:rsidRPr="00BD01F0">
        <w:rPr>
          <w:sz w:val="20"/>
          <w:szCs w:val="20"/>
        </w:rPr>
        <w:t xml:space="preserve">; </w:t>
      </w:r>
      <w:r w:rsidRPr="00BD01F0">
        <w:rPr>
          <w:sz w:val="20"/>
          <w:szCs w:val="20"/>
        </w:rPr>
        <w:t xml:space="preserve">ИФА – </w:t>
      </w:r>
      <w:proofErr w:type="spellStart"/>
      <w:r w:rsidRPr="00BD01F0">
        <w:rPr>
          <w:sz w:val="20"/>
          <w:szCs w:val="20"/>
        </w:rPr>
        <w:t>иммунно</w:t>
      </w:r>
      <w:proofErr w:type="spellEnd"/>
      <w:r w:rsidRPr="00BD01F0">
        <w:rPr>
          <w:sz w:val="20"/>
          <w:szCs w:val="20"/>
        </w:rPr>
        <w:t>-ферментный анализ</w:t>
      </w:r>
      <w:r w:rsidR="00BD01F0" w:rsidRPr="00BD01F0">
        <w:rPr>
          <w:sz w:val="20"/>
          <w:szCs w:val="20"/>
        </w:rPr>
        <w:t>.</w:t>
      </w:r>
    </w:p>
    <w:p w:rsidR="006D7A91" w:rsidRDefault="006D7A91" w:rsidP="006D7A91">
      <w:pPr>
        <w:spacing w:line="240" w:lineRule="auto"/>
      </w:pPr>
    </w:p>
    <w:p w:rsidR="008B3285" w:rsidRDefault="008B3285" w:rsidP="008B3285">
      <w:pPr>
        <w:pStyle w:val="ad"/>
        <w:ind w:left="1134" w:firstLine="0"/>
      </w:pPr>
    </w:p>
    <w:p w:rsidR="008B3285" w:rsidRDefault="008B3285" w:rsidP="00F20985">
      <w:pPr>
        <w:pStyle w:val="ad"/>
        <w:numPr>
          <w:ilvl w:val="0"/>
          <w:numId w:val="10"/>
        </w:numPr>
        <w:ind w:left="1134" w:firstLine="0"/>
      </w:pPr>
      <w:r>
        <w:t>Рекоменд</w:t>
      </w:r>
      <w:r w:rsidR="00187C79">
        <w:t>уется</w:t>
      </w:r>
      <w:r>
        <w:t xml:space="preserve"> подтверждение с помощью ГХ/МС или ВЭЖХ при </w:t>
      </w:r>
      <w:r w:rsidR="0009700A">
        <w:t>п</w:t>
      </w:r>
      <w:r>
        <w:t>оложительны</w:t>
      </w:r>
      <w:r w:rsidR="0009700A">
        <w:t xml:space="preserve">х результатах </w:t>
      </w:r>
      <w:r>
        <w:t>ИФА</w:t>
      </w:r>
      <w:r w:rsidR="00A15CE2" w:rsidRPr="00A15CE2">
        <w:t xml:space="preserve"> </w:t>
      </w:r>
      <w:r w:rsidR="00735565">
        <w:t>[</w:t>
      </w:r>
      <w:r w:rsidR="007C1F03">
        <w:t>28, 29, 30, 31, 32</w:t>
      </w:r>
      <w:r w:rsidR="00735565">
        <w:t>]</w:t>
      </w:r>
      <w:r w:rsidR="0009700A">
        <w:t xml:space="preserve">. </w:t>
      </w:r>
    </w:p>
    <w:p w:rsidR="00582023" w:rsidRDefault="00582023" w:rsidP="0009700A">
      <w:pPr>
        <w:pStyle w:val="ad"/>
        <w:ind w:left="1134" w:firstLine="0"/>
      </w:pPr>
    </w:p>
    <w:p w:rsidR="0009700A" w:rsidRDefault="008B3285" w:rsidP="0009700A">
      <w:pPr>
        <w:pStyle w:val="ad"/>
        <w:ind w:left="1134" w:firstLine="0"/>
      </w:pPr>
      <w:r>
        <w:t xml:space="preserve">Уровень убедительности рекомендаций С (Уровень достоверности доказательств </w:t>
      </w:r>
      <w:r w:rsidR="00A15CE2" w:rsidRPr="00A15CE2">
        <w:t>3</w:t>
      </w:r>
      <w:r>
        <w:t>)</w:t>
      </w:r>
      <w:r w:rsidR="00581A03">
        <w:t>.</w:t>
      </w:r>
    </w:p>
    <w:p w:rsidR="006D7A91" w:rsidRDefault="006D7A91" w:rsidP="00A62A1B">
      <w:pPr>
        <w:rPr>
          <w:b/>
        </w:rPr>
      </w:pPr>
    </w:p>
    <w:p w:rsidR="00A62A1B" w:rsidRPr="0009700A" w:rsidRDefault="0009700A" w:rsidP="00A62A1B">
      <w:pPr>
        <w:rPr>
          <w:i/>
        </w:rPr>
      </w:pPr>
      <w:r w:rsidRPr="0009700A">
        <w:rPr>
          <w:b/>
        </w:rPr>
        <w:t xml:space="preserve">Комментарии: </w:t>
      </w:r>
      <w:r w:rsidR="00A62A1B" w:rsidRPr="0009700A">
        <w:rPr>
          <w:i/>
        </w:rPr>
        <w:t>ИФА используют в качестве первичного скрининга в связи с простотой их испол</w:t>
      </w:r>
      <w:r w:rsidR="00581A03">
        <w:rPr>
          <w:i/>
        </w:rPr>
        <w:t>ьзования и малой затратностью. х</w:t>
      </w:r>
      <w:r w:rsidR="00A62A1B" w:rsidRPr="0009700A">
        <w:rPr>
          <w:i/>
        </w:rPr>
        <w:t>роматографию – в сложных диагностических случаях, для подтверждения результатов ИФА и для получения высокоточных результатов. Методы хроматографии являются высокоточными, но более дорогостоящими, сложными для выпо</w:t>
      </w:r>
      <w:r w:rsidR="00581A03">
        <w:rPr>
          <w:i/>
        </w:rPr>
        <w:t>лнения и затратными по времени.</w:t>
      </w:r>
    </w:p>
    <w:p w:rsidR="0009700A" w:rsidRPr="0009700A" w:rsidRDefault="006D7A91" w:rsidP="0009700A">
      <w:pPr>
        <w:rPr>
          <w:i/>
        </w:rPr>
      </w:pPr>
      <w:r>
        <w:rPr>
          <w:i/>
        </w:rPr>
        <w:t xml:space="preserve">В зарубежной практике, в связи с тем, </w:t>
      </w:r>
      <w:r w:rsidR="00581A03">
        <w:rPr>
          <w:i/>
        </w:rPr>
        <w:t>что распространено употребление</w:t>
      </w:r>
      <w:r>
        <w:rPr>
          <w:i/>
        </w:rPr>
        <w:t xml:space="preserve"> </w:t>
      </w:r>
      <w:r w:rsidRPr="0009700A">
        <w:rPr>
          <w:i/>
        </w:rPr>
        <w:t>больш</w:t>
      </w:r>
      <w:r>
        <w:rPr>
          <w:i/>
        </w:rPr>
        <w:t xml:space="preserve">ого </w:t>
      </w:r>
      <w:r w:rsidRPr="0009700A">
        <w:rPr>
          <w:i/>
        </w:rPr>
        <w:t>количеств</w:t>
      </w:r>
      <w:r>
        <w:rPr>
          <w:i/>
        </w:rPr>
        <w:t>а</w:t>
      </w:r>
      <w:r w:rsidRPr="0009700A">
        <w:rPr>
          <w:i/>
        </w:rPr>
        <w:t xml:space="preserve"> различных полусинтетических и синтетических производных морфина, </w:t>
      </w:r>
      <w:r w:rsidR="00B12639">
        <w:rPr>
          <w:i/>
        </w:rPr>
        <w:t xml:space="preserve">для определения </w:t>
      </w:r>
      <w:r w:rsidR="009419B7">
        <w:rPr>
          <w:i/>
        </w:rPr>
        <w:t>опиоид</w:t>
      </w:r>
      <w:r w:rsidRPr="0009700A">
        <w:rPr>
          <w:i/>
        </w:rPr>
        <w:t>ов</w:t>
      </w:r>
      <w:r>
        <w:rPr>
          <w:i/>
        </w:rPr>
        <w:t xml:space="preserve"> используют </w:t>
      </w:r>
      <w:r w:rsidRPr="0009700A">
        <w:rPr>
          <w:i/>
        </w:rPr>
        <w:t xml:space="preserve">расширенную панель, включающую не только основные метаболиты морфина, но и такие часто используемы ПАВ и ЛС, как </w:t>
      </w:r>
      <w:proofErr w:type="spellStart"/>
      <w:r w:rsidRPr="0009700A">
        <w:rPr>
          <w:i/>
        </w:rPr>
        <w:t>фентанил</w:t>
      </w:r>
      <w:proofErr w:type="spellEnd"/>
      <w:r w:rsidRPr="0009700A">
        <w:rPr>
          <w:i/>
        </w:rPr>
        <w:t xml:space="preserve">, </w:t>
      </w:r>
      <w:proofErr w:type="spellStart"/>
      <w:r w:rsidRPr="0009700A">
        <w:rPr>
          <w:i/>
        </w:rPr>
        <w:t>гидрокодон</w:t>
      </w:r>
      <w:proofErr w:type="spellEnd"/>
      <w:r w:rsidRPr="0009700A">
        <w:rPr>
          <w:i/>
        </w:rPr>
        <w:t xml:space="preserve">, метадон, </w:t>
      </w:r>
      <w:proofErr w:type="spellStart"/>
      <w:r w:rsidRPr="0009700A">
        <w:rPr>
          <w:i/>
        </w:rPr>
        <w:t>оксикодон</w:t>
      </w:r>
      <w:proofErr w:type="spellEnd"/>
      <w:r w:rsidRPr="0009700A">
        <w:rPr>
          <w:i/>
        </w:rPr>
        <w:t xml:space="preserve">, бупренорфин, </w:t>
      </w:r>
      <w:proofErr w:type="spellStart"/>
      <w:r w:rsidRPr="0009700A">
        <w:rPr>
          <w:i/>
        </w:rPr>
        <w:t>трамадол</w:t>
      </w:r>
      <w:proofErr w:type="spellEnd"/>
      <w:r w:rsidR="002558DD">
        <w:rPr>
          <w:i/>
        </w:rPr>
        <w:t>**</w:t>
      </w:r>
      <w:r w:rsidRPr="006D7A91">
        <w:t xml:space="preserve"> </w:t>
      </w:r>
      <w:r w:rsidR="00A15CE2" w:rsidRPr="00A15CE2">
        <w:rPr>
          <w:i/>
        </w:rPr>
        <w:t>[28, 29, 30, 31, 32].</w:t>
      </w:r>
      <w:r>
        <w:rPr>
          <w:i/>
        </w:rPr>
        <w:t xml:space="preserve"> Для России расширение диагностической панели является актуальным</w:t>
      </w:r>
      <w:r w:rsidR="00B12639">
        <w:rPr>
          <w:i/>
        </w:rPr>
        <w:t xml:space="preserve"> лишь в отношении </w:t>
      </w:r>
      <w:proofErr w:type="spellStart"/>
      <w:r w:rsidR="00B12639">
        <w:rPr>
          <w:i/>
        </w:rPr>
        <w:t>трамадола</w:t>
      </w:r>
      <w:proofErr w:type="spellEnd"/>
      <w:r w:rsidR="002558DD">
        <w:rPr>
          <w:i/>
        </w:rPr>
        <w:t>**</w:t>
      </w:r>
      <w:r>
        <w:rPr>
          <w:i/>
        </w:rPr>
        <w:t xml:space="preserve">. </w:t>
      </w:r>
    </w:p>
    <w:p w:rsidR="00D924F2" w:rsidRDefault="00A15CE2" w:rsidP="00D924F2">
      <w:pPr>
        <w:ind w:firstLine="708"/>
        <w:rPr>
          <w:i/>
          <w:szCs w:val="24"/>
        </w:rPr>
      </w:pPr>
      <w:r w:rsidRPr="00A15CE2">
        <w:rPr>
          <w:i/>
          <w:szCs w:val="24"/>
        </w:rPr>
        <w:t>Для установления факта систематического употребления наркотических средств и психотропных веществ возможно проведение химико-токсикологических исследований волос и ногтей.</w:t>
      </w:r>
      <w:r w:rsidR="00F91DF7">
        <w:rPr>
          <w:sz w:val="28"/>
          <w:szCs w:val="28"/>
        </w:rPr>
        <w:t xml:space="preserve"> </w:t>
      </w:r>
      <w:r w:rsidRPr="00A15CE2">
        <w:rPr>
          <w:i/>
          <w:szCs w:val="24"/>
        </w:rPr>
        <w:t xml:space="preserve">Основные группы наркотических средств и психотропных веществ могут обнаруживаться в волосах методом тандемной хромато-масс-спектрометрии при </w:t>
      </w:r>
      <w:r w:rsidRPr="00A15CE2">
        <w:rPr>
          <w:i/>
          <w:szCs w:val="24"/>
        </w:rPr>
        <w:lastRenderedPageBreak/>
        <w:t xml:space="preserve">регулярном потреблении ПАВ на </w:t>
      </w:r>
      <w:r w:rsidR="00581A03">
        <w:rPr>
          <w:i/>
          <w:szCs w:val="24"/>
        </w:rPr>
        <w:t xml:space="preserve">протяжении нескольких месяцев. </w:t>
      </w:r>
      <w:r w:rsidRPr="00A15CE2">
        <w:rPr>
          <w:i/>
          <w:szCs w:val="24"/>
        </w:rPr>
        <w:t>При разовом или эпизодическом употреблении ПАВ в волосах могут быть не обнаружены.</w:t>
      </w:r>
      <w:r w:rsidR="00F91DF7">
        <w:rPr>
          <w:sz w:val="28"/>
          <w:szCs w:val="28"/>
        </w:rPr>
        <w:t xml:space="preserve"> </w:t>
      </w:r>
      <w:r w:rsidR="00F91DF7">
        <w:rPr>
          <w:i/>
          <w:szCs w:val="24"/>
        </w:rPr>
        <w:t>Д</w:t>
      </w:r>
      <w:r w:rsidRPr="00A15CE2">
        <w:rPr>
          <w:i/>
          <w:szCs w:val="24"/>
        </w:rPr>
        <w:t xml:space="preserve">ля выявления факта систематического употребления наркотических средств и психотропных веществ существуют методы иммуноферментного анализа антител к </w:t>
      </w:r>
      <w:r w:rsidR="00F91DF7">
        <w:rPr>
          <w:i/>
          <w:szCs w:val="24"/>
        </w:rPr>
        <w:t>ПАВ</w:t>
      </w:r>
      <w:r w:rsidRPr="00A15CE2">
        <w:rPr>
          <w:i/>
          <w:szCs w:val="24"/>
        </w:rPr>
        <w:t xml:space="preserve">. </w:t>
      </w:r>
      <w:r w:rsidR="00F91DF7">
        <w:rPr>
          <w:i/>
          <w:szCs w:val="24"/>
        </w:rPr>
        <w:t>Но подчеркнем, что наличие положительного результата не является достаточным для установления диа</w:t>
      </w:r>
      <w:r w:rsidR="00D924F2">
        <w:rPr>
          <w:i/>
          <w:szCs w:val="24"/>
        </w:rPr>
        <w:t>г</w:t>
      </w:r>
      <w:r w:rsidR="00F91DF7">
        <w:rPr>
          <w:i/>
          <w:szCs w:val="24"/>
        </w:rPr>
        <w:t xml:space="preserve">ноза. </w:t>
      </w:r>
    </w:p>
    <w:p w:rsidR="00E30BE0" w:rsidRDefault="00E30BE0" w:rsidP="00D924F2">
      <w:pPr>
        <w:ind w:firstLine="708"/>
        <w:rPr>
          <w:i/>
          <w:szCs w:val="24"/>
        </w:rPr>
      </w:pPr>
    </w:p>
    <w:p w:rsidR="00A15CE2" w:rsidRDefault="00A15CE2" w:rsidP="00A15CE2">
      <w:pPr>
        <w:numPr>
          <w:ilvl w:val="0"/>
          <w:numId w:val="10"/>
        </w:numPr>
        <w:rPr>
          <w:szCs w:val="24"/>
        </w:rPr>
      </w:pPr>
      <w:r w:rsidRPr="00A15CE2">
        <w:rPr>
          <w:szCs w:val="24"/>
        </w:rPr>
        <w:t xml:space="preserve">Рекомендуется </w:t>
      </w:r>
      <w:r w:rsidR="00E30BE0">
        <w:rPr>
          <w:szCs w:val="24"/>
        </w:rPr>
        <w:t xml:space="preserve">выполнить анализ крови биохимический общетерапевтический, общий (клинический) анализ крови развернутый, анализ мочи общий </w:t>
      </w:r>
      <w:r w:rsidR="00C53FC0">
        <w:rPr>
          <w:szCs w:val="24"/>
        </w:rPr>
        <w:t xml:space="preserve">до начала лечения для </w:t>
      </w:r>
      <w:r w:rsidR="00E1623A">
        <w:rPr>
          <w:szCs w:val="24"/>
        </w:rPr>
        <w:t>оценки безопасности лечения</w:t>
      </w:r>
      <w:r w:rsidR="00C53FC0">
        <w:rPr>
          <w:szCs w:val="24"/>
        </w:rPr>
        <w:t xml:space="preserve"> </w:t>
      </w:r>
      <w:r w:rsidRPr="00A15CE2">
        <w:rPr>
          <w:szCs w:val="24"/>
        </w:rPr>
        <w:t xml:space="preserve">[1, </w:t>
      </w:r>
      <w:r w:rsidR="00B12639">
        <w:rPr>
          <w:szCs w:val="24"/>
        </w:rPr>
        <w:t>23, 24, 25, 26, 27</w:t>
      </w:r>
      <w:r w:rsidRPr="00A15CE2">
        <w:rPr>
          <w:szCs w:val="24"/>
        </w:rPr>
        <w:t>]</w:t>
      </w:r>
    </w:p>
    <w:p w:rsidR="00C53FC0" w:rsidRDefault="00C53FC0" w:rsidP="00C53FC0">
      <w:pPr>
        <w:pStyle w:val="ad"/>
        <w:ind w:left="1429" w:firstLine="0"/>
        <w:rPr>
          <w:i/>
        </w:rPr>
      </w:pPr>
    </w:p>
    <w:p w:rsidR="00C53FC0" w:rsidRDefault="00C53FC0" w:rsidP="00C53FC0">
      <w:pPr>
        <w:pStyle w:val="ad"/>
        <w:ind w:left="993" w:firstLine="0"/>
      </w:pPr>
      <w:r>
        <w:t>Уровень убедительности рекомендаций С (Уровень достоверности доказательств 5).</w:t>
      </w:r>
    </w:p>
    <w:p w:rsidR="00C53FC0" w:rsidRDefault="00C53FC0" w:rsidP="00C53FC0">
      <w:pPr>
        <w:pStyle w:val="ad"/>
        <w:ind w:left="993" w:firstLine="0"/>
      </w:pPr>
    </w:p>
    <w:p w:rsidR="00C53FC0" w:rsidRDefault="00C53FC0" w:rsidP="00C53FC0">
      <w:pPr>
        <w:rPr>
          <w:i/>
        </w:rPr>
      </w:pPr>
      <w:r>
        <w:rPr>
          <w:b/>
        </w:rPr>
        <w:t xml:space="preserve">Комментарии: </w:t>
      </w:r>
      <w:r>
        <w:rPr>
          <w:i/>
        </w:rPr>
        <w:t xml:space="preserve">Выполнение данных анализов важно </w:t>
      </w:r>
      <w:r w:rsidR="00E1623A">
        <w:rPr>
          <w:i/>
        </w:rPr>
        <w:t xml:space="preserve">как для оценки безопасности проводимой терапии, так и для </w:t>
      </w:r>
      <w:r>
        <w:rPr>
          <w:i/>
        </w:rPr>
        <w:t xml:space="preserve">определения статуса общего соматического здоровья, чтобы иметь возможность исключить острые состояния, требующие оказания специализированной медицинской помощи в первую очередь. Как правило, выполнение рутинных лабораторных анализов проводится до начала назначения терапии. </w:t>
      </w:r>
    </w:p>
    <w:p w:rsidR="00187C79" w:rsidRDefault="00187C79">
      <w:pPr>
        <w:rPr>
          <w:b/>
        </w:rPr>
      </w:pPr>
    </w:p>
    <w:p w:rsidR="00A62A1B" w:rsidRDefault="00A62A1B" w:rsidP="00A62A1B">
      <w:pPr>
        <w:pStyle w:val="a6"/>
      </w:pPr>
      <w:r>
        <w:t>2.4. Инструментальная диагностика</w:t>
      </w:r>
    </w:p>
    <w:p w:rsidR="00A62A1B" w:rsidRPr="00C53FC0" w:rsidRDefault="00A15CE2" w:rsidP="00A62A1B">
      <w:pPr>
        <w:rPr>
          <w:i/>
          <w:lang w:eastAsia="ru-RU"/>
        </w:rPr>
      </w:pPr>
      <w:r w:rsidRPr="00A15CE2">
        <w:rPr>
          <w:i/>
        </w:rPr>
        <w:t xml:space="preserve">Возможности использования инструментальной диагностики при СО ограничены, так как отсутствуют специфические </w:t>
      </w:r>
      <w:proofErr w:type="spellStart"/>
      <w:r w:rsidRPr="00A15CE2">
        <w:rPr>
          <w:i/>
        </w:rPr>
        <w:t>физикальные</w:t>
      </w:r>
      <w:proofErr w:type="spellEnd"/>
      <w:r w:rsidRPr="00A15CE2">
        <w:rPr>
          <w:i/>
        </w:rPr>
        <w:t xml:space="preserve"> и лабораторные признаки, характерные для СО. Инструментальные методы проводятся по клиническим показаниям</w:t>
      </w:r>
      <w:r w:rsidRPr="00A15CE2">
        <w:rPr>
          <w:i/>
          <w:lang w:eastAsia="ru-RU"/>
        </w:rPr>
        <w:t xml:space="preserve">. </w:t>
      </w:r>
    </w:p>
    <w:p w:rsidR="00F24DC6" w:rsidRPr="00C53FC0" w:rsidRDefault="00F24DC6" w:rsidP="00F24DC6">
      <w:pPr>
        <w:rPr>
          <w:i/>
          <w:lang w:eastAsia="ru-RU"/>
        </w:rPr>
      </w:pPr>
    </w:p>
    <w:p w:rsidR="0009700A" w:rsidRDefault="0009700A" w:rsidP="0009700A">
      <w:pPr>
        <w:pStyle w:val="ad"/>
        <w:numPr>
          <w:ilvl w:val="0"/>
          <w:numId w:val="2"/>
        </w:numPr>
      </w:pPr>
      <w:r>
        <w:t>Рекоменд</w:t>
      </w:r>
      <w:r w:rsidR="00582023">
        <w:t>уется</w:t>
      </w:r>
      <w:r>
        <w:t xml:space="preserve"> исследование ЭКГ с расшифровкой, описанием</w:t>
      </w:r>
      <w:r w:rsidR="00A15CE2" w:rsidRPr="00A15CE2">
        <w:t xml:space="preserve"> и </w:t>
      </w:r>
      <w:r>
        <w:t>интерпретацией данных</w:t>
      </w:r>
      <w:r w:rsidR="00A15CE2" w:rsidRPr="00A15CE2">
        <w:t xml:space="preserve"> </w:t>
      </w:r>
      <w:r w:rsidR="00C53FC0">
        <w:rPr>
          <w:szCs w:val="24"/>
        </w:rPr>
        <w:t xml:space="preserve">до начала лечения для </w:t>
      </w:r>
      <w:r w:rsidR="00E1623A">
        <w:rPr>
          <w:szCs w:val="24"/>
        </w:rPr>
        <w:t>оценки безопасности лечения</w:t>
      </w:r>
      <w:r w:rsidR="00C53FC0">
        <w:rPr>
          <w:rStyle w:val="aff3"/>
        </w:rPr>
        <w:t xml:space="preserve"> </w:t>
      </w:r>
      <w:r w:rsidR="00735565">
        <w:t xml:space="preserve">[1, </w:t>
      </w:r>
      <w:r w:rsidR="00B12639">
        <w:t>27</w:t>
      </w:r>
      <w:r w:rsidR="00735565">
        <w:t>]</w:t>
      </w:r>
      <w:r w:rsidR="00A15CE2" w:rsidRPr="00A15CE2">
        <w:t>.</w:t>
      </w:r>
    </w:p>
    <w:p w:rsidR="00475093" w:rsidRDefault="00475093" w:rsidP="0009700A">
      <w:pPr>
        <w:pStyle w:val="ad"/>
        <w:ind w:left="1429" w:firstLine="0"/>
      </w:pPr>
    </w:p>
    <w:p w:rsidR="00C53FC0" w:rsidRDefault="00C53FC0" w:rsidP="00C53FC0">
      <w:pPr>
        <w:pStyle w:val="ad"/>
        <w:ind w:left="993" w:firstLine="0"/>
      </w:pPr>
      <w:r>
        <w:t>Уровень убедительности рекомендаций С (Уровень достоверности доказательств 5).</w:t>
      </w:r>
    </w:p>
    <w:p w:rsidR="00242BD3" w:rsidRDefault="00242BD3" w:rsidP="00242BD3">
      <w:pPr>
        <w:rPr>
          <w:b/>
        </w:rPr>
      </w:pPr>
    </w:p>
    <w:p w:rsidR="00242BD3" w:rsidRDefault="00242BD3" w:rsidP="00242BD3">
      <w:pPr>
        <w:rPr>
          <w:i/>
          <w:lang w:eastAsia="ru-RU"/>
        </w:rPr>
      </w:pPr>
      <w:r>
        <w:rPr>
          <w:b/>
        </w:rPr>
        <w:lastRenderedPageBreak/>
        <w:t>Комментарии:</w:t>
      </w:r>
      <w:r w:rsidR="00C53FC0">
        <w:rPr>
          <w:b/>
        </w:rPr>
        <w:t xml:space="preserve"> </w:t>
      </w:r>
      <w:r w:rsidR="00A15CE2" w:rsidRPr="00A15CE2">
        <w:rPr>
          <w:i/>
          <w:lang w:eastAsia="ru-RU"/>
        </w:rPr>
        <w:t xml:space="preserve">Хроническая интоксикация ПАВ пагубно влияет на ЦНС, сопряжена с развитием множества сопутствующих заболеваний соматической сферы, поэтому может быть полезным проведение следующих исследований: электрокардиограмма (ЭКГ), ультразвуковое исследование внутренних органов (УЗИ), электроэнцефалография (ЭЭГ), </w:t>
      </w:r>
      <w:proofErr w:type="spellStart"/>
      <w:r w:rsidR="00A15CE2" w:rsidRPr="00A15CE2">
        <w:rPr>
          <w:i/>
          <w:lang w:eastAsia="ru-RU"/>
        </w:rPr>
        <w:t>эхоэнцефалография</w:t>
      </w:r>
      <w:proofErr w:type="spellEnd"/>
      <w:r w:rsidR="00A15CE2" w:rsidRPr="00A15CE2">
        <w:rPr>
          <w:i/>
          <w:lang w:eastAsia="ru-RU"/>
        </w:rPr>
        <w:t xml:space="preserve"> (Эхо-ЭГ), рентгенография (</w:t>
      </w:r>
      <w:proofErr w:type="spellStart"/>
      <w:r w:rsidR="00A15CE2" w:rsidRPr="00A15CE2">
        <w:rPr>
          <w:i/>
          <w:lang w:val="en-US" w:eastAsia="ru-RU"/>
        </w:rPr>
        <w:t>Rg</w:t>
      </w:r>
      <w:proofErr w:type="spellEnd"/>
      <w:r w:rsidR="00A15CE2" w:rsidRPr="00A15CE2">
        <w:rPr>
          <w:i/>
          <w:lang w:eastAsia="ru-RU"/>
        </w:rPr>
        <w:t xml:space="preserve">) черепа, легких и др. </w:t>
      </w:r>
    </w:p>
    <w:p w:rsidR="00C53FC0" w:rsidRPr="00242BD3" w:rsidRDefault="00C53FC0" w:rsidP="00242BD3">
      <w:pPr>
        <w:rPr>
          <w:i/>
          <w:lang w:eastAsia="ru-RU"/>
        </w:rPr>
      </w:pPr>
    </w:p>
    <w:p w:rsidR="00C53FC0" w:rsidRDefault="00C53FC0" w:rsidP="00C53FC0">
      <w:pPr>
        <w:pStyle w:val="ad"/>
        <w:numPr>
          <w:ilvl w:val="0"/>
          <w:numId w:val="68"/>
        </w:numPr>
      </w:pPr>
      <w:r>
        <w:t xml:space="preserve">Рекомендуется определение степени тяжести СО с учетом </w:t>
      </w:r>
      <w:proofErr w:type="spellStart"/>
      <w:r>
        <w:t>физикального</w:t>
      </w:r>
      <w:proofErr w:type="spellEnd"/>
      <w:r>
        <w:t>, инструментального и клинического обследования [1, 23, 24, 25, 27].</w:t>
      </w:r>
    </w:p>
    <w:p w:rsidR="00C53FC0" w:rsidRDefault="00C53FC0" w:rsidP="00C53FC0">
      <w:pPr>
        <w:ind w:firstLine="993"/>
      </w:pPr>
    </w:p>
    <w:p w:rsidR="00C53FC0" w:rsidRDefault="00C53FC0" w:rsidP="00C53FC0">
      <w:pPr>
        <w:ind w:firstLine="993"/>
      </w:pPr>
      <w:r w:rsidRPr="00AE4340">
        <w:t>Уровень</w:t>
      </w:r>
      <w:r w:rsidR="00F23AD0" w:rsidRPr="00AE4340">
        <w:t xml:space="preserve"> убедительности рекомендаций С (Уровень достоверности доказательств 5).</w:t>
      </w:r>
      <w:r>
        <w:t xml:space="preserve"> </w:t>
      </w:r>
    </w:p>
    <w:p w:rsidR="00C53FC0" w:rsidRDefault="00C53FC0" w:rsidP="00C53FC0">
      <w:pPr>
        <w:pStyle w:val="ad"/>
        <w:ind w:left="0" w:firstLine="993"/>
        <w:rPr>
          <w:b/>
        </w:rPr>
      </w:pPr>
    </w:p>
    <w:p w:rsidR="00C53FC0" w:rsidRDefault="00C53FC0" w:rsidP="00C53FC0">
      <w:pPr>
        <w:pStyle w:val="ad"/>
        <w:ind w:left="0"/>
        <w:rPr>
          <w:i/>
          <w:szCs w:val="24"/>
        </w:rPr>
      </w:pPr>
      <w:r>
        <w:rPr>
          <w:b/>
        </w:rPr>
        <w:t xml:space="preserve">Комментарии: </w:t>
      </w:r>
      <w:r>
        <w:rPr>
          <w:i/>
          <w:szCs w:val="24"/>
        </w:rPr>
        <w:t>О</w:t>
      </w:r>
      <w:r w:rsidR="0090377F">
        <w:rPr>
          <w:i/>
          <w:szCs w:val="24"/>
        </w:rPr>
        <w:t xml:space="preserve">пределение степени </w:t>
      </w:r>
      <w:r>
        <w:rPr>
          <w:i/>
          <w:szCs w:val="24"/>
        </w:rPr>
        <w:t xml:space="preserve">тяжести </w:t>
      </w:r>
      <w:r w:rsidR="0090377F">
        <w:rPr>
          <w:i/>
          <w:szCs w:val="24"/>
        </w:rPr>
        <w:t xml:space="preserve">СО </w:t>
      </w:r>
      <w:r>
        <w:rPr>
          <w:i/>
          <w:szCs w:val="24"/>
        </w:rPr>
        <w:t xml:space="preserve">дает возможность принять взвешенные и рациональные решения в отношении не только условий оказания медицинской помощи, но и терапевтических мероприятий. </w:t>
      </w:r>
      <w:r w:rsidR="00E1623A">
        <w:rPr>
          <w:i/>
          <w:szCs w:val="24"/>
        </w:rPr>
        <w:t xml:space="preserve">Ориентировочные клинические критерии степени тяжести </w:t>
      </w:r>
      <w:r w:rsidR="000942D1">
        <w:rPr>
          <w:i/>
          <w:szCs w:val="24"/>
        </w:rPr>
        <w:t xml:space="preserve">СО представлены в Таблице 4. </w:t>
      </w:r>
      <w:r w:rsidR="00E1623A">
        <w:rPr>
          <w:i/>
          <w:szCs w:val="24"/>
        </w:rPr>
        <w:t xml:space="preserve"> </w:t>
      </w:r>
    </w:p>
    <w:p w:rsidR="00E1623A" w:rsidRDefault="00E1623A" w:rsidP="00E1623A">
      <w:r>
        <w:rPr>
          <w:b/>
        </w:rPr>
        <w:t>Таблица 4</w:t>
      </w:r>
      <w:r w:rsidR="00867242">
        <w:rPr>
          <w:b/>
        </w:rPr>
        <w:t xml:space="preserve"> </w:t>
      </w:r>
      <w:r>
        <w:rPr>
          <w:b/>
        </w:rPr>
        <w:t xml:space="preserve">- </w:t>
      </w:r>
      <w:r>
        <w:t>Степень тяжести синдрома отмены от различных ПАВ в зависимости от клинических проявлений</w:t>
      </w:r>
    </w:p>
    <w:tbl>
      <w:tblPr>
        <w:tblW w:w="0" w:type="auto"/>
        <w:tblLook w:val="04A0" w:firstRow="1" w:lastRow="0" w:firstColumn="1" w:lastColumn="0" w:noHBand="0" w:noVBand="1"/>
      </w:tblPr>
      <w:tblGrid>
        <w:gridCol w:w="2689"/>
        <w:gridCol w:w="6656"/>
      </w:tblGrid>
      <w:tr w:rsidR="00E1623A" w:rsidTr="00E1623A">
        <w:tc>
          <w:tcPr>
            <w:tcW w:w="2689" w:type="dxa"/>
            <w:tcBorders>
              <w:top w:val="single" w:sz="4" w:space="0" w:color="auto"/>
              <w:left w:val="single" w:sz="4" w:space="0" w:color="auto"/>
              <w:bottom w:val="single" w:sz="4" w:space="0" w:color="auto"/>
              <w:right w:val="single" w:sz="4" w:space="0" w:color="auto"/>
            </w:tcBorders>
            <w:hideMark/>
          </w:tcPr>
          <w:p w:rsidR="00E1623A" w:rsidRDefault="00E1623A">
            <w:pPr>
              <w:spacing w:line="240" w:lineRule="auto"/>
              <w:ind w:firstLine="0"/>
            </w:pPr>
            <w:r>
              <w:t>Степень тяжести</w:t>
            </w:r>
          </w:p>
        </w:tc>
        <w:tc>
          <w:tcPr>
            <w:tcW w:w="6656" w:type="dxa"/>
            <w:tcBorders>
              <w:top w:val="single" w:sz="4" w:space="0" w:color="auto"/>
              <w:left w:val="single" w:sz="4" w:space="0" w:color="auto"/>
              <w:bottom w:val="single" w:sz="4" w:space="0" w:color="auto"/>
              <w:right w:val="single" w:sz="4" w:space="0" w:color="auto"/>
            </w:tcBorders>
            <w:hideMark/>
          </w:tcPr>
          <w:p w:rsidR="00E1623A" w:rsidRDefault="00E1623A">
            <w:pPr>
              <w:spacing w:line="240" w:lineRule="auto"/>
              <w:ind w:firstLine="0"/>
            </w:pPr>
            <w:r>
              <w:t>Клинические проявления</w:t>
            </w:r>
          </w:p>
        </w:tc>
      </w:tr>
      <w:tr w:rsidR="00E1623A" w:rsidTr="00E1623A">
        <w:tc>
          <w:tcPr>
            <w:tcW w:w="2689" w:type="dxa"/>
            <w:tcBorders>
              <w:top w:val="single" w:sz="4" w:space="0" w:color="auto"/>
              <w:left w:val="single" w:sz="4" w:space="0" w:color="auto"/>
              <w:bottom w:val="single" w:sz="4" w:space="0" w:color="auto"/>
              <w:right w:val="single" w:sz="4" w:space="0" w:color="auto"/>
            </w:tcBorders>
            <w:hideMark/>
          </w:tcPr>
          <w:p w:rsidR="00E1623A" w:rsidRDefault="00E1623A">
            <w:pPr>
              <w:spacing w:line="240" w:lineRule="auto"/>
              <w:ind w:firstLine="0"/>
            </w:pPr>
            <w:r>
              <w:t xml:space="preserve">Легкая </w:t>
            </w:r>
          </w:p>
        </w:tc>
        <w:tc>
          <w:tcPr>
            <w:tcW w:w="6656" w:type="dxa"/>
            <w:tcBorders>
              <w:top w:val="single" w:sz="4" w:space="0" w:color="auto"/>
              <w:left w:val="single" w:sz="4" w:space="0" w:color="auto"/>
              <w:bottom w:val="single" w:sz="4" w:space="0" w:color="auto"/>
              <w:right w:val="single" w:sz="4" w:space="0" w:color="auto"/>
            </w:tcBorders>
            <w:hideMark/>
          </w:tcPr>
          <w:p w:rsidR="00E1623A" w:rsidRDefault="0090377F" w:rsidP="00E1623A">
            <w:pPr>
              <w:spacing w:line="240" w:lineRule="auto"/>
              <w:ind w:firstLine="0"/>
            </w:pPr>
            <w:r>
              <w:t>В</w:t>
            </w:r>
            <w:r w:rsidR="00E1623A">
              <w:t xml:space="preserve">егетативные расстройства: </w:t>
            </w:r>
            <w:r w:rsidR="00E03693">
              <w:t>в</w:t>
            </w:r>
            <w:r w:rsidR="00E1623A">
              <w:t xml:space="preserve"> зависимости от фармакологии ПАВ, могут диагностироваться потливость, головная боль, тошнота, жажда, боли, заложенность носа, </w:t>
            </w:r>
            <w:proofErr w:type="spellStart"/>
            <w:r w:rsidR="00E1623A">
              <w:t>риноррея</w:t>
            </w:r>
            <w:proofErr w:type="spellEnd"/>
            <w:r w:rsidR="00E1623A">
              <w:t xml:space="preserve"> и др. </w:t>
            </w:r>
          </w:p>
          <w:p w:rsidR="00E1623A" w:rsidRDefault="00E1623A">
            <w:pPr>
              <w:spacing w:line="240" w:lineRule="auto"/>
              <w:ind w:firstLine="0"/>
            </w:pPr>
            <w:r>
              <w:t xml:space="preserve">Соматические расстройства: ЧСС до 100 уд/мин; АД диастолическое до 100 мм </w:t>
            </w:r>
            <w:proofErr w:type="spellStart"/>
            <w:r>
              <w:t>рт</w:t>
            </w:r>
            <w:proofErr w:type="spellEnd"/>
            <w:r>
              <w:t xml:space="preserve"> </w:t>
            </w:r>
            <w:proofErr w:type="spellStart"/>
            <w:r>
              <w:t>ст</w:t>
            </w:r>
            <w:proofErr w:type="spellEnd"/>
            <w:r>
              <w:t xml:space="preserve">; </w:t>
            </w:r>
            <w:r>
              <w:rPr>
                <w:lang w:val="en-US"/>
              </w:rPr>
              <w:t>t</w:t>
            </w:r>
            <w:r>
              <w:t>°</w:t>
            </w:r>
            <w:r>
              <w:rPr>
                <w:lang w:val="en-US"/>
              </w:rPr>
              <w:t>C</w:t>
            </w:r>
            <w:r>
              <w:t xml:space="preserve"> – до 37°</w:t>
            </w:r>
            <w:r>
              <w:rPr>
                <w:lang w:val="en-US"/>
              </w:rPr>
              <w:t>C</w:t>
            </w:r>
            <w:r>
              <w:t xml:space="preserve">. </w:t>
            </w:r>
          </w:p>
          <w:p w:rsidR="0090377F" w:rsidRDefault="00E1623A" w:rsidP="00E1623A">
            <w:pPr>
              <w:spacing w:line="240" w:lineRule="auto"/>
              <w:ind w:firstLine="0"/>
            </w:pPr>
            <w:r>
              <w:t xml:space="preserve">Неврологические </w:t>
            </w:r>
            <w:r w:rsidR="0090377F">
              <w:t>расстройства: невыраженный тремор.</w:t>
            </w:r>
          </w:p>
          <w:p w:rsidR="00E1623A" w:rsidRDefault="0090377F" w:rsidP="00E1623A">
            <w:pPr>
              <w:spacing w:line="240" w:lineRule="auto"/>
              <w:ind w:firstLine="0"/>
            </w:pPr>
            <w:r>
              <w:t>П</w:t>
            </w:r>
            <w:r w:rsidR="00E1623A">
              <w:t xml:space="preserve">сихические </w:t>
            </w:r>
            <w:proofErr w:type="gramStart"/>
            <w:r w:rsidR="00E1623A">
              <w:t>расстройства:  невыраженное</w:t>
            </w:r>
            <w:proofErr w:type="gramEnd"/>
            <w:r w:rsidR="00E1623A">
              <w:t xml:space="preserve"> (слабое) влечение к ПАВ.</w:t>
            </w:r>
          </w:p>
        </w:tc>
      </w:tr>
      <w:tr w:rsidR="00E1623A" w:rsidTr="00E1623A">
        <w:tc>
          <w:tcPr>
            <w:tcW w:w="2689" w:type="dxa"/>
            <w:tcBorders>
              <w:top w:val="single" w:sz="4" w:space="0" w:color="auto"/>
              <w:left w:val="single" w:sz="4" w:space="0" w:color="auto"/>
              <w:bottom w:val="single" w:sz="4" w:space="0" w:color="auto"/>
              <w:right w:val="single" w:sz="4" w:space="0" w:color="auto"/>
            </w:tcBorders>
            <w:hideMark/>
          </w:tcPr>
          <w:p w:rsidR="00E1623A" w:rsidRDefault="00E1623A">
            <w:pPr>
              <w:spacing w:line="240" w:lineRule="auto"/>
              <w:ind w:firstLine="0"/>
            </w:pPr>
            <w:r>
              <w:t xml:space="preserve">Средняя </w:t>
            </w:r>
          </w:p>
        </w:tc>
        <w:tc>
          <w:tcPr>
            <w:tcW w:w="6656" w:type="dxa"/>
            <w:tcBorders>
              <w:top w:val="single" w:sz="4" w:space="0" w:color="auto"/>
              <w:left w:val="single" w:sz="4" w:space="0" w:color="auto"/>
              <w:bottom w:val="single" w:sz="4" w:space="0" w:color="auto"/>
              <w:right w:val="single" w:sz="4" w:space="0" w:color="auto"/>
            </w:tcBorders>
            <w:hideMark/>
          </w:tcPr>
          <w:p w:rsidR="00E1623A" w:rsidRDefault="00E1623A" w:rsidP="00E1623A">
            <w:pPr>
              <w:spacing w:line="240" w:lineRule="auto"/>
              <w:ind w:firstLine="0"/>
            </w:pPr>
            <w:r>
              <w:t>Вегетативные расстройства: потливость, озноб, головная боль, болевые ощущения, тошнота, рвота, тахикардия, тахиаритмия.</w:t>
            </w:r>
          </w:p>
          <w:p w:rsidR="00E1623A" w:rsidRDefault="00C2110F">
            <w:pPr>
              <w:spacing w:line="240" w:lineRule="auto"/>
              <w:ind w:firstLine="0"/>
            </w:pPr>
            <w:r>
              <w:t xml:space="preserve">Соматические расстройства: </w:t>
            </w:r>
            <w:r w:rsidR="00E1623A">
              <w:t xml:space="preserve">ЧСС 100-120 уд/мин; АД диастолическое 100-110 мм </w:t>
            </w:r>
            <w:proofErr w:type="spellStart"/>
            <w:r w:rsidR="00E1623A">
              <w:t>рт</w:t>
            </w:r>
            <w:proofErr w:type="spellEnd"/>
            <w:r w:rsidR="00E1623A">
              <w:t xml:space="preserve"> </w:t>
            </w:r>
            <w:proofErr w:type="spellStart"/>
            <w:r w:rsidR="00E1623A">
              <w:t>ст</w:t>
            </w:r>
            <w:proofErr w:type="spellEnd"/>
            <w:r w:rsidR="00E1623A">
              <w:t xml:space="preserve">; </w:t>
            </w:r>
            <w:r w:rsidR="00E1623A">
              <w:rPr>
                <w:lang w:val="en-US"/>
              </w:rPr>
              <w:t>t</w:t>
            </w:r>
            <w:r w:rsidR="00E1623A">
              <w:t>°</w:t>
            </w:r>
            <w:r w:rsidR="00E1623A">
              <w:rPr>
                <w:lang w:val="en-US"/>
              </w:rPr>
              <w:t>C</w:t>
            </w:r>
            <w:r w:rsidR="00E1623A">
              <w:t xml:space="preserve"> – до 38°С.</w:t>
            </w:r>
          </w:p>
          <w:p w:rsidR="00E1623A" w:rsidRDefault="00E1623A">
            <w:pPr>
              <w:spacing w:line="240" w:lineRule="auto"/>
              <w:ind w:firstLine="0"/>
            </w:pPr>
            <w:r>
              <w:t xml:space="preserve">Неврологические </w:t>
            </w:r>
            <w:r w:rsidR="00C2110F">
              <w:t>расстройства</w:t>
            </w:r>
            <w:r>
              <w:t>: тремор, атаксия.</w:t>
            </w:r>
          </w:p>
          <w:p w:rsidR="00E1623A" w:rsidRDefault="00E1623A" w:rsidP="00C2110F">
            <w:pPr>
              <w:spacing w:line="240" w:lineRule="auto"/>
              <w:ind w:firstLine="0"/>
            </w:pPr>
            <w:r>
              <w:t xml:space="preserve">Психические </w:t>
            </w:r>
            <w:r w:rsidR="00C2110F">
              <w:t>расстройств</w:t>
            </w:r>
            <w:r>
              <w:t xml:space="preserve">: бессонница, тревога, психомоторное возбуждение, влечение к </w:t>
            </w:r>
            <w:r w:rsidR="00C2110F">
              <w:t>ПАВ</w:t>
            </w:r>
            <w:r>
              <w:t>.</w:t>
            </w:r>
          </w:p>
        </w:tc>
      </w:tr>
      <w:tr w:rsidR="00E1623A" w:rsidTr="00E1623A">
        <w:tc>
          <w:tcPr>
            <w:tcW w:w="2689" w:type="dxa"/>
            <w:tcBorders>
              <w:top w:val="single" w:sz="4" w:space="0" w:color="auto"/>
              <w:left w:val="single" w:sz="4" w:space="0" w:color="auto"/>
              <w:bottom w:val="single" w:sz="4" w:space="0" w:color="auto"/>
              <w:right w:val="single" w:sz="4" w:space="0" w:color="auto"/>
            </w:tcBorders>
            <w:hideMark/>
          </w:tcPr>
          <w:p w:rsidR="00E1623A" w:rsidRDefault="00E1623A">
            <w:pPr>
              <w:spacing w:line="240" w:lineRule="auto"/>
              <w:ind w:firstLine="0"/>
            </w:pPr>
            <w:r>
              <w:t>Тяжелая</w:t>
            </w:r>
          </w:p>
        </w:tc>
        <w:tc>
          <w:tcPr>
            <w:tcW w:w="6656" w:type="dxa"/>
            <w:tcBorders>
              <w:top w:val="single" w:sz="4" w:space="0" w:color="auto"/>
              <w:left w:val="single" w:sz="4" w:space="0" w:color="auto"/>
              <w:bottom w:val="single" w:sz="4" w:space="0" w:color="auto"/>
              <w:right w:val="single" w:sz="4" w:space="0" w:color="auto"/>
            </w:tcBorders>
          </w:tcPr>
          <w:p w:rsidR="00C2110F" w:rsidRDefault="00C2110F" w:rsidP="00C2110F">
            <w:pPr>
              <w:spacing w:line="240" w:lineRule="auto"/>
              <w:ind w:firstLine="0"/>
            </w:pPr>
            <w:r>
              <w:t>Вегетативные расстройства: гипергидроз, озноб, тошнота, рвота, боли различной локализации, тахикардия, тахиаритмия, аритмия, иные расстройства сердечной деятельности.</w:t>
            </w:r>
          </w:p>
          <w:p w:rsidR="00E1623A" w:rsidRDefault="00C2110F">
            <w:pPr>
              <w:spacing w:line="240" w:lineRule="auto"/>
              <w:ind w:firstLine="0"/>
            </w:pPr>
            <w:r>
              <w:t xml:space="preserve">Соматические расстройства: </w:t>
            </w:r>
            <w:r w:rsidR="00E1623A">
              <w:t xml:space="preserve">ЧСС более 120 уд/мин; АД диастолическое более 110 мм </w:t>
            </w:r>
            <w:proofErr w:type="spellStart"/>
            <w:r w:rsidR="00E1623A">
              <w:t>рт</w:t>
            </w:r>
            <w:proofErr w:type="spellEnd"/>
            <w:r w:rsidR="00E1623A">
              <w:t xml:space="preserve"> </w:t>
            </w:r>
            <w:proofErr w:type="spellStart"/>
            <w:r w:rsidR="00E1623A">
              <w:t>ст</w:t>
            </w:r>
            <w:proofErr w:type="spellEnd"/>
            <w:r w:rsidR="00E1623A">
              <w:t xml:space="preserve">; </w:t>
            </w:r>
            <w:r w:rsidR="00E1623A">
              <w:rPr>
                <w:lang w:val="en-US"/>
              </w:rPr>
              <w:t>t</w:t>
            </w:r>
            <w:r w:rsidR="00E1623A">
              <w:t>°</w:t>
            </w:r>
            <w:r w:rsidR="00E1623A">
              <w:rPr>
                <w:lang w:val="en-US"/>
              </w:rPr>
              <w:t>C</w:t>
            </w:r>
            <w:r w:rsidR="00E1623A">
              <w:t xml:space="preserve"> – от 38°С и выше.</w:t>
            </w:r>
          </w:p>
          <w:p w:rsidR="00E1623A" w:rsidRDefault="00E1623A">
            <w:pPr>
              <w:spacing w:line="240" w:lineRule="auto"/>
              <w:ind w:firstLine="0"/>
            </w:pPr>
            <w:r>
              <w:t xml:space="preserve">Неврологические </w:t>
            </w:r>
            <w:r w:rsidR="00C2110F">
              <w:t>расстройства</w:t>
            </w:r>
            <w:r>
              <w:t>: тремор, атаксия</w:t>
            </w:r>
            <w:r w:rsidR="00C2110F">
              <w:t xml:space="preserve">; </w:t>
            </w:r>
            <w:r>
              <w:t>возможно развитие судорожных припадков.</w:t>
            </w:r>
          </w:p>
          <w:p w:rsidR="00E1623A" w:rsidRDefault="00E1623A">
            <w:pPr>
              <w:spacing w:line="240" w:lineRule="auto"/>
              <w:ind w:firstLine="0"/>
            </w:pPr>
            <w:r>
              <w:t xml:space="preserve">Психические </w:t>
            </w:r>
            <w:r w:rsidR="00C2110F">
              <w:t>расстройства</w:t>
            </w:r>
            <w:r>
              <w:t xml:space="preserve">: бессонница, тревога, психомоторное возбуждение, влечение к </w:t>
            </w:r>
            <w:r w:rsidR="00C2110F">
              <w:t xml:space="preserve">ПАВ. </w:t>
            </w:r>
          </w:p>
          <w:p w:rsidR="00E1623A" w:rsidRDefault="00E1623A" w:rsidP="00C2110F">
            <w:pPr>
              <w:spacing w:line="240" w:lineRule="auto"/>
              <w:ind w:firstLine="0"/>
            </w:pPr>
            <w:r>
              <w:lastRenderedPageBreak/>
              <w:t>Высокая вероятность развития осложнений</w:t>
            </w:r>
            <w:r w:rsidR="00C2110F">
              <w:t xml:space="preserve"> (неврологических, психических, соматических).</w:t>
            </w:r>
          </w:p>
        </w:tc>
      </w:tr>
    </w:tbl>
    <w:p w:rsidR="00E1623A" w:rsidRDefault="00E1623A" w:rsidP="00E1623A">
      <w:pPr>
        <w:spacing w:line="240" w:lineRule="auto"/>
        <w:rPr>
          <w:szCs w:val="24"/>
        </w:rPr>
      </w:pPr>
      <w:r>
        <w:rPr>
          <w:szCs w:val="24"/>
        </w:rPr>
        <w:lastRenderedPageBreak/>
        <w:t>Примечание:</w:t>
      </w:r>
    </w:p>
    <w:p w:rsidR="00E1623A" w:rsidRDefault="00E1623A" w:rsidP="00E1623A">
      <w:pPr>
        <w:spacing w:line="240" w:lineRule="auto"/>
        <w:rPr>
          <w:szCs w:val="24"/>
        </w:rPr>
      </w:pPr>
      <w:r>
        <w:rPr>
          <w:szCs w:val="24"/>
        </w:rPr>
        <w:t>АД – артериальное давление;</w:t>
      </w:r>
    </w:p>
    <w:p w:rsidR="00E1623A" w:rsidRDefault="00E1623A" w:rsidP="00E1623A">
      <w:pPr>
        <w:spacing w:line="240" w:lineRule="auto"/>
        <w:rPr>
          <w:szCs w:val="24"/>
        </w:rPr>
      </w:pPr>
      <w:r>
        <w:rPr>
          <w:szCs w:val="24"/>
        </w:rPr>
        <w:t>ЧСС – частота сердечных сокращений;</w:t>
      </w:r>
    </w:p>
    <w:p w:rsidR="00E1623A" w:rsidRDefault="00E1623A" w:rsidP="00E1623A">
      <w:pPr>
        <w:spacing w:line="240" w:lineRule="auto"/>
        <w:rPr>
          <w:szCs w:val="24"/>
          <w:lang w:eastAsia="ru-RU"/>
        </w:rPr>
      </w:pPr>
      <w:r>
        <w:rPr>
          <w:szCs w:val="24"/>
          <w:lang w:eastAsia="ru-RU"/>
        </w:rPr>
        <w:t xml:space="preserve">мм </w:t>
      </w:r>
      <w:proofErr w:type="spellStart"/>
      <w:r>
        <w:rPr>
          <w:szCs w:val="24"/>
          <w:lang w:eastAsia="ru-RU"/>
        </w:rPr>
        <w:t>рт</w:t>
      </w:r>
      <w:proofErr w:type="spellEnd"/>
      <w:r>
        <w:rPr>
          <w:szCs w:val="24"/>
          <w:lang w:eastAsia="ru-RU"/>
        </w:rPr>
        <w:t xml:space="preserve"> </w:t>
      </w:r>
      <w:proofErr w:type="spellStart"/>
      <w:r>
        <w:rPr>
          <w:szCs w:val="24"/>
          <w:lang w:eastAsia="ru-RU"/>
        </w:rPr>
        <w:t>ст</w:t>
      </w:r>
      <w:proofErr w:type="spellEnd"/>
      <w:r>
        <w:rPr>
          <w:szCs w:val="24"/>
          <w:lang w:eastAsia="ru-RU"/>
        </w:rPr>
        <w:t xml:space="preserve"> – миллиметры ртутного столба;</w:t>
      </w:r>
    </w:p>
    <w:p w:rsidR="00E1623A" w:rsidRDefault="00E1623A" w:rsidP="00E1623A">
      <w:pPr>
        <w:spacing w:line="240" w:lineRule="auto"/>
        <w:rPr>
          <w:szCs w:val="24"/>
        </w:rPr>
      </w:pPr>
      <w:r>
        <w:rPr>
          <w:szCs w:val="24"/>
          <w:lang w:val="en-US"/>
        </w:rPr>
        <w:t>t</w:t>
      </w:r>
      <w:r>
        <w:rPr>
          <w:szCs w:val="24"/>
        </w:rPr>
        <w:t>°</w:t>
      </w:r>
      <w:r>
        <w:rPr>
          <w:szCs w:val="24"/>
          <w:lang w:val="en-US"/>
        </w:rPr>
        <w:t>C</w:t>
      </w:r>
      <w:r>
        <w:rPr>
          <w:szCs w:val="24"/>
        </w:rPr>
        <w:t xml:space="preserve"> – температура тела по Цельсию.</w:t>
      </w:r>
    </w:p>
    <w:p w:rsidR="00E1623A" w:rsidRDefault="00E1623A" w:rsidP="00E1623A">
      <w:pPr>
        <w:spacing w:line="240" w:lineRule="auto"/>
        <w:rPr>
          <w:szCs w:val="24"/>
          <w:lang w:eastAsia="ru-RU"/>
        </w:rPr>
      </w:pPr>
    </w:p>
    <w:p w:rsidR="00C53FC0" w:rsidRDefault="00C53FC0" w:rsidP="00C53FC0">
      <w:pPr>
        <w:rPr>
          <w:i/>
          <w:color w:val="000000"/>
          <w:szCs w:val="24"/>
          <w:shd w:val="clear" w:color="auto" w:fill="FFFFFF"/>
        </w:rPr>
      </w:pPr>
      <w:r>
        <w:rPr>
          <w:i/>
          <w:color w:val="000000"/>
          <w:szCs w:val="24"/>
          <w:shd w:val="clear" w:color="auto" w:fill="FFFFFF"/>
        </w:rPr>
        <w:t>После постановки диагноза СО необходимо контролировать состояние пациента в динамике для того, чтобы вовремя диагностировать соматическую, либо неврологическую патологию, которая может возникнуть впоследствии.</w:t>
      </w:r>
    </w:p>
    <w:p w:rsidR="00A62A1B" w:rsidRDefault="00A62A1B" w:rsidP="00A62A1B">
      <w:pPr>
        <w:pStyle w:val="a6"/>
      </w:pPr>
      <w:r>
        <w:t xml:space="preserve">2.5. Иные методы диагностики </w:t>
      </w:r>
    </w:p>
    <w:p w:rsidR="00483E4C" w:rsidRPr="00C53FC0" w:rsidRDefault="00A15CE2" w:rsidP="00A62A1B">
      <w:pPr>
        <w:rPr>
          <w:rStyle w:val="42"/>
          <w:b w:val="0"/>
          <w:i/>
          <w:sz w:val="24"/>
          <w:szCs w:val="24"/>
          <w:u w:val="none"/>
        </w:rPr>
      </w:pPr>
      <w:r w:rsidRPr="00A15CE2">
        <w:rPr>
          <w:rStyle w:val="42"/>
          <w:b w:val="0"/>
          <w:i/>
          <w:sz w:val="24"/>
          <w:szCs w:val="24"/>
          <w:u w:val="none"/>
        </w:rPr>
        <w:t xml:space="preserve">Иные методы диагностики назначаются специалистами, исходя из конкретной клинической ситуации, в соответствии с показаниями. </w:t>
      </w:r>
    </w:p>
    <w:p w:rsidR="00F20985" w:rsidRDefault="00F20985" w:rsidP="00F20985">
      <w:pPr>
        <w:pStyle w:val="1"/>
      </w:pPr>
      <w:bookmarkStart w:id="10" w:name="_Toc530486460"/>
      <w:r>
        <w:t>3. Лечение</w:t>
      </w:r>
      <w:bookmarkEnd w:id="10"/>
    </w:p>
    <w:p w:rsidR="00F20985" w:rsidRDefault="00F20985" w:rsidP="00F20985">
      <w:pPr>
        <w:pStyle w:val="a6"/>
        <w:rPr>
          <w:i/>
        </w:rPr>
      </w:pPr>
      <w:bookmarkStart w:id="11" w:name="_Toc382509743"/>
      <w:bookmarkStart w:id="12" w:name="_Toc382510717"/>
      <w:r>
        <w:t>3.1. Общие вопросы лечения</w:t>
      </w:r>
      <w:bookmarkEnd w:id="11"/>
      <w:bookmarkEnd w:id="12"/>
      <w:r>
        <w:t xml:space="preserve"> </w:t>
      </w:r>
      <w:r w:rsidR="002E061A">
        <w:t>синдрома отмены</w:t>
      </w:r>
    </w:p>
    <w:p w:rsidR="00F24DC6" w:rsidRPr="006E3FB5" w:rsidRDefault="00A15CE2" w:rsidP="00F24DC6">
      <w:pPr>
        <w:rPr>
          <w:rFonts w:eastAsia="MS Mincho"/>
          <w:i/>
          <w:lang w:bidi="or-IN"/>
        </w:rPr>
      </w:pPr>
      <w:r w:rsidRPr="00A15CE2">
        <w:rPr>
          <w:i/>
        </w:rPr>
        <w:t xml:space="preserve">Терапия СО направлена на устранение тех нарушений, которые вызваны, с одной стороны, хронической интоксикацией, с другой – резким прекращением употребления ПАВ (или снижением его дозы). </w:t>
      </w:r>
      <w:bookmarkStart w:id="13" w:name="_Toc382510718"/>
      <w:r w:rsidRPr="00A15CE2">
        <w:rPr>
          <w:rFonts w:eastAsia="MS Mincho"/>
          <w:i/>
          <w:lang w:bidi="or-IN"/>
        </w:rPr>
        <w:t xml:space="preserve">Терапия может осуществляться в стационарных (в т.ч. в условиях дневного стационара) и амбулаторных условиях. Курс лечения индивидуален, определяется тяжестью состояния, в среднем, составляет до 10 суток.  </w:t>
      </w:r>
    </w:p>
    <w:p w:rsidR="00D278AD" w:rsidRPr="006E3FB5" w:rsidRDefault="00A15CE2" w:rsidP="00F20985">
      <w:pPr>
        <w:rPr>
          <w:rFonts w:eastAsia="MS Mincho"/>
          <w:i/>
          <w:lang w:bidi="or-IN"/>
        </w:rPr>
      </w:pPr>
      <w:r w:rsidRPr="00A15CE2">
        <w:rPr>
          <w:rFonts w:eastAsia="MS Mincho"/>
          <w:i/>
          <w:lang w:bidi="or-IN"/>
        </w:rPr>
        <w:t xml:space="preserve">Лечение в стационарных условиях проводится при среднетяжелом и тяжелом состоянии больного, а легкое течение СО предполагает оказание наркологической помощи в амбулаторных условиях. </w:t>
      </w:r>
    </w:p>
    <w:p w:rsidR="00A15CE2" w:rsidRPr="00A15CE2" w:rsidRDefault="00A15CE2" w:rsidP="00A15CE2">
      <w:pPr>
        <w:rPr>
          <w:i/>
        </w:rPr>
      </w:pPr>
      <w:bookmarkStart w:id="14" w:name="_Toc382510722"/>
      <w:bookmarkEnd w:id="13"/>
      <w:r w:rsidRPr="00A15CE2">
        <w:rPr>
          <w:b/>
          <w:i/>
        </w:rPr>
        <w:t>Задачи терапии:</w:t>
      </w:r>
      <w:r w:rsidRPr="00A15CE2">
        <w:rPr>
          <w:i/>
        </w:rPr>
        <w:t xml:space="preserve"> проведение детоксикации (выведение из организма токсинов экзогенного и эндогенного происхождения), восстановление и стабилизация психофизического состояния больного. </w:t>
      </w:r>
    </w:p>
    <w:p w:rsidR="00A15CE2" w:rsidRPr="00A15CE2" w:rsidRDefault="00A15CE2" w:rsidP="00A15CE2">
      <w:pPr>
        <w:pStyle w:val="ad"/>
        <w:tabs>
          <w:tab w:val="left" w:pos="993"/>
        </w:tabs>
        <w:ind w:left="0"/>
        <w:rPr>
          <w:i/>
        </w:rPr>
      </w:pPr>
      <w:r w:rsidRPr="00A15CE2">
        <w:rPr>
          <w:b/>
          <w:i/>
        </w:rPr>
        <w:t>Критерий эффективности лечения</w:t>
      </w:r>
      <w:r w:rsidRPr="00A15CE2">
        <w:rPr>
          <w:i/>
        </w:rPr>
        <w:t xml:space="preserve">: восстановление и стабилизация жизненно-важных функций. </w:t>
      </w:r>
    </w:p>
    <w:p w:rsidR="00A15CE2" w:rsidRPr="00A15CE2" w:rsidRDefault="00A15CE2" w:rsidP="00A15CE2">
      <w:pPr>
        <w:pStyle w:val="ad"/>
        <w:tabs>
          <w:tab w:val="left" w:pos="993"/>
        </w:tabs>
        <w:ind w:left="709" w:firstLine="0"/>
        <w:rPr>
          <w:i/>
          <w:lang w:eastAsia="ru-RU"/>
        </w:rPr>
      </w:pPr>
      <w:r w:rsidRPr="00A15CE2">
        <w:rPr>
          <w:b/>
          <w:i/>
        </w:rPr>
        <w:t>Алгоритм лечебных мероприятий</w:t>
      </w:r>
      <w:r w:rsidRPr="00A15CE2">
        <w:rPr>
          <w:i/>
        </w:rPr>
        <w:t>:</w:t>
      </w:r>
    </w:p>
    <w:p w:rsidR="00A15CE2" w:rsidRPr="00A15CE2" w:rsidRDefault="00A15CE2" w:rsidP="00A15CE2">
      <w:pPr>
        <w:tabs>
          <w:tab w:val="left" w:pos="993"/>
        </w:tabs>
        <w:rPr>
          <w:i/>
        </w:rPr>
      </w:pPr>
      <w:r w:rsidRPr="00A15CE2">
        <w:rPr>
          <w:i/>
        </w:rPr>
        <w:t xml:space="preserve">1) адекватная инфузионная терапия при тяжелом СО (усиление элиминации); </w:t>
      </w:r>
    </w:p>
    <w:p w:rsidR="00A15CE2" w:rsidRPr="00A15CE2" w:rsidRDefault="00A15CE2" w:rsidP="00A15CE2">
      <w:pPr>
        <w:tabs>
          <w:tab w:val="left" w:pos="993"/>
        </w:tabs>
        <w:rPr>
          <w:i/>
        </w:rPr>
      </w:pPr>
      <w:r w:rsidRPr="00A15CE2">
        <w:rPr>
          <w:i/>
        </w:rPr>
        <w:t xml:space="preserve">2) назначение </w:t>
      </w:r>
      <w:proofErr w:type="spellStart"/>
      <w:r w:rsidRPr="00A15CE2">
        <w:rPr>
          <w:i/>
        </w:rPr>
        <w:t>энтеросорбентов</w:t>
      </w:r>
      <w:proofErr w:type="spellEnd"/>
      <w:r w:rsidRPr="00A15CE2">
        <w:rPr>
          <w:i/>
        </w:rPr>
        <w:t xml:space="preserve"> (уменьшение адсорбции);</w:t>
      </w:r>
    </w:p>
    <w:p w:rsidR="002A5CA7" w:rsidRPr="006E3FB5" w:rsidRDefault="00A15CE2" w:rsidP="00F20985">
      <w:pPr>
        <w:rPr>
          <w:i/>
        </w:rPr>
      </w:pPr>
      <w:r w:rsidRPr="00A15CE2">
        <w:rPr>
          <w:i/>
        </w:rPr>
        <w:t>3) специфическая терапия (назначение специфических ЛС или антидотов, если таковые имеются).</w:t>
      </w:r>
    </w:p>
    <w:p w:rsidR="00A15CE2" w:rsidRPr="00A15CE2" w:rsidRDefault="00A15CE2" w:rsidP="00A15CE2">
      <w:pPr>
        <w:ind w:firstLine="567"/>
        <w:rPr>
          <w:i/>
        </w:rPr>
      </w:pPr>
      <w:r w:rsidRPr="00A15CE2">
        <w:rPr>
          <w:i/>
        </w:rPr>
        <w:lastRenderedPageBreak/>
        <w:t xml:space="preserve">Использовать ЛС необходимо строго по показаниям и в каждой клинической ситуации </w:t>
      </w:r>
      <w:bookmarkEnd w:id="14"/>
      <w:r w:rsidR="00D60983">
        <w:rPr>
          <w:i/>
        </w:rPr>
        <w:t>проводить оценку</w:t>
      </w:r>
      <w:r w:rsidR="00841ADE">
        <w:rPr>
          <w:i/>
        </w:rPr>
        <w:t xml:space="preserve"> «вред-польза», </w:t>
      </w:r>
      <w:r w:rsidRPr="00A15CE2">
        <w:rPr>
          <w:i/>
        </w:rPr>
        <w:t>поскольку вероятность возникновения побочных эффектов и осложнений применения ЛС существенно возрастает в связи с возможным наличием в организме ПАВ и их метаболитов.</w:t>
      </w:r>
    </w:p>
    <w:p w:rsidR="002A5CA7" w:rsidRPr="006E3FB5" w:rsidRDefault="00A15CE2" w:rsidP="001538E9">
      <w:pPr>
        <w:rPr>
          <w:i/>
          <w:iCs/>
          <w:snapToGrid w:val="0"/>
        </w:rPr>
      </w:pPr>
      <w:r w:rsidRPr="00A15CE2">
        <w:rPr>
          <w:i/>
          <w:iCs/>
          <w:snapToGrid w:val="0"/>
        </w:rPr>
        <w:t xml:space="preserve">Некоторые из </w:t>
      </w:r>
      <w:r w:rsidRPr="00A15CE2">
        <w:rPr>
          <w:b/>
          <w:i/>
          <w:iCs/>
          <w:snapToGrid w:val="0"/>
        </w:rPr>
        <w:t>принципов детоксикации</w:t>
      </w:r>
      <w:r w:rsidRPr="00A15CE2">
        <w:rPr>
          <w:i/>
          <w:iCs/>
          <w:snapToGrid w:val="0"/>
        </w:rPr>
        <w:t>, существенные для наркологической практики:</w:t>
      </w:r>
    </w:p>
    <w:p w:rsidR="00A15CE2" w:rsidRPr="00A15CE2" w:rsidRDefault="00A15CE2" w:rsidP="00A15CE2">
      <w:pPr>
        <w:numPr>
          <w:ilvl w:val="0"/>
          <w:numId w:val="65"/>
        </w:numPr>
        <w:tabs>
          <w:tab w:val="left" w:pos="993"/>
        </w:tabs>
        <w:ind w:left="0" w:firstLine="709"/>
        <w:rPr>
          <w:i/>
          <w:iCs/>
          <w:snapToGrid w:val="0"/>
          <w:szCs w:val="24"/>
        </w:rPr>
      </w:pPr>
      <w:r w:rsidRPr="00A15CE2">
        <w:rPr>
          <w:i/>
          <w:szCs w:val="24"/>
        </w:rPr>
        <w:t xml:space="preserve">изолированно проведение детоксикации и купирование СО не является </w:t>
      </w:r>
      <w:r w:rsidRPr="00A15CE2">
        <w:rPr>
          <w:rFonts w:cs="Times New Roman"/>
          <w:i/>
          <w:szCs w:val="24"/>
        </w:rPr>
        <w:t xml:space="preserve">адекватным </w:t>
      </w:r>
      <w:r w:rsidRPr="00A15CE2">
        <w:rPr>
          <w:i/>
          <w:szCs w:val="24"/>
        </w:rPr>
        <w:t xml:space="preserve">и полным </w:t>
      </w:r>
      <w:r w:rsidRPr="00A15CE2">
        <w:rPr>
          <w:rFonts w:cs="Times New Roman"/>
          <w:i/>
          <w:szCs w:val="24"/>
        </w:rPr>
        <w:t xml:space="preserve">лечением </w:t>
      </w:r>
      <w:r w:rsidRPr="00A15CE2">
        <w:rPr>
          <w:i/>
          <w:szCs w:val="24"/>
        </w:rPr>
        <w:t xml:space="preserve">СЗ; </w:t>
      </w:r>
    </w:p>
    <w:p w:rsidR="00A15CE2" w:rsidRPr="00A15CE2" w:rsidRDefault="00A15CE2" w:rsidP="00A15CE2">
      <w:pPr>
        <w:numPr>
          <w:ilvl w:val="0"/>
          <w:numId w:val="65"/>
        </w:numPr>
        <w:tabs>
          <w:tab w:val="left" w:pos="993"/>
        </w:tabs>
        <w:ind w:left="0" w:firstLine="709"/>
        <w:rPr>
          <w:i/>
          <w:iCs/>
          <w:snapToGrid w:val="0"/>
          <w:szCs w:val="24"/>
        </w:rPr>
      </w:pPr>
      <w:r w:rsidRPr="00A15CE2">
        <w:rPr>
          <w:i/>
          <w:szCs w:val="24"/>
        </w:rPr>
        <w:t xml:space="preserve">программа детоксикации должна быть максимально индивидуализирована; </w:t>
      </w:r>
    </w:p>
    <w:p w:rsidR="00A15CE2" w:rsidRPr="00A15CE2" w:rsidRDefault="00A15CE2" w:rsidP="00A15CE2">
      <w:pPr>
        <w:numPr>
          <w:ilvl w:val="0"/>
          <w:numId w:val="65"/>
        </w:numPr>
        <w:tabs>
          <w:tab w:val="left" w:pos="993"/>
        </w:tabs>
        <w:ind w:left="0" w:firstLine="709"/>
        <w:rPr>
          <w:i/>
          <w:iCs/>
          <w:snapToGrid w:val="0"/>
          <w:szCs w:val="24"/>
        </w:rPr>
      </w:pPr>
      <w:r w:rsidRPr="00A15CE2">
        <w:rPr>
          <w:i/>
          <w:szCs w:val="24"/>
        </w:rPr>
        <w:t xml:space="preserve">в программах детоксикации предпочтение необходимо отдавать ЛС с коротким периодом полувыведения; </w:t>
      </w:r>
    </w:p>
    <w:p w:rsidR="00367A55" w:rsidRPr="006E3FB5" w:rsidRDefault="00A15CE2" w:rsidP="00367A55">
      <w:pPr>
        <w:pStyle w:val="ad"/>
        <w:numPr>
          <w:ilvl w:val="0"/>
          <w:numId w:val="65"/>
        </w:numPr>
        <w:tabs>
          <w:tab w:val="left" w:pos="993"/>
        </w:tabs>
        <w:ind w:left="0" w:firstLine="709"/>
        <w:rPr>
          <w:i/>
          <w:iCs/>
          <w:snapToGrid w:val="0"/>
          <w:szCs w:val="24"/>
        </w:rPr>
      </w:pPr>
      <w:r w:rsidRPr="00A15CE2">
        <w:rPr>
          <w:i/>
          <w:szCs w:val="24"/>
        </w:rPr>
        <w:t xml:space="preserve">в связи с тем, что выбор протоколов детоксикации при СО ПАВ с доказанной высокой эффективностью невелик, следует использовать необходимый арсенал ЛС, относящихся к симптоматической терапии. </w:t>
      </w:r>
    </w:p>
    <w:p w:rsidR="00C2110F" w:rsidRDefault="00F23AD0" w:rsidP="00C2110F">
      <w:pPr>
        <w:rPr>
          <w:b/>
          <w:i/>
          <w:lang w:eastAsia="ru-RU"/>
        </w:rPr>
      </w:pPr>
      <w:r w:rsidRPr="00AE4340">
        <w:rPr>
          <w:b/>
          <w:i/>
          <w:lang w:eastAsia="ru-RU"/>
        </w:rPr>
        <w:t>Показания к госпитализации:</w:t>
      </w:r>
    </w:p>
    <w:p w:rsidR="00F23AD0" w:rsidRPr="00966152" w:rsidRDefault="00F23AD0" w:rsidP="00F23AD0">
      <w:pPr>
        <w:rPr>
          <w:i/>
        </w:rPr>
      </w:pPr>
      <w:r w:rsidRPr="00DF468B">
        <w:rPr>
          <w:i/>
        </w:rPr>
        <w:t>СО опиоидов, как правило, протекает тяжело. Поэтому уже первые появляющиеся признаки СО служат поводом для госпитализации пациента.</w:t>
      </w:r>
    </w:p>
    <w:p w:rsidR="00F23AD0" w:rsidRPr="00966152" w:rsidRDefault="00F23AD0" w:rsidP="00F23AD0">
      <w:pPr>
        <w:rPr>
          <w:i/>
        </w:rPr>
      </w:pPr>
      <w:r w:rsidRPr="00DF468B">
        <w:rPr>
          <w:i/>
        </w:rPr>
        <w:t xml:space="preserve">При СО каннабиноидов для определения тяжести состояния ориентируются на </w:t>
      </w:r>
      <w:r w:rsidR="00E03693">
        <w:rPr>
          <w:i/>
        </w:rPr>
        <w:t xml:space="preserve">выраженность </w:t>
      </w:r>
      <w:r w:rsidRPr="00DF468B">
        <w:rPr>
          <w:i/>
        </w:rPr>
        <w:t>тревожной симптоматики и бессонницы.</w:t>
      </w:r>
      <w:r w:rsidRPr="00966152">
        <w:rPr>
          <w:i/>
        </w:rPr>
        <w:t xml:space="preserve"> </w:t>
      </w:r>
    </w:p>
    <w:p w:rsidR="00F23AD0" w:rsidRPr="00966152" w:rsidRDefault="00F23AD0" w:rsidP="00F23AD0">
      <w:pPr>
        <w:rPr>
          <w:i/>
          <w:lang w:eastAsia="ru-RU"/>
        </w:rPr>
      </w:pPr>
      <w:r w:rsidRPr="00DF468B">
        <w:rPr>
          <w:i/>
          <w:lang w:eastAsia="ru-RU"/>
        </w:rPr>
        <w:t xml:space="preserve">СО от седативных или снотворных препаратов – это состояние, представляющее потенциальную угрозу для жизни, поэтому госпитализация желательна </w:t>
      </w:r>
      <w:r w:rsidR="00E03693">
        <w:rPr>
          <w:i/>
          <w:lang w:eastAsia="ru-RU"/>
        </w:rPr>
        <w:t>в</w:t>
      </w:r>
      <w:r w:rsidRPr="00DF468B">
        <w:rPr>
          <w:i/>
          <w:lang w:eastAsia="ru-RU"/>
        </w:rPr>
        <w:t xml:space="preserve"> любом случае, независимо от степени тяжести СО.</w:t>
      </w:r>
    </w:p>
    <w:p w:rsidR="00F23AD0" w:rsidRPr="00966152" w:rsidRDefault="00F23AD0" w:rsidP="00F23AD0">
      <w:pPr>
        <w:rPr>
          <w:i/>
        </w:rPr>
      </w:pPr>
      <w:r w:rsidRPr="00DF468B">
        <w:rPr>
          <w:i/>
        </w:rPr>
        <w:t xml:space="preserve">При СО </w:t>
      </w:r>
      <w:r w:rsidR="00546D1A" w:rsidRPr="00DF468B">
        <w:rPr>
          <w:i/>
        </w:rPr>
        <w:t>от кокаина, других психостимуляторов, включая кофеин, к</w:t>
      </w:r>
      <w:r w:rsidRPr="00DF468B">
        <w:rPr>
          <w:i/>
        </w:rPr>
        <w:t>ак правило, тяжесть состояния оценивают по выраженности психопатологической (чаще всего – аффективной) симптоматики. Высокий риск психических осложнений (психозы, суицидальная настроенность, тяжелые депрессивные расстройства) определяет необходимость стационарного лечения.</w:t>
      </w:r>
      <w:r w:rsidRPr="00966152">
        <w:rPr>
          <w:i/>
        </w:rPr>
        <w:t xml:space="preserve">  </w:t>
      </w:r>
    </w:p>
    <w:p w:rsidR="00546D1A" w:rsidRPr="00966152" w:rsidRDefault="00546D1A" w:rsidP="00F23AD0">
      <w:pPr>
        <w:rPr>
          <w:i/>
        </w:rPr>
      </w:pPr>
      <w:r w:rsidRPr="00DF468B">
        <w:rPr>
          <w:i/>
        </w:rPr>
        <w:t>При употреблении галлюциногенов, как уже говорилось выше, СО не всегда имеет место быть. К состояниям, требующим госпитализации, относятся психозы, развивающиеся в острой интоксикации, либо рецидивы психотических состояний (</w:t>
      </w:r>
      <w:proofErr w:type="spellStart"/>
      <w:r w:rsidRPr="00DF468B">
        <w:rPr>
          <w:i/>
        </w:rPr>
        <w:t>флэшбек</w:t>
      </w:r>
      <w:proofErr w:type="spellEnd"/>
      <w:r w:rsidRPr="00DF468B">
        <w:rPr>
          <w:i/>
        </w:rPr>
        <w:t>) или развитие хронических психозов.</w:t>
      </w:r>
      <w:r w:rsidRPr="00DF468B">
        <w:rPr>
          <w:rFonts w:cs="Times New Roman"/>
          <w:i/>
          <w:szCs w:val="24"/>
          <w:u w:val="single"/>
        </w:rPr>
        <w:t xml:space="preserve"> </w:t>
      </w:r>
    </w:p>
    <w:p w:rsidR="00546D1A" w:rsidRDefault="00546D1A" w:rsidP="00546D1A">
      <w:pPr>
        <w:rPr>
          <w:i/>
        </w:rPr>
      </w:pPr>
      <w:r w:rsidRPr="00DF468B">
        <w:rPr>
          <w:i/>
        </w:rPr>
        <w:t>При СО летучих растворителей</w:t>
      </w:r>
      <w:r w:rsidR="006638B8" w:rsidRPr="00DF468B">
        <w:rPr>
          <w:i/>
        </w:rPr>
        <w:t>,</w:t>
      </w:r>
      <w:r w:rsidR="006638B8" w:rsidRPr="00DF468B">
        <w:rPr>
          <w:b/>
          <w:i/>
        </w:rPr>
        <w:t xml:space="preserve"> </w:t>
      </w:r>
      <w:r w:rsidR="006638B8" w:rsidRPr="00DF468B">
        <w:rPr>
          <w:i/>
        </w:rPr>
        <w:t xml:space="preserve">если таковой диагностирован, показаниями к госпитализации являются его средняя или тяжелая степень, так как велика вероятность развития неврологических и психотических осложнений. </w:t>
      </w:r>
    </w:p>
    <w:p w:rsidR="00F23AD0" w:rsidRDefault="00AE4340" w:rsidP="00F23AD0">
      <w:pPr>
        <w:rPr>
          <w:i/>
        </w:rPr>
      </w:pPr>
      <w:r>
        <w:rPr>
          <w:i/>
        </w:rPr>
        <w:lastRenderedPageBreak/>
        <w:t xml:space="preserve">В </w:t>
      </w:r>
      <w:r w:rsidR="006638B8">
        <w:rPr>
          <w:i/>
        </w:rPr>
        <w:t xml:space="preserve">подавляющем большинстве случаев, стационарное лечение требуется при средней или тяжелой степени СО. При легкой степени СО лечение может быть проведено в амбулаторных условиях. </w:t>
      </w:r>
    </w:p>
    <w:p w:rsidR="00F23AD0" w:rsidRDefault="00F23AD0" w:rsidP="00F23AD0">
      <w:pPr>
        <w:rPr>
          <w:i/>
        </w:rPr>
      </w:pPr>
    </w:p>
    <w:p w:rsidR="00F23AD0" w:rsidRDefault="00F23AD0" w:rsidP="00F23AD0">
      <w:pPr>
        <w:rPr>
          <w:i/>
        </w:rPr>
      </w:pPr>
    </w:p>
    <w:p w:rsidR="00A15CE2" w:rsidRDefault="00C2110F" w:rsidP="00A15CE2">
      <w:pPr>
        <w:pStyle w:val="ad"/>
        <w:numPr>
          <w:ilvl w:val="0"/>
          <w:numId w:val="75"/>
        </w:numPr>
        <w:rPr>
          <w:lang w:eastAsia="ru-RU"/>
        </w:rPr>
      </w:pPr>
      <w:r>
        <w:rPr>
          <w:lang w:eastAsia="ru-RU"/>
        </w:rPr>
        <w:t xml:space="preserve">Рекомендуется оказание медицинской помощи при средней и тяжелой степени СО – в стационарных условиях, при легкой степени СО – в амбулаторных условиях </w:t>
      </w:r>
      <w:r w:rsidR="00A15CE2" w:rsidRPr="00A15CE2">
        <w:rPr>
          <w:lang w:eastAsia="ru-RU"/>
        </w:rPr>
        <w:t>[</w:t>
      </w:r>
      <w:r>
        <w:rPr>
          <w:lang w:eastAsia="ru-RU"/>
        </w:rPr>
        <w:t>1, 23, 24, 25, 27</w:t>
      </w:r>
      <w:r w:rsidR="00A15CE2" w:rsidRPr="00A15CE2">
        <w:rPr>
          <w:lang w:eastAsia="ru-RU"/>
        </w:rPr>
        <w:t>]</w:t>
      </w:r>
      <w:r>
        <w:rPr>
          <w:lang w:eastAsia="ru-RU"/>
        </w:rPr>
        <w:t>.</w:t>
      </w:r>
    </w:p>
    <w:p w:rsidR="00A15CE2" w:rsidRDefault="00A15CE2" w:rsidP="00A15CE2">
      <w:pPr>
        <w:ind w:left="1069" w:firstLine="0"/>
        <w:rPr>
          <w:lang w:eastAsia="ru-RU"/>
        </w:rPr>
      </w:pPr>
    </w:p>
    <w:p w:rsidR="00A15CE2" w:rsidRDefault="00C2110F" w:rsidP="00A15CE2">
      <w:pPr>
        <w:ind w:left="1069" w:firstLine="0"/>
        <w:rPr>
          <w:lang w:eastAsia="ru-RU"/>
        </w:rPr>
      </w:pPr>
      <w:r>
        <w:rPr>
          <w:lang w:eastAsia="ru-RU"/>
        </w:rPr>
        <w:t xml:space="preserve">Уровень </w:t>
      </w:r>
      <w:r>
        <w:rPr>
          <w:lang w:val="en-US" w:eastAsia="ru-RU"/>
        </w:rPr>
        <w:t>GPP</w:t>
      </w:r>
      <w:r w:rsidR="00A15CE2" w:rsidRPr="00A15CE2">
        <w:rPr>
          <w:lang w:eastAsia="ru-RU"/>
        </w:rPr>
        <w:t xml:space="preserve">. </w:t>
      </w:r>
    </w:p>
    <w:p w:rsidR="00AE4340" w:rsidRDefault="00AE4340" w:rsidP="00AE4340">
      <w:pPr>
        <w:pStyle w:val="ad"/>
        <w:numPr>
          <w:ilvl w:val="0"/>
          <w:numId w:val="76"/>
        </w:numPr>
        <w:rPr>
          <w:lang w:eastAsia="ru-RU"/>
        </w:rPr>
      </w:pPr>
      <w:r>
        <w:rPr>
          <w:lang w:eastAsia="ru-RU"/>
        </w:rPr>
        <w:t xml:space="preserve">Рекомендуется </w:t>
      </w:r>
      <w:r w:rsidR="00966152">
        <w:rPr>
          <w:lang w:eastAsia="ru-RU"/>
        </w:rPr>
        <w:t xml:space="preserve">осмотр врача психиатра-нарколога не позднее 2 часов с момента поступления в стационар. </w:t>
      </w:r>
    </w:p>
    <w:p w:rsidR="00AE4340" w:rsidRDefault="00AE4340" w:rsidP="00AE4340">
      <w:pPr>
        <w:ind w:left="1069" w:firstLine="0"/>
        <w:rPr>
          <w:lang w:eastAsia="ru-RU"/>
        </w:rPr>
      </w:pPr>
    </w:p>
    <w:p w:rsidR="00AE4340" w:rsidRDefault="00AE4340" w:rsidP="00AE4340">
      <w:pPr>
        <w:ind w:left="1069" w:firstLine="0"/>
        <w:rPr>
          <w:lang w:eastAsia="ru-RU"/>
        </w:rPr>
      </w:pPr>
      <w:r>
        <w:rPr>
          <w:lang w:eastAsia="ru-RU"/>
        </w:rPr>
        <w:t xml:space="preserve">Уровень </w:t>
      </w:r>
      <w:r>
        <w:rPr>
          <w:lang w:val="en-US" w:eastAsia="ru-RU"/>
        </w:rPr>
        <w:t>GPP</w:t>
      </w:r>
      <w:r>
        <w:rPr>
          <w:lang w:eastAsia="ru-RU"/>
        </w:rPr>
        <w:t xml:space="preserve">. </w:t>
      </w:r>
    </w:p>
    <w:p w:rsidR="00AE4340" w:rsidRDefault="00AE4340" w:rsidP="00A15CE2">
      <w:pPr>
        <w:ind w:left="1069" w:firstLine="0"/>
        <w:rPr>
          <w:lang w:eastAsia="ru-RU"/>
        </w:rPr>
      </w:pPr>
    </w:p>
    <w:p w:rsidR="001538E9" w:rsidRDefault="001538E9" w:rsidP="001538E9">
      <w:pPr>
        <w:pStyle w:val="ad"/>
        <w:numPr>
          <w:ilvl w:val="0"/>
          <w:numId w:val="32"/>
        </w:numPr>
        <w:ind w:left="1069" w:firstLine="0"/>
      </w:pPr>
      <w:r>
        <w:rPr>
          <w:highlight w:val="white"/>
        </w:rPr>
        <w:t>Рекомендуется назначение</w:t>
      </w:r>
      <w:r>
        <w:t xml:space="preserve"> инфузионной терапии препаратами группы «растворы, влияющие на водно-электролитный баланс» при абстинентном синдроме тяжелой степени</w:t>
      </w:r>
      <w:r w:rsidR="00681B6C">
        <w:t xml:space="preserve"> для коррекции водно-электролитных нарушений</w:t>
      </w:r>
      <w:r w:rsidR="00E45DBB">
        <w:t xml:space="preserve"> [1, </w:t>
      </w:r>
      <w:r w:rsidR="00B12639">
        <w:t>33</w:t>
      </w:r>
      <w:r w:rsidR="00A15CE2" w:rsidRPr="00A15CE2">
        <w:t>, 3</w:t>
      </w:r>
      <w:r w:rsidR="00A503B4">
        <w:t>4</w:t>
      </w:r>
      <w:r w:rsidR="00E45DBB">
        <w:t>]</w:t>
      </w:r>
      <w:r>
        <w:t xml:space="preserve">. </w:t>
      </w:r>
    </w:p>
    <w:p w:rsidR="001538E9" w:rsidRDefault="001538E9" w:rsidP="001538E9">
      <w:pPr>
        <w:ind w:left="1069" w:firstLine="0"/>
      </w:pPr>
    </w:p>
    <w:p w:rsidR="00A15CE2" w:rsidRDefault="001538E9" w:rsidP="00A15CE2">
      <w:pPr>
        <w:pStyle w:val="ad"/>
        <w:ind w:left="1134" w:firstLine="0"/>
        <w:rPr>
          <w:i/>
        </w:rPr>
      </w:pPr>
      <w:r>
        <w:t>Уровень убедительности рекомендаций</w:t>
      </w:r>
      <w:r w:rsidR="00681B6C">
        <w:t xml:space="preserve"> </w:t>
      </w:r>
      <w:r>
        <w:t xml:space="preserve">С (Уровень достоверности доказательств </w:t>
      </w:r>
      <w:r w:rsidR="00A15CE2" w:rsidRPr="00A15CE2">
        <w:t>5</w:t>
      </w:r>
      <w:r>
        <w:t xml:space="preserve">) </w:t>
      </w:r>
    </w:p>
    <w:p w:rsidR="00A15CE2" w:rsidRDefault="00A15CE2" w:rsidP="00A15CE2">
      <w:pPr>
        <w:pStyle w:val="ad"/>
        <w:ind w:left="0"/>
        <w:rPr>
          <w:b/>
        </w:rPr>
      </w:pPr>
    </w:p>
    <w:p w:rsidR="00A15CE2" w:rsidRDefault="001538E9" w:rsidP="00A15CE2">
      <w:pPr>
        <w:pStyle w:val="ad"/>
        <w:ind w:left="0"/>
        <w:rPr>
          <w:i/>
        </w:rPr>
      </w:pPr>
      <w:r>
        <w:rPr>
          <w:b/>
        </w:rPr>
        <w:t>Комментарии</w:t>
      </w:r>
      <w:proofErr w:type="gramStart"/>
      <w:r>
        <w:rPr>
          <w:b/>
        </w:rPr>
        <w:t>:</w:t>
      </w:r>
      <w:r w:rsidR="009469DD">
        <w:rPr>
          <w:b/>
        </w:rPr>
        <w:t xml:space="preserve"> </w:t>
      </w:r>
      <w:r>
        <w:rPr>
          <w:i/>
        </w:rPr>
        <w:t>При</w:t>
      </w:r>
      <w:proofErr w:type="gramEnd"/>
      <w:r>
        <w:rPr>
          <w:i/>
        </w:rPr>
        <w:t xml:space="preserve"> тяжел</w:t>
      </w:r>
      <w:r w:rsidR="000D6BA9">
        <w:rPr>
          <w:i/>
        </w:rPr>
        <w:t xml:space="preserve">ом течении </w:t>
      </w:r>
      <w:r w:rsidR="003D2953">
        <w:rPr>
          <w:i/>
        </w:rPr>
        <w:t xml:space="preserve">СО </w:t>
      </w:r>
      <w:r>
        <w:rPr>
          <w:i/>
        </w:rPr>
        <w:t xml:space="preserve">вид употребляемого ПАВ носит второстепенный характер, в большей степени </w:t>
      </w:r>
      <w:r w:rsidR="000D6BA9">
        <w:rPr>
          <w:i/>
        </w:rPr>
        <w:t xml:space="preserve">инфузионная </w:t>
      </w:r>
      <w:r w:rsidR="00D924F2">
        <w:rPr>
          <w:i/>
        </w:rPr>
        <w:t xml:space="preserve">терапия </w:t>
      </w:r>
      <w:r>
        <w:rPr>
          <w:i/>
        </w:rPr>
        <w:t xml:space="preserve">направлена на поддержание и стабилизацию гомеостаза, улучшение реологии и микроциркуляции сосудистого русла, нарушения которых связаны с нарастающим </w:t>
      </w:r>
      <w:proofErr w:type="spellStart"/>
      <w:r>
        <w:rPr>
          <w:i/>
        </w:rPr>
        <w:t>эндотоксикозом</w:t>
      </w:r>
      <w:proofErr w:type="spellEnd"/>
      <w:r w:rsidR="00A15CE2" w:rsidRPr="00A15CE2">
        <w:rPr>
          <w:rFonts w:cstheme="minorBidi"/>
          <w:i/>
        </w:rPr>
        <w:t xml:space="preserve"> [</w:t>
      </w:r>
      <w:r w:rsidR="00681B6C">
        <w:rPr>
          <w:i/>
        </w:rPr>
        <w:t>33, 3</w:t>
      </w:r>
      <w:r w:rsidR="00A503B4">
        <w:rPr>
          <w:i/>
        </w:rPr>
        <w:t>4</w:t>
      </w:r>
      <w:r w:rsidR="00681B6C">
        <w:rPr>
          <w:i/>
        </w:rPr>
        <w:t>]</w:t>
      </w:r>
      <w:r w:rsidR="00A15CE2" w:rsidRPr="00A15CE2">
        <w:rPr>
          <w:rFonts w:cstheme="minorBidi"/>
          <w:i/>
        </w:rPr>
        <w:t xml:space="preserve">. </w:t>
      </w:r>
      <w:r>
        <w:rPr>
          <w:i/>
        </w:rPr>
        <w:t xml:space="preserve"> В связи с </w:t>
      </w:r>
      <w:r w:rsidR="00681B6C">
        <w:rPr>
          <w:i/>
        </w:rPr>
        <w:t>этим</w:t>
      </w:r>
      <w:r>
        <w:rPr>
          <w:i/>
        </w:rPr>
        <w:t xml:space="preserve"> проведение </w:t>
      </w:r>
      <w:proofErr w:type="spellStart"/>
      <w:r>
        <w:rPr>
          <w:i/>
        </w:rPr>
        <w:t>дезинтоксикационной</w:t>
      </w:r>
      <w:proofErr w:type="spellEnd"/>
      <w:r>
        <w:rPr>
          <w:i/>
        </w:rPr>
        <w:t xml:space="preserve"> терапии плазмозамещающими, гипертоническими, противоотечными растворами рекомендовано в объемах 10-20 мл/кг [1</w:t>
      </w:r>
      <w:r w:rsidR="006E3FB5">
        <w:rPr>
          <w:i/>
        </w:rPr>
        <w:t>, 23, 24</w:t>
      </w:r>
      <w:r>
        <w:rPr>
          <w:i/>
        </w:rPr>
        <w:t>]</w:t>
      </w:r>
      <w:r w:rsidR="00681B6C">
        <w:rPr>
          <w:i/>
        </w:rPr>
        <w:t>.</w:t>
      </w:r>
    </w:p>
    <w:p w:rsidR="001538E9" w:rsidRDefault="001538E9" w:rsidP="001538E9"/>
    <w:p w:rsidR="001538E9" w:rsidRPr="007E5414" w:rsidRDefault="001538E9" w:rsidP="001538E9">
      <w:pPr>
        <w:pStyle w:val="ad"/>
        <w:numPr>
          <w:ilvl w:val="0"/>
          <w:numId w:val="32"/>
        </w:numPr>
        <w:ind w:left="1134" w:hanging="65"/>
        <w:rPr>
          <w:snapToGrid w:val="0"/>
          <w:szCs w:val="24"/>
        </w:rPr>
      </w:pPr>
      <w:r>
        <w:rPr>
          <w:highlight w:val="white"/>
        </w:rPr>
        <w:t>Рекомендуется проведение экстракорпоральной детоксикации</w:t>
      </w:r>
      <w:r>
        <w:t xml:space="preserve"> при </w:t>
      </w:r>
      <w:r w:rsidR="006D33BA">
        <w:t>абстинентном синдроме тяжелой степени</w:t>
      </w:r>
      <w:r w:rsidR="00A15CE2" w:rsidRPr="00A15CE2">
        <w:t xml:space="preserve"> </w:t>
      </w:r>
      <w:r w:rsidR="00735565">
        <w:t>[1]</w:t>
      </w:r>
      <w:r>
        <w:t xml:space="preserve">. </w:t>
      </w:r>
    </w:p>
    <w:p w:rsidR="00A15CE2" w:rsidRPr="00A15CE2" w:rsidRDefault="00A15CE2" w:rsidP="00A15CE2">
      <w:pPr>
        <w:ind w:firstLine="0"/>
      </w:pPr>
    </w:p>
    <w:p w:rsidR="00A15CE2" w:rsidRDefault="00D924F2" w:rsidP="00A15CE2">
      <w:pPr>
        <w:ind w:left="993" w:firstLine="0"/>
        <w:rPr>
          <w:i/>
        </w:rPr>
      </w:pPr>
      <w:r>
        <w:lastRenderedPageBreak/>
        <w:t>Уровень убедительности рекомендаций С (Уровень достоверности доказательств 5)</w:t>
      </w:r>
      <w:r w:rsidR="00A15CE2" w:rsidRPr="00A15CE2">
        <w:rPr>
          <w:i/>
        </w:rPr>
        <w:t xml:space="preserve">. </w:t>
      </w:r>
    </w:p>
    <w:p w:rsidR="001538E9" w:rsidRPr="007E5414" w:rsidRDefault="001538E9" w:rsidP="001538E9">
      <w:pPr>
        <w:rPr>
          <w:i/>
        </w:rPr>
      </w:pPr>
    </w:p>
    <w:p w:rsidR="001538E9" w:rsidRDefault="001538E9" w:rsidP="001538E9">
      <w:pPr>
        <w:rPr>
          <w:i/>
        </w:rPr>
      </w:pPr>
      <w:r>
        <w:rPr>
          <w:b/>
          <w:snapToGrid w:val="0"/>
        </w:rPr>
        <w:t xml:space="preserve">Комментарии: </w:t>
      </w:r>
      <w:r>
        <w:rPr>
          <w:i/>
          <w:snapToGrid w:val="0"/>
        </w:rPr>
        <w:t xml:space="preserve">При длительном стаже употребления наркотиков, высокой толерантности, стойкой резистентности к проводимой терапии, выраженной соматической отягощенности, тяжело </w:t>
      </w:r>
      <w:r>
        <w:rPr>
          <w:i/>
        </w:rPr>
        <w:t xml:space="preserve">протекающем </w:t>
      </w:r>
      <w:r w:rsidR="003D2953">
        <w:rPr>
          <w:i/>
        </w:rPr>
        <w:t xml:space="preserve">СО </w:t>
      </w:r>
      <w:r>
        <w:rPr>
          <w:i/>
        </w:rPr>
        <w:t>используется не только инфузионная терапия, но и</w:t>
      </w:r>
      <w:r>
        <w:rPr>
          <w:i/>
          <w:snapToGrid w:val="0"/>
        </w:rPr>
        <w:t xml:space="preserve"> экстракорпоральные методы детоксикации (плазмаферез, гемосорбция или их сочетание)</w:t>
      </w:r>
      <w:r w:rsidR="00A15CE2" w:rsidRPr="00A15CE2">
        <w:rPr>
          <w:i/>
          <w:snapToGrid w:val="0"/>
        </w:rPr>
        <w:t xml:space="preserve"> [1</w:t>
      </w:r>
      <w:r w:rsidR="00A503B4">
        <w:rPr>
          <w:i/>
          <w:snapToGrid w:val="0"/>
        </w:rPr>
        <w:t>, 35, 36, 37</w:t>
      </w:r>
      <w:r w:rsidR="00A15CE2" w:rsidRPr="00A15CE2">
        <w:rPr>
          <w:i/>
          <w:snapToGrid w:val="0"/>
        </w:rPr>
        <w:t>]</w:t>
      </w:r>
      <w:r>
        <w:rPr>
          <w:i/>
        </w:rPr>
        <w:t xml:space="preserve">. </w:t>
      </w:r>
    </w:p>
    <w:p w:rsidR="001538E9" w:rsidRDefault="001538E9" w:rsidP="001538E9">
      <w:pPr>
        <w:rPr>
          <w:b/>
          <w:i/>
          <w:iCs/>
          <w:snapToGrid w:val="0"/>
        </w:rPr>
      </w:pPr>
    </w:p>
    <w:p w:rsidR="00F20985" w:rsidRDefault="00911B6D" w:rsidP="00F20985">
      <w:pPr>
        <w:pStyle w:val="a6"/>
        <w:numPr>
          <w:ilvl w:val="1"/>
          <w:numId w:val="12"/>
        </w:numPr>
      </w:pPr>
      <w:r>
        <w:t xml:space="preserve"> </w:t>
      </w:r>
      <w:r w:rsidR="00F20985">
        <w:t xml:space="preserve">Частные вопросы терапии </w:t>
      </w:r>
      <w:r w:rsidR="00371606">
        <w:t>синдрома отмены</w:t>
      </w:r>
    </w:p>
    <w:p w:rsidR="00A15CE2" w:rsidRPr="00A15CE2" w:rsidRDefault="00A15CE2" w:rsidP="00A15CE2">
      <w:pPr>
        <w:pStyle w:val="a3"/>
        <w:rPr>
          <w:b/>
        </w:rPr>
      </w:pPr>
      <w:r w:rsidRPr="00A15CE2">
        <w:rPr>
          <w:rFonts w:eastAsiaTheme="minorHAnsi"/>
          <w:b/>
        </w:rPr>
        <w:t>3.2.1. Опийный абстинентный синдром</w:t>
      </w:r>
    </w:p>
    <w:p w:rsidR="00F20985" w:rsidRPr="006E3FB5" w:rsidRDefault="00A15CE2" w:rsidP="00F20985">
      <w:pPr>
        <w:rPr>
          <w:i/>
          <w:snapToGrid w:val="0"/>
        </w:rPr>
      </w:pPr>
      <w:r w:rsidRPr="00A15CE2">
        <w:rPr>
          <w:i/>
          <w:snapToGrid w:val="0"/>
        </w:rPr>
        <w:t>В качестве базовой терапии СО</w:t>
      </w:r>
      <w:r w:rsidR="00424C5F">
        <w:rPr>
          <w:i/>
          <w:snapToGrid w:val="0"/>
        </w:rPr>
        <w:t xml:space="preserve"> </w:t>
      </w:r>
      <w:r w:rsidR="009419B7">
        <w:rPr>
          <w:i/>
          <w:snapToGrid w:val="0"/>
        </w:rPr>
        <w:t>опиоид</w:t>
      </w:r>
      <w:r w:rsidR="00424C5F">
        <w:rPr>
          <w:i/>
          <w:snapToGrid w:val="0"/>
        </w:rPr>
        <w:t>ов</w:t>
      </w:r>
      <w:r w:rsidRPr="00A15CE2">
        <w:rPr>
          <w:i/>
          <w:snapToGrid w:val="0"/>
        </w:rPr>
        <w:t xml:space="preserve"> в настоящее время в России используются агонисты α-2-адренорецепторов. Существует два основных подхода</w:t>
      </w:r>
      <w:r w:rsidR="006638B8">
        <w:rPr>
          <w:i/>
          <w:snapToGrid w:val="0"/>
        </w:rPr>
        <w:t xml:space="preserve"> их использования</w:t>
      </w:r>
      <w:r w:rsidRPr="00A15CE2">
        <w:rPr>
          <w:i/>
          <w:snapToGrid w:val="0"/>
        </w:rPr>
        <w:t xml:space="preserve">: либо в качестве самостоятельного средства, либо в сочетании с блокаторами </w:t>
      </w:r>
      <w:r w:rsidR="006638B8">
        <w:rPr>
          <w:i/>
          <w:snapToGrid w:val="0"/>
        </w:rPr>
        <w:t>опиат</w:t>
      </w:r>
      <w:r w:rsidRPr="00A15CE2">
        <w:rPr>
          <w:i/>
          <w:snapToGrid w:val="0"/>
        </w:rPr>
        <w:t>ных рецепторов быстрого действия (</w:t>
      </w:r>
      <w:proofErr w:type="spellStart"/>
      <w:r w:rsidRPr="00A15CE2">
        <w:rPr>
          <w:i/>
          <w:snapToGrid w:val="0"/>
        </w:rPr>
        <w:t>налоксоном</w:t>
      </w:r>
      <w:proofErr w:type="spellEnd"/>
      <w:r w:rsidRPr="00A15CE2">
        <w:rPr>
          <w:i/>
          <w:snapToGrid w:val="0"/>
        </w:rPr>
        <w:t xml:space="preserve">).  </w:t>
      </w:r>
    </w:p>
    <w:p w:rsidR="00F20985" w:rsidRDefault="00F20985" w:rsidP="00F20985">
      <w:pPr>
        <w:rPr>
          <w:snapToGrid w:val="0"/>
        </w:rPr>
      </w:pPr>
    </w:p>
    <w:p w:rsidR="00F20985" w:rsidRDefault="00371606" w:rsidP="00F20985">
      <w:pPr>
        <w:pStyle w:val="ad"/>
        <w:numPr>
          <w:ilvl w:val="0"/>
          <w:numId w:val="14"/>
        </w:numPr>
        <w:rPr>
          <w:highlight w:val="white"/>
        </w:rPr>
      </w:pPr>
      <w:r>
        <w:rPr>
          <w:highlight w:val="white"/>
        </w:rPr>
        <w:t xml:space="preserve">Рекомендуется </w:t>
      </w:r>
      <w:r w:rsidR="00F20985">
        <w:rPr>
          <w:highlight w:val="white"/>
        </w:rPr>
        <w:t xml:space="preserve">назначение </w:t>
      </w:r>
      <w:proofErr w:type="spellStart"/>
      <w:r w:rsidR="00475093">
        <w:rPr>
          <w:highlight w:val="white"/>
        </w:rPr>
        <w:t>клонидина</w:t>
      </w:r>
      <w:proofErr w:type="spellEnd"/>
      <w:r w:rsidR="00475093">
        <w:rPr>
          <w:highlight w:val="white"/>
        </w:rPr>
        <w:t>**#</w:t>
      </w:r>
      <w:r w:rsidR="009B19CA">
        <w:t xml:space="preserve"> </w:t>
      </w:r>
      <w:r w:rsidR="009B19CA" w:rsidRPr="00227518">
        <w:rPr>
          <w:rFonts w:cstheme="minorBidi"/>
        </w:rPr>
        <w:t>[</w:t>
      </w:r>
      <w:r w:rsidR="00A503B4">
        <w:rPr>
          <w:rFonts w:cstheme="minorBidi"/>
        </w:rPr>
        <w:t>23</w:t>
      </w:r>
      <w:r w:rsidR="009B19CA" w:rsidRPr="00227518">
        <w:rPr>
          <w:rFonts w:cstheme="minorBidi"/>
        </w:rPr>
        <w:t xml:space="preserve">, </w:t>
      </w:r>
      <w:r w:rsidR="00A503B4">
        <w:rPr>
          <w:rFonts w:cstheme="minorBidi"/>
        </w:rPr>
        <w:t xml:space="preserve">24, </w:t>
      </w:r>
      <w:r w:rsidR="001554BD">
        <w:rPr>
          <w:rFonts w:cstheme="minorBidi"/>
        </w:rPr>
        <w:t>34</w:t>
      </w:r>
      <w:r w:rsidR="001554BD" w:rsidRPr="00227518">
        <w:rPr>
          <w:rFonts w:cstheme="minorBidi"/>
        </w:rPr>
        <w:t>,</w:t>
      </w:r>
      <w:r w:rsidR="00A15CE2" w:rsidRPr="00A15CE2">
        <w:rPr>
          <w:rFonts w:cstheme="minorBidi"/>
        </w:rPr>
        <w:t xml:space="preserve"> </w:t>
      </w:r>
      <w:r w:rsidR="00A503B4">
        <w:rPr>
          <w:rFonts w:cstheme="minorBidi"/>
        </w:rPr>
        <w:t>3</w:t>
      </w:r>
      <w:r w:rsidR="00094231">
        <w:rPr>
          <w:rFonts w:cstheme="minorBidi"/>
        </w:rPr>
        <w:t>8</w:t>
      </w:r>
      <w:r w:rsidR="009B19CA" w:rsidRPr="00227518">
        <w:rPr>
          <w:rFonts w:cstheme="minorBidi"/>
        </w:rPr>
        <w:t xml:space="preserve">, </w:t>
      </w:r>
      <w:r w:rsidR="00094231">
        <w:rPr>
          <w:rFonts w:cstheme="minorBidi"/>
        </w:rPr>
        <w:t>3</w:t>
      </w:r>
      <w:r w:rsidR="00A503B4">
        <w:rPr>
          <w:rFonts w:cstheme="minorBidi"/>
        </w:rPr>
        <w:t>9</w:t>
      </w:r>
      <w:r w:rsidR="009B19CA" w:rsidRPr="00227518">
        <w:rPr>
          <w:rFonts w:cstheme="minorBidi"/>
        </w:rPr>
        <w:t xml:space="preserve">, </w:t>
      </w:r>
      <w:r w:rsidR="00A503B4">
        <w:rPr>
          <w:rFonts w:cstheme="minorBidi"/>
        </w:rPr>
        <w:t>40</w:t>
      </w:r>
      <w:r w:rsidR="009B19CA" w:rsidRPr="00227518">
        <w:rPr>
          <w:rFonts w:cstheme="minorBidi"/>
        </w:rPr>
        <w:t xml:space="preserve">, </w:t>
      </w:r>
      <w:r w:rsidR="00A503B4">
        <w:rPr>
          <w:rFonts w:cstheme="minorBidi"/>
        </w:rPr>
        <w:t>41</w:t>
      </w:r>
      <w:r w:rsidR="009B19CA" w:rsidRPr="00227518">
        <w:rPr>
          <w:rFonts w:cstheme="minorBidi"/>
        </w:rPr>
        <w:t xml:space="preserve">, </w:t>
      </w:r>
      <w:r w:rsidR="00A503B4">
        <w:rPr>
          <w:rFonts w:cstheme="minorBidi"/>
        </w:rPr>
        <w:t>42</w:t>
      </w:r>
      <w:r w:rsidR="009B19CA" w:rsidRPr="00227518">
        <w:rPr>
          <w:rFonts w:cstheme="minorBidi"/>
        </w:rPr>
        <w:t xml:space="preserve">, </w:t>
      </w:r>
      <w:r w:rsidR="00A503B4">
        <w:rPr>
          <w:rFonts w:cstheme="minorBidi"/>
        </w:rPr>
        <w:t>43</w:t>
      </w:r>
      <w:r w:rsidR="009B19CA" w:rsidRPr="00227518">
        <w:rPr>
          <w:rFonts w:cstheme="minorBidi"/>
        </w:rPr>
        <w:t xml:space="preserve">, </w:t>
      </w:r>
      <w:r w:rsidR="00A503B4">
        <w:rPr>
          <w:rFonts w:cstheme="minorBidi"/>
        </w:rPr>
        <w:t>44</w:t>
      </w:r>
      <w:r w:rsidR="001554BD">
        <w:rPr>
          <w:rFonts w:cstheme="minorBidi"/>
        </w:rPr>
        <w:t>, 45</w:t>
      </w:r>
      <w:r w:rsidR="009B19CA" w:rsidRPr="00227518">
        <w:rPr>
          <w:rFonts w:cstheme="minorBidi"/>
        </w:rPr>
        <w:t>]</w:t>
      </w:r>
    </w:p>
    <w:p w:rsidR="00A15CE2" w:rsidRDefault="00A15CE2" w:rsidP="00A15CE2">
      <w:pPr>
        <w:ind w:left="993" w:firstLine="0"/>
      </w:pPr>
    </w:p>
    <w:p w:rsidR="00A15CE2" w:rsidRDefault="00F20985" w:rsidP="00A15CE2">
      <w:pPr>
        <w:ind w:left="993" w:firstLine="0"/>
      </w:pPr>
      <w:r>
        <w:t xml:space="preserve">Уровень убедительности рекомендаций </w:t>
      </w:r>
      <w:r>
        <w:rPr>
          <w:lang w:val="en-US"/>
        </w:rPr>
        <w:t>A</w:t>
      </w:r>
      <w:r>
        <w:t xml:space="preserve"> (Уровень достоверности доказательств </w:t>
      </w:r>
      <w:r w:rsidR="006E3FB5">
        <w:t>2</w:t>
      </w:r>
      <w:r>
        <w:t>)</w:t>
      </w:r>
      <w:r w:rsidR="00911B6D">
        <w:t xml:space="preserve"> </w:t>
      </w:r>
    </w:p>
    <w:p w:rsidR="00F20985" w:rsidRDefault="00F20985" w:rsidP="00F20985"/>
    <w:p w:rsidR="00F20985" w:rsidRDefault="00F20985" w:rsidP="00F20985">
      <w:pPr>
        <w:rPr>
          <w:i/>
        </w:rPr>
      </w:pPr>
      <w:r>
        <w:rPr>
          <w:b/>
        </w:rPr>
        <w:t>Комментарии:</w:t>
      </w:r>
      <w:r w:rsidR="009469DD">
        <w:rPr>
          <w:i/>
          <w:iCs/>
          <w:snapToGrid w:val="0"/>
        </w:rPr>
        <w:t xml:space="preserve"> </w:t>
      </w:r>
      <w:proofErr w:type="spellStart"/>
      <w:r w:rsidR="00475093">
        <w:rPr>
          <w:i/>
          <w:iCs/>
          <w:snapToGrid w:val="0"/>
        </w:rPr>
        <w:t>Клонидин</w:t>
      </w:r>
      <w:proofErr w:type="spellEnd"/>
      <w:r w:rsidR="00475093">
        <w:rPr>
          <w:i/>
          <w:iCs/>
          <w:snapToGrid w:val="0"/>
        </w:rPr>
        <w:t>**#</w:t>
      </w:r>
      <w:r>
        <w:rPr>
          <w:i/>
          <w:iCs/>
          <w:snapToGrid w:val="0"/>
        </w:rPr>
        <w:t xml:space="preserve"> </w:t>
      </w:r>
      <w:r w:rsidR="00371606">
        <w:rPr>
          <w:i/>
          <w:snapToGrid w:val="0"/>
        </w:rPr>
        <w:t xml:space="preserve">– </w:t>
      </w:r>
      <w:r>
        <w:rPr>
          <w:i/>
          <w:snapToGrid w:val="0"/>
        </w:rPr>
        <w:t>стимулятор постсинаптических альфа-2-адренореце</w:t>
      </w:r>
      <w:r w:rsidR="00F5567A">
        <w:rPr>
          <w:i/>
          <w:snapToGrid w:val="0"/>
        </w:rPr>
        <w:t>пторов тормозных структур голов</w:t>
      </w:r>
      <w:r>
        <w:rPr>
          <w:i/>
          <w:snapToGrid w:val="0"/>
        </w:rPr>
        <w:t>ного мозга</w:t>
      </w:r>
      <w:r>
        <w:rPr>
          <w:i/>
        </w:rPr>
        <w:t>, занимает особое место [</w:t>
      </w:r>
      <w:r w:rsidR="00A503B4">
        <w:rPr>
          <w:i/>
        </w:rPr>
        <w:t>34</w:t>
      </w:r>
      <w:r>
        <w:rPr>
          <w:i/>
        </w:rPr>
        <w:t>]</w:t>
      </w:r>
      <w:r>
        <w:rPr>
          <w:i/>
          <w:color w:val="FF0000"/>
        </w:rPr>
        <w:t>.</w:t>
      </w:r>
      <w:r>
        <w:rPr>
          <w:i/>
        </w:rPr>
        <w:t xml:space="preserve"> Для лечения </w:t>
      </w:r>
      <w:r w:rsidR="003D2953">
        <w:rPr>
          <w:i/>
        </w:rPr>
        <w:t xml:space="preserve">СО </w:t>
      </w:r>
      <w:r w:rsidR="009419B7">
        <w:rPr>
          <w:i/>
        </w:rPr>
        <w:t>опиоид</w:t>
      </w:r>
      <w:r w:rsidR="00424C5F">
        <w:rPr>
          <w:i/>
        </w:rPr>
        <w:t xml:space="preserve">ов </w:t>
      </w:r>
      <w:r>
        <w:rPr>
          <w:i/>
        </w:rPr>
        <w:t>данный препарат используется с 1978 года [</w:t>
      </w:r>
      <w:r w:rsidR="00A503B4">
        <w:rPr>
          <w:i/>
        </w:rPr>
        <w:t>34</w:t>
      </w:r>
      <w:r>
        <w:rPr>
          <w:i/>
        </w:rPr>
        <w:t xml:space="preserve">]. Несмотря на то, что в показаниях к данному препарату отсутствует </w:t>
      </w:r>
      <w:r w:rsidR="006E3FB5">
        <w:rPr>
          <w:i/>
        </w:rPr>
        <w:t xml:space="preserve">СО </w:t>
      </w:r>
      <w:r w:rsidR="009419B7">
        <w:rPr>
          <w:i/>
        </w:rPr>
        <w:t>опиоид</w:t>
      </w:r>
      <w:r w:rsidR="00424C5F">
        <w:rPr>
          <w:i/>
        </w:rPr>
        <w:t>ов</w:t>
      </w:r>
      <w:r>
        <w:rPr>
          <w:i/>
        </w:rPr>
        <w:t xml:space="preserve">, он широко используется во всем мире в программах опийной детоксикации. Данный феномен можно объяснить существующей научной обоснованностью использования </w:t>
      </w:r>
      <w:proofErr w:type="spellStart"/>
      <w:r w:rsidR="00475093">
        <w:rPr>
          <w:i/>
        </w:rPr>
        <w:t>клонидина</w:t>
      </w:r>
      <w:proofErr w:type="spellEnd"/>
      <w:r w:rsidR="00475093">
        <w:rPr>
          <w:i/>
        </w:rPr>
        <w:t>**#</w:t>
      </w:r>
      <w:r>
        <w:rPr>
          <w:i/>
        </w:rPr>
        <w:t xml:space="preserve"> при </w:t>
      </w:r>
      <w:r w:rsidR="006E3FB5">
        <w:rPr>
          <w:i/>
        </w:rPr>
        <w:t xml:space="preserve">СО </w:t>
      </w:r>
      <w:r w:rsidR="009419B7">
        <w:rPr>
          <w:i/>
        </w:rPr>
        <w:t>опиоид</w:t>
      </w:r>
      <w:r w:rsidR="006D3D16">
        <w:rPr>
          <w:i/>
        </w:rPr>
        <w:t>ов</w:t>
      </w:r>
      <w:r>
        <w:rPr>
          <w:i/>
        </w:rPr>
        <w:t xml:space="preserve">. </w:t>
      </w:r>
      <w:proofErr w:type="spellStart"/>
      <w:r w:rsidR="00475093">
        <w:rPr>
          <w:i/>
        </w:rPr>
        <w:t>Клонидин</w:t>
      </w:r>
      <w:proofErr w:type="spellEnd"/>
      <w:r w:rsidR="00475093">
        <w:rPr>
          <w:i/>
        </w:rPr>
        <w:t>**#</w:t>
      </w:r>
      <w:r>
        <w:rPr>
          <w:i/>
        </w:rPr>
        <w:t xml:space="preserve"> – средство, снижающее симпатическую </w:t>
      </w:r>
      <w:proofErr w:type="spellStart"/>
      <w:r>
        <w:rPr>
          <w:i/>
        </w:rPr>
        <w:t>гиперстимуляцию</w:t>
      </w:r>
      <w:proofErr w:type="spellEnd"/>
      <w:r>
        <w:rPr>
          <w:i/>
        </w:rPr>
        <w:t xml:space="preserve"> при </w:t>
      </w:r>
      <w:r w:rsidR="006E3FB5">
        <w:rPr>
          <w:i/>
        </w:rPr>
        <w:t xml:space="preserve">СО </w:t>
      </w:r>
      <w:r w:rsidR="009419B7">
        <w:rPr>
          <w:i/>
        </w:rPr>
        <w:t>опиоид</w:t>
      </w:r>
      <w:r w:rsidR="006E3FB5">
        <w:rPr>
          <w:i/>
        </w:rPr>
        <w:t>ов</w:t>
      </w:r>
      <w:r>
        <w:rPr>
          <w:i/>
        </w:rPr>
        <w:t xml:space="preserve">. Препарат воздействует на центральную нервную систему и периферическую часть вегетативной нервной системы, снижая эндогенное выделение адреналина и НА, которые в состоянии СО присутствуют в организме в избыточном количестве. Центральная адренергическая система тесно связана с </w:t>
      </w:r>
      <w:proofErr w:type="spellStart"/>
      <w:r>
        <w:rPr>
          <w:i/>
        </w:rPr>
        <w:t>дофаминергической</w:t>
      </w:r>
      <w:proofErr w:type="spellEnd"/>
      <w:r>
        <w:rPr>
          <w:i/>
        </w:rPr>
        <w:t xml:space="preserve"> и с системой </w:t>
      </w:r>
      <w:r>
        <w:rPr>
          <w:i/>
        </w:rPr>
        <w:lastRenderedPageBreak/>
        <w:t xml:space="preserve">эндогенных опиатов, с чем и связано нормализующее действие </w:t>
      </w:r>
      <w:proofErr w:type="spellStart"/>
      <w:r w:rsidR="00475093">
        <w:rPr>
          <w:i/>
        </w:rPr>
        <w:t>клонидина</w:t>
      </w:r>
      <w:proofErr w:type="spellEnd"/>
      <w:r w:rsidR="00475093">
        <w:rPr>
          <w:i/>
        </w:rPr>
        <w:t>**#</w:t>
      </w:r>
      <w:r>
        <w:rPr>
          <w:i/>
        </w:rPr>
        <w:t xml:space="preserve"> на систему </w:t>
      </w:r>
      <w:proofErr w:type="spellStart"/>
      <w:r>
        <w:rPr>
          <w:i/>
        </w:rPr>
        <w:t>катехоламиновой</w:t>
      </w:r>
      <w:proofErr w:type="spellEnd"/>
      <w:r>
        <w:rPr>
          <w:i/>
        </w:rPr>
        <w:t xml:space="preserve"> </w:t>
      </w:r>
      <w:proofErr w:type="spellStart"/>
      <w:r>
        <w:rPr>
          <w:i/>
        </w:rPr>
        <w:t>нейромедиации</w:t>
      </w:r>
      <w:proofErr w:type="spellEnd"/>
      <w:r>
        <w:rPr>
          <w:i/>
        </w:rPr>
        <w:t xml:space="preserve">. То есть, по сути, его использование является патогенетической терапией [1, </w:t>
      </w:r>
      <w:r w:rsidR="001554BD">
        <w:rPr>
          <w:i/>
        </w:rPr>
        <w:t xml:space="preserve">23, </w:t>
      </w:r>
      <w:r w:rsidR="00A503B4">
        <w:rPr>
          <w:i/>
        </w:rPr>
        <w:t>24</w:t>
      </w:r>
      <w:r>
        <w:rPr>
          <w:i/>
        </w:rPr>
        <w:t xml:space="preserve">, </w:t>
      </w:r>
      <w:r w:rsidR="00A503B4">
        <w:rPr>
          <w:i/>
        </w:rPr>
        <w:t>34</w:t>
      </w:r>
      <w:r>
        <w:rPr>
          <w:i/>
        </w:rPr>
        <w:t xml:space="preserve">, </w:t>
      </w:r>
      <w:r w:rsidR="00A503B4">
        <w:rPr>
          <w:i/>
        </w:rPr>
        <w:t>3</w:t>
      </w:r>
      <w:r w:rsidR="001554BD">
        <w:rPr>
          <w:i/>
        </w:rPr>
        <w:t>9</w:t>
      </w:r>
      <w:r>
        <w:rPr>
          <w:i/>
        </w:rPr>
        <w:t xml:space="preserve">]. </w:t>
      </w:r>
    </w:p>
    <w:p w:rsidR="00082BD4" w:rsidRDefault="00F20985" w:rsidP="00F20985">
      <w:pPr>
        <w:pStyle w:val="a3"/>
        <w:spacing w:before="0" w:beforeAutospacing="0" w:after="0" w:afterAutospacing="0" w:line="360" w:lineRule="auto"/>
        <w:rPr>
          <w:i/>
        </w:rPr>
      </w:pPr>
      <w:r>
        <w:rPr>
          <w:i/>
        </w:rPr>
        <w:t xml:space="preserve">Методику лечения </w:t>
      </w:r>
      <w:proofErr w:type="spellStart"/>
      <w:r w:rsidR="00475093">
        <w:rPr>
          <w:i/>
        </w:rPr>
        <w:t>клонидином</w:t>
      </w:r>
      <w:proofErr w:type="spellEnd"/>
      <w:r w:rsidR="00475093">
        <w:rPr>
          <w:i/>
        </w:rPr>
        <w:t>**#</w:t>
      </w:r>
      <w:r>
        <w:rPr>
          <w:i/>
        </w:rPr>
        <w:t xml:space="preserve"> относят к варианту быстрой детоксикации.  Проводится в условиях стационара. Используется в двух вариантах: либо как </w:t>
      </w:r>
      <w:proofErr w:type="spellStart"/>
      <w:r>
        <w:rPr>
          <w:i/>
        </w:rPr>
        <w:t>монотерапия</w:t>
      </w:r>
      <w:proofErr w:type="spellEnd"/>
      <w:r>
        <w:rPr>
          <w:i/>
        </w:rPr>
        <w:t xml:space="preserve">, либо в сочетании с антагонистами опиатных рецепторов короткого действия. Подбор начальной дозы </w:t>
      </w:r>
      <w:proofErr w:type="spellStart"/>
      <w:r w:rsidR="00475093">
        <w:rPr>
          <w:i/>
        </w:rPr>
        <w:t>клонидина</w:t>
      </w:r>
      <w:proofErr w:type="spellEnd"/>
      <w:r w:rsidR="00475093">
        <w:rPr>
          <w:i/>
        </w:rPr>
        <w:t>**#</w:t>
      </w:r>
      <w:r>
        <w:rPr>
          <w:i/>
        </w:rPr>
        <w:t xml:space="preserve"> – важный шаг, определяющий эффективность выбранной схемы терапии. В данном случае следует придерживаться правила: подбирается индивидуальная эффективная доза, способная купировать </w:t>
      </w:r>
      <w:r w:rsidR="006E3FB5">
        <w:rPr>
          <w:i/>
        </w:rPr>
        <w:t xml:space="preserve">СО </w:t>
      </w:r>
      <w:r w:rsidR="009419B7">
        <w:rPr>
          <w:i/>
        </w:rPr>
        <w:t>опиоид</w:t>
      </w:r>
      <w:r w:rsidR="006E3FB5">
        <w:rPr>
          <w:i/>
        </w:rPr>
        <w:t xml:space="preserve">ов </w:t>
      </w:r>
      <w:r>
        <w:rPr>
          <w:i/>
        </w:rPr>
        <w:t xml:space="preserve">при минимуме побочных реакций (ПР). Следует обращать внимание на развитие </w:t>
      </w:r>
      <w:r w:rsidR="00E03693">
        <w:rPr>
          <w:i/>
        </w:rPr>
        <w:t xml:space="preserve">таких ПР, как снижение АД ниже </w:t>
      </w:r>
      <w:r>
        <w:rPr>
          <w:i/>
        </w:rPr>
        <w:t xml:space="preserve">90/60 мм рт. ст., головокружение, миастения. </w:t>
      </w:r>
      <w:r w:rsidR="00082BD4">
        <w:rPr>
          <w:i/>
        </w:rPr>
        <w:t xml:space="preserve">В случае снижения артериального давления ниже 90/60 мм. рт. ст. дозу клофелина уменьшают и назначают </w:t>
      </w:r>
      <w:proofErr w:type="spellStart"/>
      <w:r w:rsidR="00082BD4">
        <w:rPr>
          <w:i/>
        </w:rPr>
        <w:t>кардиотонические</w:t>
      </w:r>
      <w:proofErr w:type="spellEnd"/>
      <w:r w:rsidR="00082BD4">
        <w:rPr>
          <w:i/>
        </w:rPr>
        <w:t xml:space="preserve"> средства (кордиамин, кофеин и т.п.).</w:t>
      </w:r>
    </w:p>
    <w:p w:rsidR="00F20985" w:rsidRDefault="00F20985" w:rsidP="00F20985">
      <w:pPr>
        <w:pStyle w:val="a3"/>
        <w:spacing w:before="0" w:beforeAutospacing="0" w:after="0" w:afterAutospacing="0" w:line="360" w:lineRule="auto"/>
        <w:rPr>
          <w:i/>
        </w:rPr>
      </w:pPr>
      <w:r>
        <w:rPr>
          <w:i/>
        </w:rPr>
        <w:t xml:space="preserve">Минимальная доза </w:t>
      </w:r>
      <w:proofErr w:type="spellStart"/>
      <w:r w:rsidR="00475093">
        <w:rPr>
          <w:i/>
        </w:rPr>
        <w:t>клонидина</w:t>
      </w:r>
      <w:proofErr w:type="spellEnd"/>
      <w:r w:rsidR="00475093">
        <w:rPr>
          <w:i/>
        </w:rPr>
        <w:t>**#</w:t>
      </w:r>
      <w:r>
        <w:rPr>
          <w:i/>
        </w:rPr>
        <w:t xml:space="preserve"> составляет, как правило, </w:t>
      </w:r>
      <w:r>
        <w:rPr>
          <w:i/>
          <w:snapToGrid w:val="0"/>
        </w:rPr>
        <w:t>0,3 мг. С</w:t>
      </w:r>
      <w:r>
        <w:rPr>
          <w:i/>
        </w:rPr>
        <w:t xml:space="preserve">уточные дозировки препарата не должны превышать 0,6 - 0,9 мг </w:t>
      </w:r>
      <w:proofErr w:type="spellStart"/>
      <w:r>
        <w:rPr>
          <w:i/>
        </w:rPr>
        <w:t>per</w:t>
      </w:r>
      <w:proofErr w:type="spellEnd"/>
      <w:r>
        <w:rPr>
          <w:i/>
        </w:rPr>
        <w:t xml:space="preserve"> </w:t>
      </w:r>
      <w:proofErr w:type="spellStart"/>
      <w:r>
        <w:rPr>
          <w:i/>
        </w:rPr>
        <w:t>os</w:t>
      </w:r>
      <w:proofErr w:type="spellEnd"/>
      <w:r>
        <w:rPr>
          <w:i/>
        </w:rPr>
        <w:t xml:space="preserve"> на 3-4 приема.</w:t>
      </w:r>
    </w:p>
    <w:p w:rsidR="00F20985" w:rsidRDefault="00475093" w:rsidP="00F20985">
      <w:pPr>
        <w:rPr>
          <w:i/>
        </w:rPr>
      </w:pPr>
      <w:proofErr w:type="spellStart"/>
      <w:r>
        <w:rPr>
          <w:i/>
        </w:rPr>
        <w:t>Клонидин</w:t>
      </w:r>
      <w:proofErr w:type="spellEnd"/>
      <w:r>
        <w:rPr>
          <w:i/>
        </w:rPr>
        <w:t>**#</w:t>
      </w:r>
      <w:r w:rsidR="00F20985">
        <w:rPr>
          <w:i/>
        </w:rPr>
        <w:t xml:space="preserve"> в первую очередь обладает выраженной эффективностью в отношении соматовегетативных расстройств. Отмечено, что влияние </w:t>
      </w:r>
      <w:proofErr w:type="spellStart"/>
      <w:r w:rsidR="00A503B4">
        <w:rPr>
          <w:i/>
        </w:rPr>
        <w:t>клонидина</w:t>
      </w:r>
      <w:proofErr w:type="spellEnd"/>
      <w:r w:rsidR="006D3D16">
        <w:rPr>
          <w:i/>
        </w:rPr>
        <w:t xml:space="preserve">**# </w:t>
      </w:r>
      <w:r w:rsidR="00F20985">
        <w:rPr>
          <w:i/>
        </w:rPr>
        <w:t xml:space="preserve">на психопатологические и </w:t>
      </w:r>
      <w:proofErr w:type="spellStart"/>
      <w:r w:rsidR="00F20985">
        <w:rPr>
          <w:i/>
        </w:rPr>
        <w:t>алгические</w:t>
      </w:r>
      <w:proofErr w:type="spellEnd"/>
      <w:r w:rsidR="00F20985">
        <w:rPr>
          <w:i/>
        </w:rPr>
        <w:t xml:space="preserve"> расстройства менее выражено. На неврологическую симптоматику данный препарат влияния не оказывает. Среди побочных эффектов препарата могут быть сухость во рту, выраженная </w:t>
      </w:r>
      <w:proofErr w:type="spellStart"/>
      <w:r w:rsidR="00F20985">
        <w:rPr>
          <w:i/>
        </w:rPr>
        <w:t>седация</w:t>
      </w:r>
      <w:proofErr w:type="spellEnd"/>
      <w:r w:rsidR="00F20985">
        <w:rPr>
          <w:i/>
        </w:rPr>
        <w:t xml:space="preserve">. </w:t>
      </w:r>
    </w:p>
    <w:p w:rsidR="00F20985" w:rsidRDefault="00F20985" w:rsidP="00F20985">
      <w:pPr>
        <w:rPr>
          <w:i/>
          <w:snapToGrid w:val="0"/>
        </w:rPr>
      </w:pPr>
      <w:r>
        <w:rPr>
          <w:i/>
          <w:snapToGrid w:val="0"/>
        </w:rPr>
        <w:t xml:space="preserve">У больных с длительным стажем заболевания, высокой толерантностью, резистентностью к проводимой терапии, неоднократными безуспешными попытками лечения, выраженными органическими расстройствами для купирования </w:t>
      </w:r>
      <w:r w:rsidR="006E3FB5">
        <w:rPr>
          <w:i/>
        </w:rPr>
        <w:t xml:space="preserve">СО </w:t>
      </w:r>
      <w:r w:rsidR="009419B7">
        <w:rPr>
          <w:i/>
        </w:rPr>
        <w:t>опиоид</w:t>
      </w:r>
      <w:r w:rsidR="006E3FB5">
        <w:rPr>
          <w:i/>
        </w:rPr>
        <w:t>ов</w:t>
      </w:r>
      <w:r w:rsidR="003D2953">
        <w:rPr>
          <w:i/>
          <w:snapToGrid w:val="0"/>
        </w:rPr>
        <w:t xml:space="preserve"> </w:t>
      </w:r>
      <w:r>
        <w:rPr>
          <w:i/>
          <w:snapToGrid w:val="0"/>
        </w:rPr>
        <w:t xml:space="preserve">используется схема детоксикации с применением </w:t>
      </w:r>
      <w:proofErr w:type="spellStart"/>
      <w:r>
        <w:rPr>
          <w:i/>
          <w:snapToGrid w:val="0"/>
        </w:rPr>
        <w:t>налоксона</w:t>
      </w:r>
      <w:proofErr w:type="spellEnd"/>
      <w:r>
        <w:rPr>
          <w:i/>
          <w:snapToGrid w:val="0"/>
        </w:rPr>
        <w:t xml:space="preserve"> гидрохлорида в комбинации с </w:t>
      </w:r>
      <w:proofErr w:type="spellStart"/>
      <w:r>
        <w:rPr>
          <w:i/>
          <w:snapToGrid w:val="0"/>
        </w:rPr>
        <w:t>кло</w:t>
      </w:r>
      <w:r w:rsidR="006638B8">
        <w:rPr>
          <w:i/>
          <w:snapToGrid w:val="0"/>
        </w:rPr>
        <w:t>нидином</w:t>
      </w:r>
      <w:proofErr w:type="spellEnd"/>
      <w:r w:rsidR="006638B8">
        <w:rPr>
          <w:i/>
          <w:snapToGrid w:val="0"/>
        </w:rPr>
        <w:t>**</w:t>
      </w:r>
      <w:r w:rsidR="006638B8" w:rsidRPr="00966152">
        <w:rPr>
          <w:i/>
          <w:snapToGrid w:val="0"/>
        </w:rPr>
        <w:t>#</w:t>
      </w:r>
      <w:r>
        <w:rPr>
          <w:i/>
          <w:snapToGrid w:val="0"/>
        </w:rPr>
        <w:t xml:space="preserve">. Схема детоксикации </w:t>
      </w:r>
      <w:proofErr w:type="spellStart"/>
      <w:r>
        <w:rPr>
          <w:i/>
          <w:snapToGrid w:val="0"/>
        </w:rPr>
        <w:t>кло</w:t>
      </w:r>
      <w:r w:rsidR="00423BBF">
        <w:rPr>
          <w:i/>
          <w:snapToGrid w:val="0"/>
        </w:rPr>
        <w:t>нидином</w:t>
      </w:r>
      <w:proofErr w:type="spellEnd"/>
      <w:r w:rsidR="00423BBF">
        <w:rPr>
          <w:i/>
          <w:snapToGrid w:val="0"/>
        </w:rPr>
        <w:t>**</w:t>
      </w:r>
      <w:r w:rsidR="00423BBF" w:rsidRPr="00423BBF">
        <w:rPr>
          <w:i/>
          <w:snapToGrid w:val="0"/>
        </w:rPr>
        <w:t>#</w:t>
      </w:r>
      <w:r>
        <w:rPr>
          <w:i/>
          <w:snapToGrid w:val="0"/>
        </w:rPr>
        <w:t xml:space="preserve"> и </w:t>
      </w:r>
      <w:proofErr w:type="spellStart"/>
      <w:r>
        <w:rPr>
          <w:i/>
          <w:snapToGrid w:val="0"/>
        </w:rPr>
        <w:t>налоксоном</w:t>
      </w:r>
      <w:proofErr w:type="spellEnd"/>
      <w:r>
        <w:rPr>
          <w:i/>
          <w:snapToGrid w:val="0"/>
        </w:rPr>
        <w:t xml:space="preserve"> была предложена в 1980 </w:t>
      </w:r>
      <w:r>
        <w:rPr>
          <w:rFonts w:cs="Times New Roman"/>
          <w:i/>
          <w:szCs w:val="24"/>
          <w:lang w:val="en-US"/>
        </w:rPr>
        <w:t>Riordan</w:t>
      </w:r>
      <w:r w:rsidRPr="00F20985">
        <w:rPr>
          <w:rFonts w:cs="Times New Roman"/>
          <w:i/>
          <w:szCs w:val="24"/>
        </w:rPr>
        <w:t xml:space="preserve"> </w:t>
      </w:r>
      <w:r>
        <w:rPr>
          <w:rFonts w:cs="Times New Roman"/>
          <w:i/>
          <w:szCs w:val="24"/>
          <w:lang w:val="en-US"/>
        </w:rPr>
        <w:t>C</w:t>
      </w:r>
      <w:r>
        <w:rPr>
          <w:rFonts w:cs="Times New Roman"/>
          <w:i/>
          <w:szCs w:val="24"/>
        </w:rPr>
        <w:t>.</w:t>
      </w:r>
      <w:r>
        <w:rPr>
          <w:rFonts w:cs="Times New Roman"/>
          <w:i/>
          <w:szCs w:val="24"/>
          <w:lang w:val="en-US"/>
        </w:rPr>
        <w:t>E</w:t>
      </w:r>
      <w:r>
        <w:rPr>
          <w:rFonts w:cs="Times New Roman"/>
          <w:i/>
          <w:szCs w:val="24"/>
        </w:rPr>
        <w:t xml:space="preserve">., </w:t>
      </w:r>
      <w:r>
        <w:rPr>
          <w:rFonts w:cs="Times New Roman"/>
          <w:i/>
          <w:szCs w:val="24"/>
          <w:lang w:val="en-US"/>
        </w:rPr>
        <w:t>Kleber</w:t>
      </w:r>
      <w:r w:rsidRPr="00F20985">
        <w:rPr>
          <w:rFonts w:cs="Times New Roman"/>
          <w:i/>
          <w:szCs w:val="24"/>
        </w:rPr>
        <w:t xml:space="preserve"> </w:t>
      </w:r>
      <w:r>
        <w:rPr>
          <w:rFonts w:cs="Times New Roman"/>
          <w:i/>
          <w:szCs w:val="24"/>
          <w:lang w:val="en-US"/>
        </w:rPr>
        <w:t>H</w:t>
      </w:r>
      <w:r>
        <w:rPr>
          <w:rFonts w:cs="Times New Roman"/>
          <w:i/>
          <w:szCs w:val="24"/>
        </w:rPr>
        <w:t>.</w:t>
      </w:r>
      <w:r>
        <w:rPr>
          <w:rFonts w:cs="Times New Roman"/>
          <w:i/>
          <w:szCs w:val="24"/>
          <w:lang w:val="en-US"/>
        </w:rPr>
        <w:t>D</w:t>
      </w:r>
      <w:r>
        <w:rPr>
          <w:rFonts w:cs="Times New Roman"/>
          <w:i/>
          <w:szCs w:val="24"/>
        </w:rPr>
        <w:t>. [</w:t>
      </w:r>
      <w:r w:rsidR="008731D3">
        <w:rPr>
          <w:rFonts w:cs="Times New Roman"/>
          <w:i/>
          <w:szCs w:val="24"/>
        </w:rPr>
        <w:t>40</w:t>
      </w:r>
      <w:r>
        <w:rPr>
          <w:rFonts w:cs="Times New Roman"/>
          <w:i/>
          <w:szCs w:val="24"/>
        </w:rPr>
        <w:t xml:space="preserve">, </w:t>
      </w:r>
      <w:r w:rsidR="00082BD4">
        <w:rPr>
          <w:rFonts w:cs="Times New Roman"/>
          <w:i/>
          <w:szCs w:val="24"/>
        </w:rPr>
        <w:t>4</w:t>
      </w:r>
      <w:r w:rsidR="008731D3">
        <w:rPr>
          <w:rFonts w:cs="Times New Roman"/>
          <w:i/>
          <w:szCs w:val="24"/>
        </w:rPr>
        <w:t>1</w:t>
      </w:r>
      <w:r w:rsidR="00A15CE2" w:rsidRPr="00A15CE2">
        <w:rPr>
          <w:rFonts w:cs="Times New Roman"/>
          <w:i/>
          <w:szCs w:val="24"/>
        </w:rPr>
        <w:t>].</w:t>
      </w:r>
      <w:r>
        <w:rPr>
          <w:i/>
        </w:rPr>
        <w:t xml:space="preserve"> В отечественной практике она нашла применение в несколько переработанном виде</w:t>
      </w:r>
      <w:r w:rsidR="00082BD4">
        <w:rPr>
          <w:i/>
        </w:rPr>
        <w:t xml:space="preserve">, так как </w:t>
      </w:r>
      <w:r w:rsidR="00A15CE2" w:rsidRPr="00A15CE2">
        <w:rPr>
          <w:i/>
        </w:rPr>
        <w:t>д</w:t>
      </w:r>
      <w:r w:rsidR="00A15CE2" w:rsidRPr="00A15CE2">
        <w:rPr>
          <w:i/>
          <w:lang w:eastAsia="ru-RU"/>
        </w:rPr>
        <w:t xml:space="preserve">озы </w:t>
      </w:r>
      <w:proofErr w:type="spellStart"/>
      <w:r w:rsidR="00A15CE2" w:rsidRPr="00A15CE2">
        <w:rPr>
          <w:i/>
          <w:lang w:eastAsia="ru-RU"/>
        </w:rPr>
        <w:t>клонидина</w:t>
      </w:r>
      <w:proofErr w:type="spellEnd"/>
      <w:r w:rsidR="00A15CE2" w:rsidRPr="00A15CE2">
        <w:rPr>
          <w:i/>
          <w:lang w:eastAsia="ru-RU"/>
        </w:rPr>
        <w:t xml:space="preserve">**#, которые приводили </w:t>
      </w:r>
      <w:r w:rsidR="00A15CE2" w:rsidRPr="00A15CE2">
        <w:rPr>
          <w:i/>
          <w:lang w:val="en-US"/>
        </w:rPr>
        <w:t>Riordan</w:t>
      </w:r>
      <w:r w:rsidR="00FF77F3">
        <w:rPr>
          <w:i/>
        </w:rPr>
        <w:t xml:space="preserve"> </w:t>
      </w:r>
      <w:r w:rsidR="00A15CE2" w:rsidRPr="00A15CE2">
        <w:rPr>
          <w:i/>
          <w:lang w:val="en-US"/>
        </w:rPr>
        <w:t>C</w:t>
      </w:r>
      <w:r w:rsidR="00A15CE2" w:rsidRPr="00A15CE2">
        <w:rPr>
          <w:i/>
        </w:rPr>
        <w:t>.</w:t>
      </w:r>
      <w:r w:rsidR="00A15CE2" w:rsidRPr="00A15CE2">
        <w:rPr>
          <w:i/>
          <w:lang w:val="en-US"/>
        </w:rPr>
        <w:t>E</w:t>
      </w:r>
      <w:r w:rsidR="00A15CE2" w:rsidRPr="00A15CE2">
        <w:rPr>
          <w:i/>
        </w:rPr>
        <w:t xml:space="preserve">., </w:t>
      </w:r>
      <w:r w:rsidR="00A15CE2" w:rsidRPr="00A15CE2">
        <w:rPr>
          <w:i/>
          <w:lang w:val="en-US"/>
        </w:rPr>
        <w:t>Kleber</w:t>
      </w:r>
      <w:r w:rsidR="00E03693">
        <w:rPr>
          <w:i/>
        </w:rPr>
        <w:t xml:space="preserve"> </w:t>
      </w:r>
      <w:r w:rsidR="00A15CE2" w:rsidRPr="00A15CE2">
        <w:rPr>
          <w:i/>
          <w:lang w:val="en-US"/>
        </w:rPr>
        <w:t>H</w:t>
      </w:r>
      <w:r w:rsidR="00A15CE2" w:rsidRPr="00A15CE2">
        <w:rPr>
          <w:i/>
        </w:rPr>
        <w:t>.</w:t>
      </w:r>
      <w:r w:rsidR="00A15CE2" w:rsidRPr="00A15CE2">
        <w:rPr>
          <w:i/>
          <w:lang w:val="en-US"/>
        </w:rPr>
        <w:t>D</w:t>
      </w:r>
      <w:r w:rsidR="00A15CE2" w:rsidRPr="00A15CE2">
        <w:rPr>
          <w:i/>
        </w:rPr>
        <w:t>.</w:t>
      </w:r>
      <w:r w:rsidR="00A15CE2" w:rsidRPr="00A15CE2">
        <w:rPr>
          <w:i/>
          <w:lang w:eastAsia="ru-RU"/>
        </w:rPr>
        <w:t xml:space="preserve">, с современной точки зрения считаются недостаточными, в связи с чем в схемах детоксикации используются дозы </w:t>
      </w:r>
      <w:proofErr w:type="spellStart"/>
      <w:r w:rsidR="00A15CE2" w:rsidRPr="00A15CE2">
        <w:rPr>
          <w:i/>
          <w:lang w:eastAsia="ru-RU"/>
        </w:rPr>
        <w:t>клонидина</w:t>
      </w:r>
      <w:proofErr w:type="spellEnd"/>
      <w:r w:rsidR="00A15CE2" w:rsidRPr="00A15CE2">
        <w:rPr>
          <w:i/>
          <w:lang w:eastAsia="ru-RU"/>
        </w:rPr>
        <w:t>**# от 0,9 м</w:t>
      </w:r>
      <w:r w:rsidR="00E03693">
        <w:rPr>
          <w:i/>
          <w:lang w:eastAsia="ru-RU"/>
        </w:rPr>
        <w:t xml:space="preserve">г до 0,45 мг, а </w:t>
      </w:r>
      <w:proofErr w:type="spellStart"/>
      <w:r w:rsidR="00E03693">
        <w:rPr>
          <w:i/>
          <w:lang w:eastAsia="ru-RU"/>
        </w:rPr>
        <w:t>налоксона</w:t>
      </w:r>
      <w:proofErr w:type="spellEnd"/>
      <w:r w:rsidR="00E03693">
        <w:rPr>
          <w:i/>
          <w:lang w:eastAsia="ru-RU"/>
        </w:rPr>
        <w:t xml:space="preserve">** от </w:t>
      </w:r>
      <w:r w:rsidR="00A15CE2" w:rsidRPr="00A15CE2">
        <w:rPr>
          <w:i/>
          <w:lang w:eastAsia="ru-RU"/>
        </w:rPr>
        <w:t xml:space="preserve">0,2 мг до 0,8 мг в сутки. Длительность приема составляет, как правило, 5 дней с введением тест-дозы </w:t>
      </w:r>
      <w:proofErr w:type="spellStart"/>
      <w:r w:rsidR="00A15CE2" w:rsidRPr="00A15CE2">
        <w:rPr>
          <w:i/>
          <w:lang w:eastAsia="ru-RU"/>
        </w:rPr>
        <w:t>налоксона</w:t>
      </w:r>
      <w:proofErr w:type="spellEnd"/>
      <w:r w:rsidR="00A15CE2" w:rsidRPr="00A15CE2">
        <w:rPr>
          <w:i/>
          <w:lang w:eastAsia="ru-RU"/>
        </w:rPr>
        <w:t>** 0,4 мг в/м.</w:t>
      </w:r>
      <w:r w:rsidR="00082BD4">
        <w:rPr>
          <w:lang w:eastAsia="ru-RU"/>
        </w:rPr>
        <w:t xml:space="preserve">  </w:t>
      </w:r>
      <w:r>
        <w:rPr>
          <w:i/>
        </w:rPr>
        <w:t xml:space="preserve">Помимо этого, в данную схему лечения добавляются транквилизаторы в небольших дозах, </w:t>
      </w:r>
      <w:r w:rsidR="006D3D16">
        <w:rPr>
          <w:i/>
        </w:rPr>
        <w:t xml:space="preserve">антипсихотические препараты </w:t>
      </w:r>
      <w:r>
        <w:rPr>
          <w:i/>
        </w:rPr>
        <w:t>с преобладанием седативного действия (</w:t>
      </w:r>
      <w:proofErr w:type="spellStart"/>
      <w:r>
        <w:rPr>
          <w:i/>
        </w:rPr>
        <w:t>фенотиазины</w:t>
      </w:r>
      <w:proofErr w:type="spellEnd"/>
      <w:r>
        <w:rPr>
          <w:i/>
        </w:rPr>
        <w:t xml:space="preserve"> – с осторожностью!), с целью обеспечения достаточной </w:t>
      </w:r>
      <w:proofErr w:type="spellStart"/>
      <w:r>
        <w:rPr>
          <w:i/>
        </w:rPr>
        <w:t>седации</w:t>
      </w:r>
      <w:proofErr w:type="spellEnd"/>
      <w:r>
        <w:rPr>
          <w:i/>
        </w:rPr>
        <w:t xml:space="preserve">, купирования психомоторного возбуждения и болевых расстройств, свойственных </w:t>
      </w:r>
      <w:r w:rsidR="006E3FB5">
        <w:rPr>
          <w:i/>
        </w:rPr>
        <w:t xml:space="preserve">СО </w:t>
      </w:r>
      <w:r w:rsidR="009419B7">
        <w:rPr>
          <w:i/>
        </w:rPr>
        <w:t>опиоид</w:t>
      </w:r>
      <w:r w:rsidR="006E3FB5">
        <w:rPr>
          <w:i/>
        </w:rPr>
        <w:t>ов</w:t>
      </w:r>
      <w:r>
        <w:rPr>
          <w:i/>
        </w:rPr>
        <w:t xml:space="preserve">.  Введение </w:t>
      </w:r>
      <w:proofErr w:type="spellStart"/>
      <w:r>
        <w:rPr>
          <w:i/>
        </w:rPr>
        <w:t>налоксона</w:t>
      </w:r>
      <w:proofErr w:type="spellEnd"/>
      <w:r w:rsidR="00A15CE2" w:rsidRPr="00A15CE2">
        <w:rPr>
          <w:i/>
        </w:rPr>
        <w:t>**</w:t>
      </w:r>
      <w:r>
        <w:rPr>
          <w:i/>
        </w:rPr>
        <w:t xml:space="preserve"> в данном случае </w:t>
      </w:r>
      <w:r>
        <w:rPr>
          <w:i/>
        </w:rPr>
        <w:lastRenderedPageBreak/>
        <w:t xml:space="preserve">способствует более быстрому выведению </w:t>
      </w:r>
      <w:r w:rsidR="009419B7">
        <w:rPr>
          <w:i/>
        </w:rPr>
        <w:t>опиоид</w:t>
      </w:r>
      <w:r w:rsidR="006E3FB5">
        <w:rPr>
          <w:i/>
        </w:rPr>
        <w:t>ов</w:t>
      </w:r>
      <w:r>
        <w:rPr>
          <w:i/>
        </w:rPr>
        <w:t xml:space="preserve"> из организма, что позволяет перевести пациента на лечение блокаторами опиатных </w:t>
      </w:r>
      <w:proofErr w:type="spellStart"/>
      <w:r>
        <w:rPr>
          <w:i/>
        </w:rPr>
        <w:t>рецепотров</w:t>
      </w:r>
      <w:proofErr w:type="spellEnd"/>
      <w:r>
        <w:rPr>
          <w:i/>
        </w:rPr>
        <w:t xml:space="preserve"> в возможно короткие сроки</w:t>
      </w:r>
      <w:r w:rsidR="00994C0B">
        <w:rPr>
          <w:i/>
        </w:rPr>
        <w:t xml:space="preserve"> </w:t>
      </w:r>
      <w:r w:rsidR="00A15CE2" w:rsidRPr="00A15CE2">
        <w:rPr>
          <w:i/>
        </w:rPr>
        <w:t>[</w:t>
      </w:r>
      <w:r w:rsidR="008731D3">
        <w:rPr>
          <w:i/>
        </w:rPr>
        <w:t xml:space="preserve">34, </w:t>
      </w:r>
      <w:r w:rsidR="00A15CE2" w:rsidRPr="00A15CE2">
        <w:rPr>
          <w:i/>
        </w:rPr>
        <w:t>38-4</w:t>
      </w:r>
      <w:r w:rsidR="008731D3">
        <w:rPr>
          <w:i/>
        </w:rPr>
        <w:t>4</w:t>
      </w:r>
      <w:r w:rsidR="00A15CE2" w:rsidRPr="00A15CE2">
        <w:rPr>
          <w:i/>
        </w:rPr>
        <w:t>]</w:t>
      </w:r>
      <w:r>
        <w:rPr>
          <w:i/>
        </w:rPr>
        <w:t xml:space="preserve">. </w:t>
      </w:r>
    </w:p>
    <w:p w:rsidR="00455DCE" w:rsidRDefault="00F20985" w:rsidP="00F20985">
      <w:pPr>
        <w:rPr>
          <w:b/>
        </w:rPr>
      </w:pPr>
      <w:r>
        <w:rPr>
          <w:b/>
        </w:rPr>
        <w:t xml:space="preserve"> </w:t>
      </w:r>
    </w:p>
    <w:p w:rsidR="00F20985" w:rsidRPr="009469DD" w:rsidRDefault="00F20985" w:rsidP="00F20985">
      <w:pPr>
        <w:pStyle w:val="ad"/>
        <w:numPr>
          <w:ilvl w:val="0"/>
          <w:numId w:val="14"/>
        </w:numPr>
        <w:rPr>
          <w:highlight w:val="white"/>
        </w:rPr>
      </w:pPr>
      <w:r>
        <w:rPr>
          <w:highlight w:val="white"/>
        </w:rPr>
        <w:t>Рекоменд</w:t>
      </w:r>
      <w:r w:rsidR="00371606">
        <w:rPr>
          <w:highlight w:val="white"/>
        </w:rPr>
        <w:t>уется</w:t>
      </w:r>
      <w:r>
        <w:rPr>
          <w:highlight w:val="white"/>
        </w:rPr>
        <w:t xml:space="preserve"> назначение </w:t>
      </w:r>
      <w:proofErr w:type="spellStart"/>
      <w:r>
        <w:rPr>
          <w:highlight w:val="white"/>
        </w:rPr>
        <w:t>налоксона</w:t>
      </w:r>
      <w:proofErr w:type="spellEnd"/>
      <w:r w:rsidR="00423BBF">
        <w:rPr>
          <w:highlight w:val="white"/>
        </w:rPr>
        <w:t>**</w:t>
      </w:r>
      <w:r>
        <w:rPr>
          <w:highlight w:val="white"/>
        </w:rPr>
        <w:t xml:space="preserve"> </w:t>
      </w:r>
      <w:r w:rsidR="009469DD">
        <w:t xml:space="preserve">в сочетании с </w:t>
      </w:r>
      <w:proofErr w:type="spellStart"/>
      <w:r w:rsidR="009469DD">
        <w:t>клонидином</w:t>
      </w:r>
      <w:proofErr w:type="spellEnd"/>
      <w:r w:rsidR="009469DD">
        <w:t xml:space="preserve"> </w:t>
      </w:r>
      <w:r w:rsidR="009469DD">
        <w:rPr>
          <w:i/>
        </w:rPr>
        <w:t>**#</w:t>
      </w:r>
      <w:r w:rsidR="009469DD" w:rsidRPr="003677D2">
        <w:rPr>
          <w:rFonts w:cstheme="minorBidi"/>
        </w:rPr>
        <w:t xml:space="preserve"> </w:t>
      </w:r>
      <w:r w:rsidR="006D3D16">
        <w:rPr>
          <w:rFonts w:cstheme="minorBidi"/>
        </w:rPr>
        <w:t xml:space="preserve">пациентам с длительным стажем заболевания, высокой толерантностью, </w:t>
      </w:r>
      <w:r w:rsidR="00A15CE2" w:rsidRPr="00A15CE2">
        <w:rPr>
          <w:snapToGrid w:val="0"/>
        </w:rPr>
        <w:t>резистентностью к проводимой терапии, неоднократными безуспешными попытками лечения</w:t>
      </w:r>
      <w:r w:rsidR="006D3D16">
        <w:rPr>
          <w:rFonts w:cstheme="minorBidi"/>
        </w:rPr>
        <w:t xml:space="preserve"> </w:t>
      </w:r>
      <w:r w:rsidR="00E03693">
        <w:rPr>
          <w:highlight w:val="white"/>
        </w:rPr>
        <w:t>в зависимости от медицинских показаний и при отсутствии медицинских противопоказаний</w:t>
      </w:r>
      <w:r w:rsidR="00E03693">
        <w:t xml:space="preserve"> </w:t>
      </w:r>
      <w:r w:rsidR="00E03693">
        <w:rPr>
          <w:szCs w:val="24"/>
        </w:rPr>
        <w:t>в соответствии</w:t>
      </w:r>
      <w:r w:rsidR="006D3D16">
        <w:rPr>
          <w:szCs w:val="24"/>
        </w:rPr>
        <w:t xml:space="preserve"> с инструкцией</w:t>
      </w:r>
      <w:r w:rsidR="00A15CE2" w:rsidRPr="00A15CE2">
        <w:rPr>
          <w:rFonts w:cstheme="minorBidi"/>
        </w:rPr>
        <w:t xml:space="preserve"> </w:t>
      </w:r>
      <w:r w:rsidR="009B19CA" w:rsidRPr="003677D2">
        <w:rPr>
          <w:rFonts w:cstheme="minorBidi"/>
        </w:rPr>
        <w:t>[</w:t>
      </w:r>
      <w:r w:rsidR="009469DD">
        <w:rPr>
          <w:rFonts w:cstheme="minorBidi"/>
        </w:rPr>
        <w:t xml:space="preserve">40, 41, </w:t>
      </w:r>
      <w:r w:rsidR="00A15CE2" w:rsidRPr="00A15CE2">
        <w:rPr>
          <w:rFonts w:cstheme="minorBidi"/>
        </w:rPr>
        <w:t>42, 43</w:t>
      </w:r>
      <w:r w:rsidR="008731D3">
        <w:rPr>
          <w:rFonts w:cstheme="minorBidi"/>
        </w:rPr>
        <w:t>, 44</w:t>
      </w:r>
      <w:r w:rsidR="009B19CA" w:rsidRPr="003677D2">
        <w:rPr>
          <w:rFonts w:cstheme="minorBidi"/>
        </w:rPr>
        <w:t>]</w:t>
      </w:r>
      <w:r w:rsidR="009469DD">
        <w:rPr>
          <w:rFonts w:cstheme="minorBidi"/>
        </w:rPr>
        <w:t>.</w:t>
      </w:r>
    </w:p>
    <w:p w:rsidR="00A15CE2" w:rsidRDefault="00A15CE2" w:rsidP="00A15CE2">
      <w:pPr>
        <w:pStyle w:val="ad"/>
        <w:ind w:left="1429" w:firstLine="0"/>
        <w:rPr>
          <w:highlight w:val="white"/>
        </w:rPr>
      </w:pPr>
    </w:p>
    <w:p w:rsidR="00A15CE2" w:rsidRDefault="00F20985" w:rsidP="00A15CE2">
      <w:pPr>
        <w:ind w:left="1134" w:firstLine="0"/>
      </w:pPr>
      <w:r>
        <w:t xml:space="preserve">Уровень убедительности рекомендаций </w:t>
      </w:r>
      <w:r>
        <w:rPr>
          <w:lang w:val="en-US"/>
        </w:rPr>
        <w:t>A</w:t>
      </w:r>
      <w:r>
        <w:t xml:space="preserve"> (Уровень достоверности доказательств </w:t>
      </w:r>
      <w:r w:rsidR="009469DD">
        <w:t>2</w:t>
      </w:r>
      <w:r>
        <w:t>)</w:t>
      </w:r>
      <w:r w:rsidR="00A15CE2" w:rsidRPr="00A15CE2">
        <w:t>.</w:t>
      </w:r>
    </w:p>
    <w:p w:rsidR="00994C0B" w:rsidRPr="00E93D80" w:rsidRDefault="00994C0B" w:rsidP="00F20985">
      <w:pPr>
        <w:rPr>
          <w:b/>
        </w:rPr>
      </w:pPr>
    </w:p>
    <w:p w:rsidR="00F20985" w:rsidRPr="00F20985" w:rsidRDefault="00F20985" w:rsidP="00F20985">
      <w:pPr>
        <w:rPr>
          <w:i/>
          <w:snapToGrid w:val="0"/>
          <w:szCs w:val="24"/>
        </w:rPr>
      </w:pPr>
      <w:r w:rsidRPr="00F20985">
        <w:rPr>
          <w:b/>
        </w:rPr>
        <w:t xml:space="preserve">Комментарии: </w:t>
      </w:r>
      <w:proofErr w:type="spellStart"/>
      <w:r w:rsidRPr="00F20985">
        <w:rPr>
          <w:i/>
        </w:rPr>
        <w:t>Налоксон</w:t>
      </w:r>
      <w:proofErr w:type="spellEnd"/>
      <w:r w:rsidR="00423BBF">
        <w:rPr>
          <w:i/>
        </w:rPr>
        <w:t>**</w:t>
      </w:r>
      <w:r w:rsidRPr="00F20985">
        <w:rPr>
          <w:i/>
        </w:rPr>
        <w:t xml:space="preserve"> также используется при отравлениях опийными препаратами (в случае передозировки), для диагностики опийной зависимости </w:t>
      </w:r>
      <w:r w:rsidR="008731D3">
        <w:rPr>
          <w:i/>
        </w:rPr>
        <w:t xml:space="preserve">и </w:t>
      </w:r>
      <w:r w:rsidRPr="00F20985">
        <w:rPr>
          <w:i/>
        </w:rPr>
        <w:t xml:space="preserve">в качестве теста на определение наличия </w:t>
      </w:r>
      <w:r w:rsidR="009419B7">
        <w:rPr>
          <w:i/>
        </w:rPr>
        <w:t>опиоид</w:t>
      </w:r>
      <w:r w:rsidRPr="00F20985">
        <w:rPr>
          <w:i/>
        </w:rPr>
        <w:t xml:space="preserve">ов в организме (Приложение </w:t>
      </w:r>
      <w:r w:rsidR="00371606">
        <w:rPr>
          <w:i/>
        </w:rPr>
        <w:t>Е</w:t>
      </w:r>
      <w:r w:rsidRPr="00F20985">
        <w:rPr>
          <w:i/>
        </w:rPr>
        <w:t xml:space="preserve">). При передозировках </w:t>
      </w:r>
      <w:proofErr w:type="spellStart"/>
      <w:r w:rsidRPr="00F20985">
        <w:rPr>
          <w:i/>
        </w:rPr>
        <w:t>налоксон</w:t>
      </w:r>
      <w:proofErr w:type="spellEnd"/>
      <w:r w:rsidR="00423BBF">
        <w:rPr>
          <w:i/>
        </w:rPr>
        <w:t>**</w:t>
      </w:r>
      <w:r w:rsidRPr="00F20985">
        <w:rPr>
          <w:i/>
        </w:rPr>
        <w:t xml:space="preserve"> вводится внутривенно (всегда в дробных дозах) в зависимости от состояния больного, применяемой дозы наркотиков, видов </w:t>
      </w:r>
      <w:r w:rsidR="009419B7">
        <w:rPr>
          <w:i/>
        </w:rPr>
        <w:t>опиоид</w:t>
      </w:r>
      <w:r w:rsidRPr="00F20985">
        <w:rPr>
          <w:i/>
        </w:rPr>
        <w:t>ов и опыта врача. Первоначально обычно вводится 0,4 мг (1 амп</w:t>
      </w:r>
      <w:r w:rsidR="000D6BA9">
        <w:rPr>
          <w:i/>
        </w:rPr>
        <w:t>ула</w:t>
      </w:r>
      <w:r w:rsidRPr="00F20985">
        <w:rPr>
          <w:i/>
        </w:rPr>
        <w:t xml:space="preserve">); в случае необходимости дозу можно повторять через каждые 2-3 минуты или увеличить до 1,2 мг, снижая кратность введения до снятия </w:t>
      </w:r>
      <w:proofErr w:type="spellStart"/>
      <w:r w:rsidRPr="00F20985">
        <w:rPr>
          <w:i/>
        </w:rPr>
        <w:t>агонистических</w:t>
      </w:r>
      <w:proofErr w:type="spellEnd"/>
      <w:r w:rsidRPr="00F20985">
        <w:rPr>
          <w:i/>
        </w:rPr>
        <w:t xml:space="preserve"> признаков. </w:t>
      </w:r>
      <w:proofErr w:type="spellStart"/>
      <w:r w:rsidRPr="00F20985">
        <w:rPr>
          <w:i/>
        </w:rPr>
        <w:t>Налоксоновую</w:t>
      </w:r>
      <w:proofErr w:type="spellEnd"/>
      <w:r w:rsidRPr="00F20985">
        <w:rPr>
          <w:i/>
        </w:rPr>
        <w:t xml:space="preserve"> пробу проводят внутримышечно (или подкожно), вводится 0,4-1,2 мг </w:t>
      </w:r>
      <w:proofErr w:type="spellStart"/>
      <w:r w:rsidRPr="00F20985">
        <w:rPr>
          <w:i/>
        </w:rPr>
        <w:t>налоксона</w:t>
      </w:r>
      <w:proofErr w:type="spellEnd"/>
      <w:r w:rsidR="00423BBF">
        <w:rPr>
          <w:i/>
        </w:rPr>
        <w:t>**</w:t>
      </w:r>
      <w:r w:rsidRPr="00F20985">
        <w:rPr>
          <w:i/>
        </w:rPr>
        <w:t xml:space="preserve">. Суть проведения </w:t>
      </w:r>
      <w:proofErr w:type="spellStart"/>
      <w:r w:rsidRPr="00F20985">
        <w:rPr>
          <w:i/>
        </w:rPr>
        <w:t>налоксоновой</w:t>
      </w:r>
      <w:proofErr w:type="spellEnd"/>
      <w:r w:rsidRPr="00F20985">
        <w:rPr>
          <w:i/>
        </w:rPr>
        <w:t xml:space="preserve"> пробы заключается в том, чтобы выявить, присутствуют в организме наркотики опийной группы или нет</w:t>
      </w:r>
      <w:r w:rsidR="00A15CE2" w:rsidRPr="00A15CE2">
        <w:rPr>
          <w:i/>
        </w:rPr>
        <w:t xml:space="preserve"> </w:t>
      </w:r>
      <w:r w:rsidR="00994C0B">
        <w:rPr>
          <w:i/>
        </w:rPr>
        <w:t>[</w:t>
      </w:r>
      <w:r w:rsidR="008731D3">
        <w:rPr>
          <w:i/>
        </w:rPr>
        <w:t>34, 38, 39, 42, 43, 44</w:t>
      </w:r>
      <w:r w:rsidR="00994C0B">
        <w:rPr>
          <w:i/>
        </w:rPr>
        <w:t xml:space="preserve">]. </w:t>
      </w:r>
      <w:r w:rsidRPr="00F20985">
        <w:rPr>
          <w:i/>
        </w:rPr>
        <w:t xml:space="preserve"> </w:t>
      </w:r>
    </w:p>
    <w:p w:rsidR="00F20985" w:rsidRDefault="00F20985" w:rsidP="00F20985">
      <w:pPr>
        <w:rPr>
          <w:snapToGrid w:val="0"/>
        </w:rPr>
      </w:pPr>
    </w:p>
    <w:p w:rsidR="00F20985" w:rsidRPr="009469DD" w:rsidRDefault="00A15CE2" w:rsidP="00F20985">
      <w:pPr>
        <w:rPr>
          <w:i/>
          <w:snapToGrid w:val="0"/>
        </w:rPr>
      </w:pPr>
      <w:r w:rsidRPr="00A15CE2">
        <w:rPr>
          <w:i/>
          <w:snapToGrid w:val="0"/>
        </w:rPr>
        <w:t xml:space="preserve">Достаточно важным вопросом в терапии </w:t>
      </w:r>
      <w:r w:rsidRPr="00A15CE2">
        <w:rPr>
          <w:i/>
        </w:rPr>
        <w:t xml:space="preserve">СО </w:t>
      </w:r>
      <w:r w:rsidR="009419B7">
        <w:rPr>
          <w:i/>
        </w:rPr>
        <w:t>опиоид</w:t>
      </w:r>
      <w:r w:rsidRPr="00A15CE2">
        <w:rPr>
          <w:i/>
        </w:rPr>
        <w:t>ов</w:t>
      </w:r>
      <w:r w:rsidRPr="00A15CE2">
        <w:rPr>
          <w:i/>
          <w:snapToGrid w:val="0"/>
        </w:rPr>
        <w:t xml:space="preserve"> является подбор обезболивающих средств. Обезболивающими свойствами обладают ЛС различных фармакологических групп: антагонисты-агонисты </w:t>
      </w:r>
      <w:r w:rsidR="009419B7">
        <w:rPr>
          <w:i/>
          <w:snapToGrid w:val="0"/>
        </w:rPr>
        <w:t>опиоид</w:t>
      </w:r>
      <w:r w:rsidRPr="00A15CE2">
        <w:rPr>
          <w:i/>
          <w:snapToGrid w:val="0"/>
        </w:rPr>
        <w:t xml:space="preserve">ов, ненаркотические анальгетики, некоторые антипсихотики, </w:t>
      </w:r>
      <w:r w:rsidRPr="00A15CE2">
        <w:rPr>
          <w:i/>
        </w:rPr>
        <w:t xml:space="preserve">ингибиторы протеолитических ферментов, </w:t>
      </w:r>
      <w:proofErr w:type="spellStart"/>
      <w:r w:rsidRPr="00A15CE2">
        <w:rPr>
          <w:i/>
        </w:rPr>
        <w:t>холинолитики</w:t>
      </w:r>
      <w:proofErr w:type="spellEnd"/>
      <w:r w:rsidRPr="00A15CE2">
        <w:rPr>
          <w:i/>
        </w:rPr>
        <w:t xml:space="preserve">. </w:t>
      </w:r>
      <w:r w:rsidRPr="00A15CE2">
        <w:rPr>
          <w:i/>
          <w:snapToGrid w:val="0"/>
        </w:rPr>
        <w:t xml:space="preserve"> В качестве обезболивающих средств в терапии </w:t>
      </w:r>
      <w:r w:rsidRPr="00A15CE2">
        <w:rPr>
          <w:i/>
        </w:rPr>
        <w:t xml:space="preserve">СО </w:t>
      </w:r>
      <w:r w:rsidR="009419B7">
        <w:rPr>
          <w:i/>
        </w:rPr>
        <w:t>опиоид</w:t>
      </w:r>
      <w:r w:rsidRPr="00A15CE2">
        <w:rPr>
          <w:i/>
        </w:rPr>
        <w:t>ов</w:t>
      </w:r>
      <w:r w:rsidRPr="00A15CE2">
        <w:rPr>
          <w:i/>
          <w:snapToGrid w:val="0"/>
        </w:rPr>
        <w:t xml:space="preserve"> в настоящее время наиболее широко используются антагонисты-агонисты </w:t>
      </w:r>
      <w:r w:rsidR="009419B7">
        <w:rPr>
          <w:i/>
          <w:snapToGrid w:val="0"/>
        </w:rPr>
        <w:t>опиоид</w:t>
      </w:r>
      <w:r w:rsidRPr="00A15CE2">
        <w:rPr>
          <w:i/>
          <w:snapToGrid w:val="0"/>
        </w:rPr>
        <w:t>ных рецепторов. Все препараты этой группы усиливают и потенцируют действие лекарственных средств других групп (</w:t>
      </w:r>
      <w:r w:rsidR="006D3D16">
        <w:rPr>
          <w:i/>
          <w:snapToGrid w:val="0"/>
        </w:rPr>
        <w:t>антипсихотиков</w:t>
      </w:r>
      <w:r w:rsidRPr="00A15CE2">
        <w:rPr>
          <w:i/>
          <w:snapToGrid w:val="0"/>
        </w:rPr>
        <w:t>, транквилизаторов, снотворных, других супрессоров ЦНС, нестероидных противовоспалительных средств (НПВС)</w:t>
      </w:r>
      <w:r w:rsidR="00FF77F3">
        <w:rPr>
          <w:i/>
          <w:snapToGrid w:val="0"/>
        </w:rPr>
        <w:t>)</w:t>
      </w:r>
      <w:r w:rsidRPr="00A15CE2">
        <w:rPr>
          <w:i/>
          <w:snapToGrid w:val="0"/>
        </w:rPr>
        <w:t xml:space="preserve">, поэтому при назначении </w:t>
      </w:r>
      <w:r w:rsidRPr="00A15CE2">
        <w:rPr>
          <w:i/>
          <w:snapToGrid w:val="0"/>
        </w:rPr>
        <w:lastRenderedPageBreak/>
        <w:t xml:space="preserve">комплексной терапии необходимо обращать особое внимание на подбор адекватных доз препаратов во избежание развития осложнений.  </w:t>
      </w:r>
    </w:p>
    <w:p w:rsidR="00F20985" w:rsidRDefault="00F20985" w:rsidP="00F20985">
      <w:pPr>
        <w:rPr>
          <w:snapToGrid w:val="0"/>
        </w:rPr>
      </w:pPr>
    </w:p>
    <w:p w:rsidR="00F20985" w:rsidRDefault="00F20985" w:rsidP="00F20985">
      <w:pPr>
        <w:pStyle w:val="ad"/>
        <w:numPr>
          <w:ilvl w:val="0"/>
          <w:numId w:val="14"/>
        </w:numPr>
        <w:rPr>
          <w:highlight w:val="white"/>
        </w:rPr>
      </w:pPr>
      <w:r>
        <w:rPr>
          <w:highlight w:val="white"/>
        </w:rPr>
        <w:t>Рекоменд</w:t>
      </w:r>
      <w:r w:rsidR="00371606">
        <w:rPr>
          <w:highlight w:val="white"/>
        </w:rPr>
        <w:t>уется</w:t>
      </w:r>
      <w:r>
        <w:rPr>
          <w:highlight w:val="white"/>
        </w:rPr>
        <w:t xml:space="preserve"> назначение </w:t>
      </w:r>
      <w:r w:rsidR="003C1C11">
        <w:rPr>
          <w:highlight w:val="white"/>
        </w:rPr>
        <w:t>опиоидного ненаркотического анальгетика</w:t>
      </w:r>
      <w:r w:rsidR="00F34162">
        <w:rPr>
          <w:highlight w:val="white"/>
        </w:rPr>
        <w:t xml:space="preserve"> – </w:t>
      </w:r>
      <w:proofErr w:type="spellStart"/>
      <w:r w:rsidR="00F34162">
        <w:rPr>
          <w:highlight w:val="white"/>
        </w:rPr>
        <w:t>трамадола</w:t>
      </w:r>
      <w:proofErr w:type="spellEnd"/>
      <w:r w:rsidR="00F34162">
        <w:rPr>
          <w:highlight w:val="white"/>
        </w:rPr>
        <w:t>**</w:t>
      </w:r>
      <w:r w:rsidR="00167A71">
        <w:rPr>
          <w:highlight w:val="white"/>
        </w:rPr>
        <w:t xml:space="preserve"> в зависимости от медицинских показаний и при отсутствии м</w:t>
      </w:r>
      <w:r w:rsidR="00A4495E">
        <w:rPr>
          <w:highlight w:val="white"/>
        </w:rPr>
        <w:t>е</w:t>
      </w:r>
      <w:r w:rsidR="00167A71">
        <w:rPr>
          <w:highlight w:val="white"/>
        </w:rPr>
        <w:t xml:space="preserve">дицинских противопоказаний </w:t>
      </w:r>
      <w:r w:rsidR="006D3D16">
        <w:rPr>
          <w:szCs w:val="24"/>
        </w:rPr>
        <w:t>в соответствии с инструкцией</w:t>
      </w:r>
      <w:r>
        <w:rPr>
          <w:highlight w:val="white"/>
        </w:rPr>
        <w:t xml:space="preserve"> </w:t>
      </w:r>
      <w:r w:rsidR="009B19CA" w:rsidRPr="00E267DE">
        <w:t>[</w:t>
      </w:r>
      <w:r w:rsidR="00747C1D">
        <w:t>45, 46, 4</w:t>
      </w:r>
      <w:r w:rsidR="00094231">
        <w:t>7</w:t>
      </w:r>
      <w:r w:rsidR="009B19CA" w:rsidRPr="00E267DE">
        <w:t xml:space="preserve">, </w:t>
      </w:r>
      <w:r w:rsidR="00747C1D">
        <w:t>4</w:t>
      </w:r>
      <w:r w:rsidR="00094231">
        <w:t>8</w:t>
      </w:r>
      <w:r w:rsidR="009B19CA" w:rsidRPr="00E267DE">
        <w:t xml:space="preserve">, </w:t>
      </w:r>
      <w:r w:rsidR="00747C1D">
        <w:t>4</w:t>
      </w:r>
      <w:r w:rsidR="00094231">
        <w:t>9</w:t>
      </w:r>
      <w:r w:rsidR="009B19CA" w:rsidRPr="00E267DE">
        <w:t xml:space="preserve">, </w:t>
      </w:r>
      <w:r w:rsidR="00747C1D">
        <w:t>5</w:t>
      </w:r>
      <w:r w:rsidR="00094231">
        <w:t>0</w:t>
      </w:r>
      <w:r w:rsidR="009B19CA" w:rsidRPr="00E267DE">
        <w:t>]</w:t>
      </w:r>
    </w:p>
    <w:p w:rsidR="00A15CE2" w:rsidRDefault="00423BBF" w:rsidP="00A15CE2">
      <w:pPr>
        <w:ind w:left="993" w:firstLine="0"/>
      </w:pPr>
      <w:r>
        <w:t xml:space="preserve"> </w:t>
      </w:r>
    </w:p>
    <w:p w:rsidR="00A15CE2" w:rsidRDefault="00F20985" w:rsidP="00A15CE2">
      <w:pPr>
        <w:ind w:left="993" w:firstLine="0"/>
      </w:pPr>
      <w:r>
        <w:t xml:space="preserve">Уровень убедительности рекомендаций </w:t>
      </w:r>
      <w:r>
        <w:rPr>
          <w:lang w:val="en-US"/>
        </w:rPr>
        <w:t>A</w:t>
      </w:r>
      <w:r>
        <w:t xml:space="preserve"> (Уровень достоверности доказательств </w:t>
      </w:r>
      <w:r w:rsidR="009469DD">
        <w:t>2</w:t>
      </w:r>
      <w:r>
        <w:t xml:space="preserve">) </w:t>
      </w:r>
    </w:p>
    <w:p w:rsidR="00423BBF" w:rsidRDefault="00423BBF" w:rsidP="00F20985">
      <w:pPr>
        <w:rPr>
          <w:b/>
        </w:rPr>
      </w:pPr>
      <w:r>
        <w:rPr>
          <w:b/>
        </w:rPr>
        <w:t xml:space="preserve"> </w:t>
      </w:r>
    </w:p>
    <w:p w:rsidR="00F20985" w:rsidRDefault="00F20985" w:rsidP="00F20985">
      <w:pPr>
        <w:rPr>
          <w:i/>
        </w:rPr>
      </w:pPr>
      <w:r w:rsidRPr="00F20985">
        <w:rPr>
          <w:b/>
        </w:rPr>
        <w:t>Комментарии:</w:t>
      </w:r>
      <w:r w:rsidR="0090377F">
        <w:rPr>
          <w:b/>
        </w:rPr>
        <w:t xml:space="preserve"> </w:t>
      </w:r>
      <w:proofErr w:type="spellStart"/>
      <w:r w:rsidR="00423BBF" w:rsidRPr="00BF38D0">
        <w:rPr>
          <w:i/>
        </w:rPr>
        <w:t>Трамадол</w:t>
      </w:r>
      <w:proofErr w:type="spellEnd"/>
      <w:r w:rsidR="00423BBF">
        <w:rPr>
          <w:i/>
        </w:rPr>
        <w:t>**</w:t>
      </w:r>
      <w:r w:rsidR="00747C1D">
        <w:rPr>
          <w:i/>
        </w:rPr>
        <w:t xml:space="preserve"> </w:t>
      </w:r>
      <w:r w:rsidRPr="00BF38D0">
        <w:rPr>
          <w:i/>
        </w:rPr>
        <w:t xml:space="preserve">воздействует на </w:t>
      </w:r>
      <w:r w:rsidRPr="00BF38D0">
        <w:rPr>
          <w:i/>
        </w:rPr>
        <w:sym w:font="Symbol" w:char="F06D"/>
      </w:r>
      <w:r w:rsidRPr="00BF38D0">
        <w:rPr>
          <w:i/>
        </w:rPr>
        <w:t xml:space="preserve">-, </w:t>
      </w:r>
      <w:r w:rsidRPr="00BF38D0">
        <w:rPr>
          <w:i/>
        </w:rPr>
        <w:sym w:font="Symbol" w:char="F064"/>
      </w:r>
      <w:r w:rsidRPr="00BF38D0">
        <w:rPr>
          <w:i/>
        </w:rPr>
        <w:t xml:space="preserve">-, </w:t>
      </w:r>
      <w:r w:rsidRPr="00BF38D0">
        <w:rPr>
          <w:i/>
        </w:rPr>
        <w:sym w:font="Symbol" w:char="F06B"/>
      </w:r>
      <w:r w:rsidRPr="00BF38D0">
        <w:rPr>
          <w:i/>
        </w:rPr>
        <w:t>-</w:t>
      </w:r>
      <w:r w:rsidR="00424C5F">
        <w:rPr>
          <w:i/>
        </w:rPr>
        <w:t>опиат</w:t>
      </w:r>
      <w:r w:rsidRPr="00BF38D0">
        <w:rPr>
          <w:i/>
        </w:rPr>
        <w:t xml:space="preserve">ные рецепторы ЦНС. Достаточно давно используется в практике купирования </w:t>
      </w:r>
      <w:r w:rsidR="009469DD">
        <w:rPr>
          <w:i/>
        </w:rPr>
        <w:t xml:space="preserve">СО </w:t>
      </w:r>
      <w:r w:rsidR="009419B7">
        <w:rPr>
          <w:i/>
        </w:rPr>
        <w:t>опиоид</w:t>
      </w:r>
      <w:r w:rsidR="009469DD">
        <w:rPr>
          <w:i/>
        </w:rPr>
        <w:t xml:space="preserve">ов </w:t>
      </w:r>
      <w:r w:rsidRPr="00BF38D0">
        <w:rPr>
          <w:i/>
        </w:rPr>
        <w:t>как в России, так и за рубежом [</w:t>
      </w:r>
      <w:r w:rsidR="00747C1D">
        <w:rPr>
          <w:i/>
        </w:rPr>
        <w:t>45</w:t>
      </w:r>
      <w:r w:rsidR="00094231">
        <w:rPr>
          <w:i/>
        </w:rPr>
        <w:t>-</w:t>
      </w:r>
      <w:r w:rsidR="00747C1D">
        <w:rPr>
          <w:i/>
        </w:rPr>
        <w:t>5</w:t>
      </w:r>
      <w:r w:rsidR="00094231">
        <w:rPr>
          <w:i/>
        </w:rPr>
        <w:t>0</w:t>
      </w:r>
      <w:r w:rsidRPr="00BF38D0">
        <w:rPr>
          <w:i/>
        </w:rPr>
        <w:t xml:space="preserve">], его эффективность уже не подвергается сомнениям. В первые дни </w:t>
      </w:r>
      <w:r w:rsidR="00167A71">
        <w:rPr>
          <w:i/>
        </w:rPr>
        <w:t xml:space="preserve">СО </w:t>
      </w:r>
      <w:r w:rsidRPr="00BF38D0">
        <w:rPr>
          <w:i/>
        </w:rPr>
        <w:t xml:space="preserve">при резко выраженном болевом синдроме препарат назначается внутримышечно, затем – перорально. </w:t>
      </w:r>
      <w:r w:rsidR="00747C1D">
        <w:rPr>
          <w:i/>
        </w:rPr>
        <w:t xml:space="preserve">Суточная доза </w:t>
      </w:r>
      <w:proofErr w:type="spellStart"/>
      <w:r w:rsidR="00747C1D">
        <w:rPr>
          <w:i/>
        </w:rPr>
        <w:t>трамадола</w:t>
      </w:r>
      <w:proofErr w:type="spellEnd"/>
      <w:r w:rsidR="00747C1D">
        <w:rPr>
          <w:i/>
        </w:rPr>
        <w:t xml:space="preserve">** </w:t>
      </w:r>
      <w:r w:rsidR="000D6BA9">
        <w:rPr>
          <w:i/>
        </w:rPr>
        <w:t xml:space="preserve">в первые 2-3 дня </w:t>
      </w:r>
      <w:r w:rsidR="009469DD">
        <w:rPr>
          <w:i/>
        </w:rPr>
        <w:t xml:space="preserve">СО </w:t>
      </w:r>
      <w:r w:rsidR="009419B7">
        <w:rPr>
          <w:i/>
        </w:rPr>
        <w:t>опиоид</w:t>
      </w:r>
      <w:r w:rsidR="009469DD">
        <w:rPr>
          <w:i/>
        </w:rPr>
        <w:t>ов с</w:t>
      </w:r>
      <w:r w:rsidR="000D6BA9">
        <w:rPr>
          <w:i/>
        </w:rPr>
        <w:t xml:space="preserve">оставляет 400 мг. </w:t>
      </w:r>
      <w:r w:rsidR="00F34162">
        <w:rPr>
          <w:i/>
        </w:rPr>
        <w:t xml:space="preserve">Эта доза считается максимальной. </w:t>
      </w:r>
      <w:r w:rsidR="000D6BA9">
        <w:rPr>
          <w:i/>
        </w:rPr>
        <w:t xml:space="preserve">При выраженных болевых расстройствах доза может быть </w:t>
      </w:r>
      <w:r w:rsidR="00F34162">
        <w:rPr>
          <w:i/>
        </w:rPr>
        <w:t>повышена д</w:t>
      </w:r>
      <w:r w:rsidR="00FF77F3">
        <w:rPr>
          <w:i/>
        </w:rPr>
        <w:t>о 600 мг, однако, учитывая, что</w:t>
      </w:r>
      <w:r w:rsidR="00F34162">
        <w:rPr>
          <w:i/>
        </w:rPr>
        <w:t xml:space="preserve"> </w:t>
      </w:r>
      <w:proofErr w:type="spellStart"/>
      <w:r w:rsidR="00F34162">
        <w:rPr>
          <w:i/>
        </w:rPr>
        <w:t>трамадол</w:t>
      </w:r>
      <w:proofErr w:type="spellEnd"/>
      <w:r w:rsidR="00593D51">
        <w:rPr>
          <w:i/>
        </w:rPr>
        <w:t>**</w:t>
      </w:r>
      <w:r w:rsidR="00F34162">
        <w:rPr>
          <w:i/>
        </w:rPr>
        <w:t xml:space="preserve"> потенцирует действие большинства психотропных препаратов, в высоких дозах препарат может вызывать судороги</w:t>
      </w:r>
      <w:r w:rsidR="00593D51">
        <w:rPr>
          <w:i/>
        </w:rPr>
        <w:t>. Учитывая о</w:t>
      </w:r>
      <w:r w:rsidR="00F34162">
        <w:rPr>
          <w:i/>
        </w:rPr>
        <w:t>бщий профиль безопасности препарата, назначени</w:t>
      </w:r>
      <w:r w:rsidR="00593D51">
        <w:rPr>
          <w:i/>
        </w:rPr>
        <w:t>е</w:t>
      </w:r>
      <w:r w:rsidR="00F34162">
        <w:rPr>
          <w:i/>
        </w:rPr>
        <w:t xml:space="preserve"> доз </w:t>
      </w:r>
      <w:proofErr w:type="spellStart"/>
      <w:r w:rsidR="00F34162">
        <w:rPr>
          <w:i/>
        </w:rPr>
        <w:t>трамадола</w:t>
      </w:r>
      <w:proofErr w:type="spellEnd"/>
      <w:r w:rsidR="00593D51">
        <w:rPr>
          <w:i/>
        </w:rPr>
        <w:t>**</w:t>
      </w:r>
      <w:r w:rsidR="00F34162">
        <w:rPr>
          <w:i/>
        </w:rPr>
        <w:t xml:space="preserve">, превышающих рекомендуемые, нежелательно. </w:t>
      </w:r>
      <w:r w:rsidRPr="00BF38D0">
        <w:rPr>
          <w:i/>
        </w:rPr>
        <w:t>Доза препарата уменьшается постепенно по мере уменьшения интенсивности болевого синдрома.</w:t>
      </w:r>
    </w:p>
    <w:p w:rsidR="00BF38D0" w:rsidRDefault="00BF38D0" w:rsidP="00F20985">
      <w:pPr>
        <w:rPr>
          <w:i/>
        </w:rPr>
      </w:pPr>
    </w:p>
    <w:p w:rsidR="00A15CE2" w:rsidRDefault="00BF38D0" w:rsidP="00A15CE2">
      <w:pPr>
        <w:pStyle w:val="ad"/>
        <w:numPr>
          <w:ilvl w:val="0"/>
          <w:numId w:val="14"/>
        </w:numPr>
        <w:ind w:left="993" w:firstLine="0"/>
        <w:rPr>
          <w:highlight w:val="white"/>
        </w:rPr>
      </w:pPr>
      <w:r>
        <w:rPr>
          <w:highlight w:val="white"/>
        </w:rPr>
        <w:t>Рекоменд</w:t>
      </w:r>
      <w:r w:rsidR="00371606">
        <w:rPr>
          <w:highlight w:val="white"/>
        </w:rPr>
        <w:t>уется</w:t>
      </w:r>
      <w:r>
        <w:rPr>
          <w:highlight w:val="white"/>
        </w:rPr>
        <w:t xml:space="preserve"> </w:t>
      </w:r>
      <w:r>
        <w:t>сочетание</w:t>
      </w:r>
      <w:r w:rsidR="003C1C11">
        <w:t xml:space="preserve"> опиоидного </w:t>
      </w:r>
      <w:r w:rsidR="00950993">
        <w:t>не</w:t>
      </w:r>
      <w:r>
        <w:t>наркотическ</w:t>
      </w:r>
      <w:r w:rsidR="003C1C11">
        <w:t>ого</w:t>
      </w:r>
      <w:r>
        <w:t xml:space="preserve"> анальгетик</w:t>
      </w:r>
      <w:r w:rsidR="003C1C11">
        <w:t>а</w:t>
      </w:r>
      <w:r>
        <w:t xml:space="preserve"> с </w:t>
      </w:r>
      <w:r w:rsidR="003C1C11">
        <w:t>нестероидными противовоспалительными средствами</w:t>
      </w:r>
      <w:r w:rsidR="00167A71">
        <w:t xml:space="preserve"> в зависимости от медицинских показаний и при отсутствии медицинских противопоказаний </w:t>
      </w:r>
      <w:r w:rsidR="006D3D16">
        <w:rPr>
          <w:szCs w:val="24"/>
        </w:rPr>
        <w:t>в соответствии с инструкцией</w:t>
      </w:r>
      <w:r w:rsidR="006D3D16">
        <w:t xml:space="preserve"> </w:t>
      </w:r>
      <w:r w:rsidR="009B19CA" w:rsidRPr="00F20D5E">
        <w:rPr>
          <w:rFonts w:cstheme="minorBidi"/>
        </w:rPr>
        <w:t xml:space="preserve">[1, </w:t>
      </w:r>
      <w:r w:rsidR="00593D51">
        <w:rPr>
          <w:rFonts w:cstheme="minorBidi"/>
        </w:rPr>
        <w:t>23, 24, 25, 5</w:t>
      </w:r>
      <w:r w:rsidR="00094231">
        <w:rPr>
          <w:rFonts w:cstheme="minorBidi"/>
        </w:rPr>
        <w:t>1</w:t>
      </w:r>
      <w:r w:rsidR="009B19CA" w:rsidRPr="00F20D5E">
        <w:rPr>
          <w:rFonts w:cstheme="minorBidi"/>
        </w:rPr>
        <w:t>]</w:t>
      </w:r>
    </w:p>
    <w:p w:rsidR="00423BBF" w:rsidRDefault="00423BBF" w:rsidP="00BF38D0"/>
    <w:p w:rsidR="00A15CE2" w:rsidRDefault="00BF38D0" w:rsidP="00A15CE2">
      <w:pPr>
        <w:ind w:left="993" w:firstLine="0"/>
        <w:rPr>
          <w:i/>
        </w:rPr>
      </w:pPr>
      <w:r>
        <w:t xml:space="preserve">Уровень убедительности рекомендаций </w:t>
      </w:r>
      <w:r w:rsidR="009469DD">
        <w:t xml:space="preserve">С </w:t>
      </w:r>
      <w:r>
        <w:t xml:space="preserve">(Уровень достоверности доказательств </w:t>
      </w:r>
      <w:r w:rsidR="009469DD">
        <w:t>5</w:t>
      </w:r>
      <w:r>
        <w:t>)</w:t>
      </w:r>
      <w:r w:rsidR="00A15CE2" w:rsidRPr="00A15CE2">
        <w:t xml:space="preserve"> </w:t>
      </w:r>
    </w:p>
    <w:p w:rsidR="00423BBF" w:rsidRDefault="00423BBF" w:rsidP="00F20985">
      <w:pPr>
        <w:rPr>
          <w:b/>
        </w:rPr>
      </w:pPr>
    </w:p>
    <w:p w:rsidR="00161C2E" w:rsidRDefault="00BF38D0">
      <w:pPr>
        <w:rPr>
          <w:i/>
        </w:rPr>
      </w:pPr>
      <w:r w:rsidRPr="00BF38D0">
        <w:rPr>
          <w:b/>
        </w:rPr>
        <w:t>Комментарии:</w:t>
      </w:r>
      <w:r w:rsidR="009469DD">
        <w:rPr>
          <w:b/>
        </w:rPr>
        <w:t xml:space="preserve"> </w:t>
      </w:r>
      <w:r w:rsidR="00F20985" w:rsidRPr="00BF38D0">
        <w:rPr>
          <w:i/>
        </w:rPr>
        <w:t xml:space="preserve">Применение </w:t>
      </w:r>
      <w:r w:rsidR="003C1C11">
        <w:rPr>
          <w:i/>
        </w:rPr>
        <w:t xml:space="preserve">опиоидных ненаркотических анальгетиков </w:t>
      </w:r>
      <w:r w:rsidR="00F20985" w:rsidRPr="00BF38D0">
        <w:rPr>
          <w:i/>
        </w:rPr>
        <w:t xml:space="preserve">при лечении </w:t>
      </w:r>
      <w:r w:rsidR="009469DD">
        <w:rPr>
          <w:i/>
        </w:rPr>
        <w:t xml:space="preserve">СО </w:t>
      </w:r>
      <w:r w:rsidR="009419B7">
        <w:rPr>
          <w:i/>
        </w:rPr>
        <w:t>опиоид</w:t>
      </w:r>
      <w:r w:rsidR="009469DD">
        <w:rPr>
          <w:i/>
        </w:rPr>
        <w:t>ов</w:t>
      </w:r>
      <w:r w:rsidR="003D2953">
        <w:rPr>
          <w:i/>
        </w:rPr>
        <w:t xml:space="preserve"> </w:t>
      </w:r>
      <w:r w:rsidR="00F20985" w:rsidRPr="00BF38D0">
        <w:rPr>
          <w:i/>
        </w:rPr>
        <w:t xml:space="preserve">сопряжено с определенными трудностями. У больных достаточно быстро растет толерантность к ним, падает их анальгетическая активность, может развиться </w:t>
      </w:r>
      <w:r w:rsidR="00F20985" w:rsidRPr="00BF38D0">
        <w:rPr>
          <w:i/>
        </w:rPr>
        <w:lastRenderedPageBreak/>
        <w:t xml:space="preserve">лекарственная зависимость. У соматически ослабленных и отягощенных пациентов при применении препаратов с наркотическим действием возможно развитие осложнений в виде общей депривации ЦНС с угнетением дыхания. Поэтому рекомендовано сочетание </w:t>
      </w:r>
      <w:r w:rsidR="003C1C11">
        <w:rPr>
          <w:i/>
        </w:rPr>
        <w:t>опиоидных ненаркотических анальгетиков (</w:t>
      </w:r>
      <w:proofErr w:type="spellStart"/>
      <w:r w:rsidR="003C1C11">
        <w:rPr>
          <w:i/>
        </w:rPr>
        <w:t>трамадола</w:t>
      </w:r>
      <w:proofErr w:type="spellEnd"/>
      <w:r w:rsidR="003C1C11">
        <w:rPr>
          <w:i/>
        </w:rPr>
        <w:t xml:space="preserve">**) </w:t>
      </w:r>
      <w:r w:rsidR="00F20985" w:rsidRPr="00BF38D0">
        <w:rPr>
          <w:i/>
        </w:rPr>
        <w:t>с ненаркотическими</w:t>
      </w:r>
      <w:r w:rsidR="003C1C11">
        <w:rPr>
          <w:i/>
        </w:rPr>
        <w:t xml:space="preserve"> из группы </w:t>
      </w:r>
      <w:r w:rsidR="00010FB2">
        <w:rPr>
          <w:i/>
        </w:rPr>
        <w:t>НПВС</w:t>
      </w:r>
      <w:r w:rsidR="003C1C11">
        <w:rPr>
          <w:i/>
        </w:rPr>
        <w:t xml:space="preserve">. При </w:t>
      </w:r>
      <w:r w:rsidR="00F20985" w:rsidRPr="00BF38D0">
        <w:rPr>
          <w:i/>
        </w:rPr>
        <w:t xml:space="preserve">этом, более безопасным является вариант, когда в качестве ведущего ЛС используется </w:t>
      </w:r>
      <w:r w:rsidR="003C1C11">
        <w:rPr>
          <w:i/>
        </w:rPr>
        <w:t>НПВС</w:t>
      </w:r>
      <w:r w:rsidR="00F20985" w:rsidRPr="00BF38D0">
        <w:rPr>
          <w:i/>
        </w:rPr>
        <w:t xml:space="preserve">, а </w:t>
      </w:r>
      <w:r w:rsidR="003C1C11">
        <w:rPr>
          <w:i/>
        </w:rPr>
        <w:t xml:space="preserve">опиоидный ненаркотический </w:t>
      </w:r>
      <w:r w:rsidR="00F20985" w:rsidRPr="00BF38D0">
        <w:rPr>
          <w:i/>
        </w:rPr>
        <w:t xml:space="preserve">анальгетик является сопровождающим. Дозы </w:t>
      </w:r>
      <w:r w:rsidR="003C1C11">
        <w:rPr>
          <w:i/>
        </w:rPr>
        <w:t>НПВС</w:t>
      </w:r>
      <w:r w:rsidR="00F20985" w:rsidRPr="00BF38D0">
        <w:rPr>
          <w:i/>
        </w:rPr>
        <w:t xml:space="preserve"> в наркологической практике используются, как правило, средние и высокие терапевтические [</w:t>
      </w:r>
      <w:r w:rsidR="00A15CE2" w:rsidRPr="00A15CE2">
        <w:rPr>
          <w:i/>
        </w:rPr>
        <w:t xml:space="preserve">1, </w:t>
      </w:r>
      <w:r w:rsidR="00593D51">
        <w:rPr>
          <w:i/>
        </w:rPr>
        <w:t>25, 52, 53</w:t>
      </w:r>
      <w:r w:rsidR="00F20985" w:rsidRPr="00BF38D0">
        <w:rPr>
          <w:i/>
        </w:rPr>
        <w:t>].</w:t>
      </w:r>
      <w:r w:rsidR="00F425DF">
        <w:rPr>
          <w:i/>
        </w:rPr>
        <w:t xml:space="preserve"> </w:t>
      </w:r>
      <w:r w:rsidR="009A5DC0">
        <w:rPr>
          <w:i/>
        </w:rPr>
        <w:t>Всемирн</w:t>
      </w:r>
      <w:r w:rsidR="00593D51">
        <w:rPr>
          <w:i/>
        </w:rPr>
        <w:t>ой</w:t>
      </w:r>
      <w:r w:rsidR="009A5DC0">
        <w:rPr>
          <w:i/>
        </w:rPr>
        <w:t xml:space="preserve"> организаци</w:t>
      </w:r>
      <w:r w:rsidR="00593D51">
        <w:rPr>
          <w:i/>
        </w:rPr>
        <w:t>ей</w:t>
      </w:r>
      <w:r w:rsidR="009A5DC0">
        <w:rPr>
          <w:i/>
        </w:rPr>
        <w:t xml:space="preserve"> здравоохранения (</w:t>
      </w:r>
      <w:r w:rsidR="00F425DF">
        <w:rPr>
          <w:i/>
        </w:rPr>
        <w:t>ВОЗ</w:t>
      </w:r>
      <w:r w:rsidR="009A5DC0">
        <w:rPr>
          <w:i/>
        </w:rPr>
        <w:t>)</w:t>
      </w:r>
      <w:r w:rsidR="00F425DF">
        <w:rPr>
          <w:i/>
        </w:rPr>
        <w:t xml:space="preserve"> разработана </w:t>
      </w:r>
      <w:r w:rsidR="00F425DF" w:rsidRPr="00F425DF">
        <w:rPr>
          <w:i/>
        </w:rPr>
        <w:t>методика снятия болевого синдрома с помощью легкодоступных средств, она представлена в виде простой и понятной схемы</w:t>
      </w:r>
      <w:r w:rsidR="00D80B2A">
        <w:rPr>
          <w:i/>
        </w:rPr>
        <w:t>, имеющей название «Лестница</w:t>
      </w:r>
      <w:r w:rsidR="00D80B2A" w:rsidRPr="00D80B2A">
        <w:rPr>
          <w:i/>
        </w:rPr>
        <w:t xml:space="preserve"> </w:t>
      </w:r>
      <w:r w:rsidR="00D80B2A">
        <w:rPr>
          <w:i/>
        </w:rPr>
        <w:t>обезболивания ВОЗ»</w:t>
      </w:r>
      <w:r w:rsidR="00D80B2A" w:rsidRPr="00D80B2A">
        <w:rPr>
          <w:i/>
        </w:rPr>
        <w:t xml:space="preserve"> </w:t>
      </w:r>
      <w:r w:rsidR="00A15CE2" w:rsidRPr="00A15CE2">
        <w:rPr>
          <w:i/>
        </w:rPr>
        <w:t>[</w:t>
      </w:r>
      <w:r w:rsidR="00593D51">
        <w:rPr>
          <w:i/>
        </w:rPr>
        <w:t>51</w:t>
      </w:r>
      <w:r w:rsidR="00A15CE2" w:rsidRPr="00A15CE2">
        <w:rPr>
          <w:i/>
        </w:rPr>
        <w:t>]</w:t>
      </w:r>
      <w:r w:rsidR="00D80B2A">
        <w:rPr>
          <w:i/>
        </w:rPr>
        <w:t xml:space="preserve">. Наиболее важное правило, применяющееся при лечении болевого синдрома – сочетанное использование ненаркотических анальгетиков с наркотическими. То есть, </w:t>
      </w:r>
      <w:proofErr w:type="spellStart"/>
      <w:r w:rsidR="00D80B2A">
        <w:rPr>
          <w:i/>
        </w:rPr>
        <w:t>монотерапия</w:t>
      </w:r>
      <w:proofErr w:type="spellEnd"/>
      <w:r w:rsidR="00D80B2A">
        <w:rPr>
          <w:i/>
        </w:rPr>
        <w:t xml:space="preserve"> наркотическими анальгетиками считается неприменимой. </w:t>
      </w:r>
    </w:p>
    <w:p w:rsidR="00161C2E" w:rsidRDefault="00D323A7">
      <w:pPr>
        <w:rPr>
          <w:i/>
        </w:rPr>
      </w:pPr>
      <w:r>
        <w:rPr>
          <w:i/>
        </w:rPr>
        <w:t xml:space="preserve">Чаще всего используются </w:t>
      </w:r>
      <w:r w:rsidR="003C1C11">
        <w:rPr>
          <w:i/>
        </w:rPr>
        <w:t xml:space="preserve">следующие </w:t>
      </w:r>
      <w:r>
        <w:rPr>
          <w:i/>
        </w:rPr>
        <w:t>препараты</w:t>
      </w:r>
      <w:r w:rsidR="003C1C11">
        <w:rPr>
          <w:i/>
        </w:rPr>
        <w:t xml:space="preserve">: </w:t>
      </w:r>
      <w:proofErr w:type="spellStart"/>
      <w:r>
        <w:rPr>
          <w:i/>
        </w:rPr>
        <w:t>кеторолак</w:t>
      </w:r>
      <w:proofErr w:type="spellEnd"/>
      <w:r>
        <w:rPr>
          <w:i/>
        </w:rPr>
        <w:t xml:space="preserve">**, </w:t>
      </w:r>
      <w:proofErr w:type="spellStart"/>
      <w:r>
        <w:rPr>
          <w:i/>
        </w:rPr>
        <w:t>лорноксикам</w:t>
      </w:r>
      <w:proofErr w:type="spellEnd"/>
      <w:r>
        <w:rPr>
          <w:i/>
        </w:rPr>
        <w:t>**, диклофен</w:t>
      </w:r>
      <w:r w:rsidR="00801916">
        <w:rPr>
          <w:i/>
        </w:rPr>
        <w:t>а</w:t>
      </w:r>
      <w:r>
        <w:rPr>
          <w:i/>
        </w:rPr>
        <w:t>к**</w:t>
      </w:r>
      <w:r w:rsidR="00C12EF2">
        <w:rPr>
          <w:i/>
        </w:rPr>
        <w:t xml:space="preserve"> и </w:t>
      </w:r>
      <w:r>
        <w:rPr>
          <w:i/>
        </w:rPr>
        <w:t>некоторые другие</w:t>
      </w:r>
      <w:r w:rsidR="003C1C11">
        <w:rPr>
          <w:i/>
        </w:rPr>
        <w:t>.</w:t>
      </w:r>
    </w:p>
    <w:p w:rsidR="00CA0BA8" w:rsidRDefault="00CA0BA8">
      <w:pPr>
        <w:rPr>
          <w:i/>
        </w:rPr>
      </w:pPr>
    </w:p>
    <w:p w:rsidR="00423BBF" w:rsidRPr="00E21EEA" w:rsidRDefault="00BF38D0" w:rsidP="00BF38D0">
      <w:pPr>
        <w:pStyle w:val="ad"/>
        <w:numPr>
          <w:ilvl w:val="0"/>
          <w:numId w:val="14"/>
        </w:numPr>
      </w:pPr>
      <w:r w:rsidRPr="00E21EEA">
        <w:rPr>
          <w:highlight w:val="white"/>
        </w:rPr>
        <w:t>Рекоменд</w:t>
      </w:r>
      <w:r w:rsidR="00371606">
        <w:rPr>
          <w:highlight w:val="white"/>
        </w:rPr>
        <w:t>уется</w:t>
      </w:r>
      <w:r w:rsidRPr="00E21EEA">
        <w:rPr>
          <w:highlight w:val="white"/>
        </w:rPr>
        <w:t xml:space="preserve"> назначение </w:t>
      </w:r>
      <w:proofErr w:type="spellStart"/>
      <w:r w:rsidRPr="00E21EEA">
        <w:rPr>
          <w:highlight w:val="white"/>
        </w:rPr>
        <w:t>прегабалина</w:t>
      </w:r>
      <w:proofErr w:type="spellEnd"/>
      <w:r w:rsidR="00E03693" w:rsidRPr="00E03693">
        <w:rPr>
          <w:highlight w:val="white"/>
        </w:rPr>
        <w:t xml:space="preserve"> </w:t>
      </w:r>
      <w:r w:rsidR="00E03693">
        <w:rPr>
          <w:highlight w:val="white"/>
        </w:rPr>
        <w:t xml:space="preserve">в зависимости от медицинских показаний и при отсутствии медицинских противопоказаний </w:t>
      </w:r>
      <w:r w:rsidR="003C1C11">
        <w:rPr>
          <w:szCs w:val="24"/>
        </w:rPr>
        <w:t>в соответствии с инструкцией</w:t>
      </w:r>
      <w:r w:rsidR="00A15CE2" w:rsidRPr="00A15CE2">
        <w:t xml:space="preserve"> [</w:t>
      </w:r>
      <w:r w:rsidR="00593D51">
        <w:t>5</w:t>
      </w:r>
      <w:r w:rsidR="00415597">
        <w:t xml:space="preserve">4, </w:t>
      </w:r>
      <w:r w:rsidR="00593D51">
        <w:t>5</w:t>
      </w:r>
      <w:r w:rsidR="00415597">
        <w:t>5</w:t>
      </w:r>
      <w:r w:rsidR="00A15CE2" w:rsidRPr="00A15CE2">
        <w:t>].</w:t>
      </w:r>
    </w:p>
    <w:p w:rsidR="00A15CE2" w:rsidRDefault="00A15CE2" w:rsidP="00A15CE2">
      <w:pPr>
        <w:pStyle w:val="ad"/>
        <w:ind w:left="993" w:firstLine="0"/>
      </w:pPr>
    </w:p>
    <w:p w:rsidR="00A15CE2" w:rsidRDefault="00BF38D0" w:rsidP="00A15CE2">
      <w:pPr>
        <w:ind w:left="993" w:firstLine="0"/>
      </w:pPr>
      <w:r>
        <w:t xml:space="preserve">Уровень убедительности рекомендаций В (Уровень достоверности доказательств </w:t>
      </w:r>
      <w:r w:rsidR="00A15CE2" w:rsidRPr="00A15CE2">
        <w:t>2</w:t>
      </w:r>
      <w:r>
        <w:t>)</w:t>
      </w:r>
    </w:p>
    <w:p w:rsidR="00A15CE2" w:rsidRDefault="00A15CE2" w:rsidP="00A15CE2">
      <w:pPr>
        <w:ind w:left="993" w:firstLine="0"/>
        <w:rPr>
          <w:i/>
        </w:rPr>
      </w:pPr>
    </w:p>
    <w:p w:rsidR="00F20985" w:rsidRPr="00BF38D0" w:rsidRDefault="00BF38D0" w:rsidP="00F20985">
      <w:pPr>
        <w:rPr>
          <w:i/>
        </w:rPr>
      </w:pPr>
      <w:r w:rsidRPr="00BF38D0">
        <w:rPr>
          <w:b/>
        </w:rPr>
        <w:t xml:space="preserve">Комментарии: </w:t>
      </w:r>
      <w:r w:rsidR="00F20985" w:rsidRPr="00BF38D0">
        <w:rPr>
          <w:i/>
        </w:rPr>
        <w:t xml:space="preserve">Использование </w:t>
      </w:r>
      <w:proofErr w:type="spellStart"/>
      <w:r w:rsidR="00F20985" w:rsidRPr="00BF38D0">
        <w:rPr>
          <w:i/>
        </w:rPr>
        <w:t>прегабалина</w:t>
      </w:r>
      <w:proofErr w:type="spellEnd"/>
      <w:r w:rsidR="00E21EEA">
        <w:rPr>
          <w:i/>
        </w:rPr>
        <w:t>**#</w:t>
      </w:r>
      <w:r w:rsidR="00F20985" w:rsidRPr="00BF38D0">
        <w:rPr>
          <w:i/>
        </w:rPr>
        <w:t xml:space="preserve"> становится широко распространенным явлением в наркологической практике. </w:t>
      </w:r>
      <w:proofErr w:type="spellStart"/>
      <w:r w:rsidR="00F20985" w:rsidRPr="00BF38D0">
        <w:rPr>
          <w:i/>
        </w:rPr>
        <w:t>Прегабалин</w:t>
      </w:r>
      <w:proofErr w:type="spellEnd"/>
      <w:r w:rsidR="00E21EEA">
        <w:rPr>
          <w:i/>
        </w:rPr>
        <w:t>**#</w:t>
      </w:r>
      <w:r w:rsidR="00F20985" w:rsidRPr="00BF38D0">
        <w:rPr>
          <w:i/>
        </w:rPr>
        <w:t xml:space="preserve"> – аналог ГАМК, он связывается с дополнительной α²-δ-протеин субъединицей (α2-δ-протеин) </w:t>
      </w:r>
      <w:proofErr w:type="spellStart"/>
      <w:r w:rsidR="00F20985" w:rsidRPr="00BF38D0">
        <w:rPr>
          <w:i/>
        </w:rPr>
        <w:t>потенциалзависимых</w:t>
      </w:r>
      <w:proofErr w:type="spellEnd"/>
      <w:r w:rsidR="00F20985" w:rsidRPr="00BF38D0">
        <w:rPr>
          <w:i/>
        </w:rPr>
        <w:t xml:space="preserve"> кальциевых каналов в </w:t>
      </w:r>
      <w:r w:rsidR="00F20985" w:rsidRPr="00BF38D0">
        <w:rPr>
          <w:rStyle w:val="sokr"/>
          <w:rFonts w:cs="Times New Roman"/>
          <w:i/>
          <w:szCs w:val="24"/>
        </w:rPr>
        <w:t>ЦНС</w:t>
      </w:r>
      <w:r w:rsidR="00F20985" w:rsidRPr="00BF38D0">
        <w:rPr>
          <w:i/>
        </w:rPr>
        <w:t>, необратимо замещая [3Н]-</w:t>
      </w:r>
      <w:proofErr w:type="spellStart"/>
      <w:r w:rsidR="00F20985" w:rsidRPr="00BF38D0">
        <w:rPr>
          <w:i/>
        </w:rPr>
        <w:t>габапентин</w:t>
      </w:r>
      <w:proofErr w:type="spellEnd"/>
      <w:r w:rsidR="00F20985" w:rsidRPr="00BF38D0">
        <w:rPr>
          <w:i/>
        </w:rPr>
        <w:t xml:space="preserve">. Это позволяет снижать высвобождение глутамата из </w:t>
      </w:r>
      <w:proofErr w:type="spellStart"/>
      <w:r w:rsidR="00F20985" w:rsidRPr="00BF38D0">
        <w:rPr>
          <w:i/>
        </w:rPr>
        <w:t>гипервозбужденных</w:t>
      </w:r>
      <w:proofErr w:type="spellEnd"/>
      <w:r w:rsidR="00F20985" w:rsidRPr="00BF38D0">
        <w:rPr>
          <w:i/>
        </w:rPr>
        <w:t xml:space="preserve"> </w:t>
      </w:r>
      <w:proofErr w:type="spellStart"/>
      <w:r w:rsidR="00F20985" w:rsidRPr="00BF38D0">
        <w:rPr>
          <w:i/>
        </w:rPr>
        <w:t>глутататергических</w:t>
      </w:r>
      <w:proofErr w:type="spellEnd"/>
      <w:r w:rsidR="00F20985" w:rsidRPr="00BF38D0">
        <w:rPr>
          <w:i/>
        </w:rPr>
        <w:t xml:space="preserve"> нейронов.  Предполагается, что такое связывание лежит в основе анальгетического и противосудорожного эффектов препарата. </w:t>
      </w:r>
    </w:p>
    <w:p w:rsidR="00E21EEA" w:rsidRDefault="00F20985" w:rsidP="00F20985">
      <w:pPr>
        <w:rPr>
          <w:i/>
        </w:rPr>
      </w:pPr>
      <w:proofErr w:type="spellStart"/>
      <w:r w:rsidRPr="00BF38D0">
        <w:rPr>
          <w:i/>
        </w:rPr>
        <w:t>Прегабалин</w:t>
      </w:r>
      <w:proofErr w:type="spellEnd"/>
      <w:r w:rsidR="00E21EEA">
        <w:rPr>
          <w:i/>
        </w:rPr>
        <w:t>**#</w:t>
      </w:r>
      <w:r w:rsidRPr="00BF38D0">
        <w:rPr>
          <w:i/>
        </w:rPr>
        <w:t xml:space="preserve"> используют для купирования болевых расстройств </w:t>
      </w:r>
      <w:r w:rsidR="003C1C11">
        <w:rPr>
          <w:i/>
        </w:rPr>
        <w:t xml:space="preserve">при СО </w:t>
      </w:r>
      <w:r w:rsidR="009419B7">
        <w:rPr>
          <w:i/>
        </w:rPr>
        <w:t>опиоид</w:t>
      </w:r>
      <w:r w:rsidR="003C1C11">
        <w:rPr>
          <w:i/>
        </w:rPr>
        <w:t>ов</w:t>
      </w:r>
      <w:r w:rsidRPr="00BF38D0">
        <w:rPr>
          <w:i/>
        </w:rPr>
        <w:t>. Рекомендуемые дозы – от 60 до 900 мг/</w:t>
      </w:r>
      <w:proofErr w:type="spellStart"/>
      <w:r w:rsidRPr="00BF38D0">
        <w:rPr>
          <w:i/>
        </w:rPr>
        <w:t>сут</w:t>
      </w:r>
      <w:proofErr w:type="spellEnd"/>
      <w:r w:rsidRPr="00BF38D0">
        <w:rPr>
          <w:i/>
        </w:rPr>
        <w:t xml:space="preserve"> [</w:t>
      </w:r>
      <w:r w:rsidR="00593D51">
        <w:rPr>
          <w:i/>
        </w:rPr>
        <w:t>5</w:t>
      </w:r>
      <w:r w:rsidR="00415597">
        <w:rPr>
          <w:i/>
        </w:rPr>
        <w:t xml:space="preserve">4, </w:t>
      </w:r>
      <w:r w:rsidR="00593D51">
        <w:rPr>
          <w:i/>
        </w:rPr>
        <w:t>5</w:t>
      </w:r>
      <w:r w:rsidR="00415597">
        <w:rPr>
          <w:i/>
        </w:rPr>
        <w:t>5</w:t>
      </w:r>
      <w:r w:rsidRPr="00BF38D0">
        <w:rPr>
          <w:i/>
        </w:rPr>
        <w:t xml:space="preserve">]. </w:t>
      </w:r>
    </w:p>
    <w:p w:rsidR="00E21EEA" w:rsidRPr="00BF38D0" w:rsidRDefault="00E21EEA" w:rsidP="00E21EEA">
      <w:pPr>
        <w:rPr>
          <w:i/>
        </w:rPr>
      </w:pPr>
      <w:r w:rsidRPr="00BF38D0">
        <w:rPr>
          <w:i/>
        </w:rPr>
        <w:t xml:space="preserve">По данным пилотных исследований, проведенных в нашей стране, протокол купирования </w:t>
      </w:r>
      <w:r w:rsidR="003D2953">
        <w:rPr>
          <w:i/>
        </w:rPr>
        <w:t xml:space="preserve">СО </w:t>
      </w:r>
      <w:r w:rsidR="009419B7">
        <w:rPr>
          <w:i/>
        </w:rPr>
        <w:t>опиоид</w:t>
      </w:r>
      <w:r w:rsidR="003C1C11">
        <w:rPr>
          <w:i/>
        </w:rPr>
        <w:t xml:space="preserve">ов </w:t>
      </w:r>
      <w:r w:rsidRPr="00BF38D0">
        <w:rPr>
          <w:i/>
        </w:rPr>
        <w:t xml:space="preserve">на основе использования </w:t>
      </w:r>
      <w:proofErr w:type="spellStart"/>
      <w:r w:rsidRPr="00BF38D0">
        <w:rPr>
          <w:i/>
        </w:rPr>
        <w:t>прегабалина</w:t>
      </w:r>
      <w:proofErr w:type="spellEnd"/>
      <w:r w:rsidR="008905B6">
        <w:rPr>
          <w:i/>
        </w:rPr>
        <w:t>**</w:t>
      </w:r>
      <w:r w:rsidR="008905B6" w:rsidRPr="008905B6">
        <w:rPr>
          <w:i/>
        </w:rPr>
        <w:t>#</w:t>
      </w:r>
      <w:r w:rsidRPr="00BF38D0">
        <w:rPr>
          <w:i/>
        </w:rPr>
        <w:t xml:space="preserve"> показал лучшую </w:t>
      </w:r>
      <w:r w:rsidRPr="00BF38D0">
        <w:rPr>
          <w:i/>
        </w:rPr>
        <w:lastRenderedPageBreak/>
        <w:t xml:space="preserve">переносимость лечения, обусловленную менее выраженными, по сравнению с </w:t>
      </w:r>
      <w:proofErr w:type="spellStart"/>
      <w:r>
        <w:rPr>
          <w:i/>
        </w:rPr>
        <w:t>клонидин</w:t>
      </w:r>
      <w:r w:rsidRPr="00BF38D0">
        <w:rPr>
          <w:i/>
        </w:rPr>
        <w:t>овым</w:t>
      </w:r>
      <w:proofErr w:type="spellEnd"/>
      <w:r w:rsidRPr="00BF38D0">
        <w:rPr>
          <w:i/>
        </w:rPr>
        <w:t xml:space="preserve"> протоколом, центрально-</w:t>
      </w:r>
      <w:proofErr w:type="spellStart"/>
      <w:r w:rsidRPr="00BF38D0">
        <w:rPr>
          <w:i/>
        </w:rPr>
        <w:t>депримирующим</w:t>
      </w:r>
      <w:proofErr w:type="spellEnd"/>
      <w:r w:rsidRPr="00BF38D0">
        <w:rPr>
          <w:i/>
        </w:rPr>
        <w:t xml:space="preserve"> действием и астенией [</w:t>
      </w:r>
      <w:r w:rsidR="00593D51">
        <w:rPr>
          <w:i/>
        </w:rPr>
        <w:t>5</w:t>
      </w:r>
      <w:r w:rsidR="00415597">
        <w:rPr>
          <w:i/>
        </w:rPr>
        <w:t>4</w:t>
      </w:r>
      <w:r w:rsidRPr="00BF38D0">
        <w:rPr>
          <w:i/>
        </w:rPr>
        <w:t>].</w:t>
      </w:r>
    </w:p>
    <w:p w:rsidR="00E21EEA" w:rsidRDefault="00E21EEA" w:rsidP="00E21EEA">
      <w:pPr>
        <w:rPr>
          <w:i/>
        </w:rPr>
      </w:pPr>
      <w:r w:rsidRPr="00BF38D0">
        <w:rPr>
          <w:i/>
        </w:rPr>
        <w:t xml:space="preserve">Учитывая то, что данные научных клинических исследований обнадеживают, существует перспектива получения весомых доказательств эффективности в купировании болевых, тревожных расстройств в структуре </w:t>
      </w:r>
      <w:r w:rsidR="003C1C11">
        <w:rPr>
          <w:i/>
        </w:rPr>
        <w:t xml:space="preserve">СО </w:t>
      </w:r>
      <w:r w:rsidR="009419B7">
        <w:rPr>
          <w:i/>
        </w:rPr>
        <w:t>опиоид</w:t>
      </w:r>
      <w:r w:rsidR="003C1C11">
        <w:rPr>
          <w:i/>
        </w:rPr>
        <w:t>ов</w:t>
      </w:r>
      <w:r w:rsidRPr="00BF38D0">
        <w:rPr>
          <w:i/>
        </w:rPr>
        <w:t>. Тем не менее, следует принимать во внимание риски развития зависимости от самого препарата [</w:t>
      </w:r>
      <w:r w:rsidR="00593D51">
        <w:rPr>
          <w:i/>
        </w:rPr>
        <w:t>5</w:t>
      </w:r>
      <w:r w:rsidR="00415597">
        <w:rPr>
          <w:i/>
        </w:rPr>
        <w:t>6</w:t>
      </w:r>
      <w:r w:rsidR="00593D51">
        <w:rPr>
          <w:i/>
        </w:rPr>
        <w:t>, 57</w:t>
      </w:r>
      <w:r w:rsidR="00C12EF2">
        <w:rPr>
          <w:i/>
        </w:rPr>
        <w:t>, 58, 59</w:t>
      </w:r>
      <w:r w:rsidRPr="00BF38D0">
        <w:rPr>
          <w:i/>
        </w:rPr>
        <w:t xml:space="preserve">].  </w:t>
      </w:r>
    </w:p>
    <w:p w:rsidR="00E21EEA" w:rsidRDefault="00E21EEA" w:rsidP="00E21EEA">
      <w:pPr>
        <w:rPr>
          <w:i/>
        </w:rPr>
      </w:pPr>
    </w:p>
    <w:p w:rsidR="00E21EEA" w:rsidRDefault="00E21EEA" w:rsidP="00E21EEA">
      <w:pPr>
        <w:pStyle w:val="ad"/>
        <w:numPr>
          <w:ilvl w:val="0"/>
          <w:numId w:val="20"/>
        </w:numPr>
      </w:pPr>
      <w:r>
        <w:rPr>
          <w:highlight w:val="white"/>
        </w:rPr>
        <w:t>Рекоменд</w:t>
      </w:r>
      <w:r w:rsidR="00371606">
        <w:rPr>
          <w:highlight w:val="white"/>
        </w:rPr>
        <w:t>уется</w:t>
      </w:r>
      <w:r>
        <w:rPr>
          <w:highlight w:val="white"/>
        </w:rPr>
        <w:t xml:space="preserve"> назначение </w:t>
      </w:r>
      <w:proofErr w:type="spellStart"/>
      <w:r>
        <w:t>габапентина</w:t>
      </w:r>
      <w:proofErr w:type="spellEnd"/>
      <w:r>
        <w:rPr>
          <w:i/>
        </w:rPr>
        <w:t xml:space="preserve"># </w:t>
      </w:r>
      <w:r w:rsidR="00E03693">
        <w:rPr>
          <w:highlight w:val="white"/>
        </w:rPr>
        <w:t xml:space="preserve">в зависимости от медицинских показаний и при отсутствии медицинских противопоказаний </w:t>
      </w:r>
      <w:r w:rsidR="003C1C11">
        <w:rPr>
          <w:szCs w:val="24"/>
        </w:rPr>
        <w:t>в соответствии с инструкцией</w:t>
      </w:r>
      <w:r w:rsidR="00A15CE2" w:rsidRPr="00A15CE2">
        <w:t xml:space="preserve"> [</w:t>
      </w:r>
      <w:r w:rsidR="00C12EF2">
        <w:t>60</w:t>
      </w:r>
      <w:r w:rsidR="00415597">
        <w:t xml:space="preserve">, </w:t>
      </w:r>
      <w:r w:rsidR="00C12EF2">
        <w:t>61</w:t>
      </w:r>
      <w:r w:rsidR="00A15CE2" w:rsidRPr="00A15CE2">
        <w:t xml:space="preserve">]. </w:t>
      </w:r>
    </w:p>
    <w:p w:rsidR="00911B6D" w:rsidRDefault="00911B6D" w:rsidP="00E21EEA">
      <w:pPr>
        <w:pStyle w:val="ad"/>
        <w:ind w:left="1429" w:firstLine="0"/>
      </w:pPr>
    </w:p>
    <w:p w:rsidR="00A15CE2" w:rsidRDefault="00E21EEA" w:rsidP="00A15CE2">
      <w:pPr>
        <w:ind w:left="1134" w:firstLine="0"/>
        <w:rPr>
          <w:i/>
        </w:rPr>
      </w:pPr>
      <w:r>
        <w:t>Уровень убедительности рекомендаций</w:t>
      </w:r>
      <w:r w:rsidR="00003AA8">
        <w:t xml:space="preserve"> </w:t>
      </w:r>
      <w:r>
        <w:t xml:space="preserve">С (Уровень достоверности доказательств </w:t>
      </w:r>
      <w:r w:rsidR="00A15CE2" w:rsidRPr="00A15CE2">
        <w:t>3</w:t>
      </w:r>
      <w:r>
        <w:t>)</w:t>
      </w:r>
      <w:r w:rsidR="00D81597">
        <w:t>.</w:t>
      </w:r>
    </w:p>
    <w:p w:rsidR="00E21EEA" w:rsidRDefault="00E21EEA" w:rsidP="00F20985">
      <w:pPr>
        <w:rPr>
          <w:i/>
        </w:rPr>
      </w:pPr>
    </w:p>
    <w:p w:rsidR="00F20985" w:rsidRDefault="00E21EEA" w:rsidP="00F20985">
      <w:pPr>
        <w:rPr>
          <w:i/>
        </w:rPr>
      </w:pPr>
      <w:r>
        <w:rPr>
          <w:b/>
        </w:rPr>
        <w:t>Комментарии:</w:t>
      </w:r>
      <w:r w:rsidR="009469DD">
        <w:rPr>
          <w:b/>
        </w:rPr>
        <w:t xml:space="preserve"> </w:t>
      </w:r>
      <w:r w:rsidR="00E03693">
        <w:rPr>
          <w:i/>
        </w:rPr>
        <w:t xml:space="preserve">В </w:t>
      </w:r>
      <w:r w:rsidR="00F20985" w:rsidRPr="00BF38D0">
        <w:rPr>
          <w:i/>
        </w:rPr>
        <w:t xml:space="preserve">отношении </w:t>
      </w:r>
      <w:proofErr w:type="spellStart"/>
      <w:r w:rsidR="00F20985" w:rsidRPr="00BF38D0">
        <w:rPr>
          <w:i/>
        </w:rPr>
        <w:t>габапентина</w:t>
      </w:r>
      <w:proofErr w:type="spellEnd"/>
      <w:r w:rsidRPr="00E21EEA">
        <w:rPr>
          <w:i/>
        </w:rPr>
        <w:t>#</w:t>
      </w:r>
      <w:r w:rsidR="00F20985" w:rsidRPr="00BF38D0">
        <w:rPr>
          <w:i/>
        </w:rPr>
        <w:t xml:space="preserve"> есть исследования, в которых рекомендуется доза 1600 мг/</w:t>
      </w:r>
      <w:proofErr w:type="spellStart"/>
      <w:r w:rsidR="00F20985" w:rsidRPr="00BF38D0">
        <w:rPr>
          <w:i/>
        </w:rPr>
        <w:t>сут</w:t>
      </w:r>
      <w:proofErr w:type="spellEnd"/>
      <w:r w:rsidR="00F20985" w:rsidRPr="00BF38D0">
        <w:rPr>
          <w:i/>
        </w:rPr>
        <w:t xml:space="preserve"> [</w:t>
      </w:r>
      <w:r w:rsidR="00C12EF2">
        <w:rPr>
          <w:i/>
        </w:rPr>
        <w:t>60</w:t>
      </w:r>
      <w:r w:rsidR="00F20985" w:rsidRPr="00BF38D0">
        <w:rPr>
          <w:i/>
        </w:rPr>
        <w:t>], и даже до 1800 мг/</w:t>
      </w:r>
      <w:proofErr w:type="spellStart"/>
      <w:r w:rsidR="00F20985" w:rsidRPr="00BF38D0">
        <w:rPr>
          <w:i/>
        </w:rPr>
        <w:t>сут</w:t>
      </w:r>
      <w:proofErr w:type="spellEnd"/>
      <w:r w:rsidR="00F20985" w:rsidRPr="00BF38D0">
        <w:rPr>
          <w:i/>
        </w:rPr>
        <w:t xml:space="preserve"> [</w:t>
      </w:r>
      <w:r w:rsidR="00C12EF2">
        <w:rPr>
          <w:i/>
        </w:rPr>
        <w:t>61</w:t>
      </w:r>
      <w:r w:rsidR="00F20985" w:rsidRPr="00BF38D0">
        <w:rPr>
          <w:i/>
        </w:rPr>
        <w:t xml:space="preserve">] по тем же клиническим показаниям. </w:t>
      </w:r>
    </w:p>
    <w:p w:rsidR="001538E9" w:rsidRDefault="001538E9" w:rsidP="00F20985">
      <w:pPr>
        <w:rPr>
          <w:i/>
        </w:rPr>
      </w:pPr>
    </w:p>
    <w:p w:rsidR="00A15CE2" w:rsidRDefault="00A15CE2" w:rsidP="00A15CE2">
      <w:pPr>
        <w:numPr>
          <w:ilvl w:val="0"/>
          <w:numId w:val="31"/>
        </w:numPr>
        <w:ind w:left="993" w:firstLine="76"/>
        <w:rPr>
          <w:i/>
        </w:rPr>
      </w:pPr>
      <w:r w:rsidRPr="00A15CE2">
        <w:rPr>
          <w:highlight w:val="white"/>
        </w:rPr>
        <w:t xml:space="preserve">Рекомендуется назначение </w:t>
      </w:r>
      <w:r w:rsidR="009469DD">
        <w:rPr>
          <w:szCs w:val="24"/>
        </w:rPr>
        <w:t xml:space="preserve">препаратов группы «антипсихотические средства» </w:t>
      </w:r>
      <w:r w:rsidRPr="00A15CE2">
        <w:rPr>
          <w:highlight w:val="white"/>
        </w:rPr>
        <w:t>в комплексной терапии</w:t>
      </w:r>
      <w:r w:rsidR="009469DD">
        <w:rPr>
          <w:highlight w:val="white"/>
        </w:rPr>
        <w:t xml:space="preserve"> </w:t>
      </w:r>
      <w:r w:rsidR="008641FE">
        <w:rPr>
          <w:highlight w:val="white"/>
        </w:rPr>
        <w:t xml:space="preserve">СО </w:t>
      </w:r>
      <w:r w:rsidRPr="00A15CE2">
        <w:rPr>
          <w:highlight w:val="white"/>
        </w:rPr>
        <w:t xml:space="preserve">или в качестве </w:t>
      </w:r>
      <w:proofErr w:type="spellStart"/>
      <w:r w:rsidRPr="00A15CE2">
        <w:rPr>
          <w:highlight w:val="white"/>
        </w:rPr>
        <w:t>адъювантной</w:t>
      </w:r>
      <w:proofErr w:type="spellEnd"/>
      <w:r w:rsidRPr="00A15CE2">
        <w:rPr>
          <w:highlight w:val="white"/>
        </w:rPr>
        <w:t xml:space="preserve"> терапии </w:t>
      </w:r>
      <w:r w:rsidR="008905B6">
        <w:rPr>
          <w:highlight w:val="white"/>
        </w:rPr>
        <w:t>СО</w:t>
      </w:r>
      <w:r w:rsidR="008905B6" w:rsidRPr="00A15CE2">
        <w:rPr>
          <w:highlight w:val="white"/>
        </w:rPr>
        <w:t xml:space="preserve"> </w:t>
      </w:r>
      <w:r w:rsidRPr="00A15CE2">
        <w:rPr>
          <w:highlight w:val="white"/>
        </w:rPr>
        <w:t>при наличии показаний (психомоторное возбуждение, суицидальное поведение, агрессия, сверхценные образования, асоциальны</w:t>
      </w:r>
      <w:r w:rsidR="00D81597">
        <w:rPr>
          <w:highlight w:val="white"/>
        </w:rPr>
        <w:t>е тенденции в поведении, другие</w:t>
      </w:r>
      <w:r w:rsidRPr="00A15CE2">
        <w:rPr>
          <w:highlight w:val="white"/>
        </w:rPr>
        <w:t xml:space="preserve"> психопатологические проявления)</w:t>
      </w:r>
      <w:r w:rsidR="003C1C11">
        <w:rPr>
          <w:highlight w:val="white"/>
        </w:rPr>
        <w:t xml:space="preserve">, </w:t>
      </w:r>
      <w:r w:rsidR="002F34A2">
        <w:t xml:space="preserve">в зависимости от медицинских показаний и при отсутствии медицинских противопоказаний </w:t>
      </w:r>
      <w:r w:rsidR="00911B6D">
        <w:t>в соответствии с инструкцией</w:t>
      </w:r>
      <w:r w:rsidRPr="00A15CE2">
        <w:t xml:space="preserve"> [1,</w:t>
      </w:r>
      <w:r w:rsidR="00C12EF2">
        <w:t xml:space="preserve"> 23, 24, 25, 27</w:t>
      </w:r>
      <w:r w:rsidRPr="00A15CE2">
        <w:t xml:space="preserve">, </w:t>
      </w:r>
      <w:r w:rsidR="00C12EF2">
        <w:t>62</w:t>
      </w:r>
      <w:r w:rsidRPr="00A15CE2">
        <w:t xml:space="preserve">, </w:t>
      </w:r>
      <w:r w:rsidR="002415DE">
        <w:t xml:space="preserve">64, </w:t>
      </w:r>
      <w:r w:rsidRPr="00A15CE2">
        <w:t>65</w:t>
      </w:r>
      <w:r w:rsidR="002415DE">
        <w:t>, 66</w:t>
      </w:r>
      <w:r w:rsidRPr="00A15CE2">
        <w:t xml:space="preserve">]. </w:t>
      </w:r>
    </w:p>
    <w:p w:rsidR="00A15CE2" w:rsidRPr="00A15CE2" w:rsidRDefault="00A15CE2" w:rsidP="00A15CE2">
      <w:pPr>
        <w:ind w:left="709" w:firstLine="0"/>
        <w:rPr>
          <w:i/>
        </w:rPr>
      </w:pPr>
    </w:p>
    <w:p w:rsidR="00A15CE2" w:rsidRDefault="00BF38D0" w:rsidP="00A15CE2">
      <w:pPr>
        <w:ind w:left="993" w:firstLine="0"/>
      </w:pPr>
      <w:r>
        <w:t xml:space="preserve">Уровень убедительности рекомендаций В (Уровень достоверности доказательств </w:t>
      </w:r>
      <w:r w:rsidR="00C12EF2">
        <w:t>3</w:t>
      </w:r>
      <w:r>
        <w:t>)</w:t>
      </w:r>
      <w:r w:rsidR="00371606">
        <w:t xml:space="preserve"> </w:t>
      </w:r>
    </w:p>
    <w:p w:rsidR="00371606" w:rsidRPr="00371606" w:rsidRDefault="00371606" w:rsidP="00BF38D0">
      <w:pPr>
        <w:rPr>
          <w:i/>
        </w:rPr>
      </w:pPr>
    </w:p>
    <w:p w:rsidR="001632A4" w:rsidRDefault="00BF38D0" w:rsidP="00F20985">
      <w:pPr>
        <w:rPr>
          <w:i/>
        </w:rPr>
      </w:pPr>
      <w:r w:rsidRPr="00BF38D0">
        <w:rPr>
          <w:b/>
        </w:rPr>
        <w:lastRenderedPageBreak/>
        <w:t>Комментарии:</w:t>
      </w:r>
      <w:r w:rsidR="009469DD">
        <w:rPr>
          <w:b/>
        </w:rPr>
        <w:t xml:space="preserve"> </w:t>
      </w:r>
      <w:r w:rsidR="0038411B">
        <w:rPr>
          <w:i/>
        </w:rPr>
        <w:t xml:space="preserve">Назначение </w:t>
      </w:r>
      <w:r w:rsidR="00A15CE2" w:rsidRPr="00A15CE2">
        <w:rPr>
          <w:i/>
          <w:szCs w:val="24"/>
        </w:rPr>
        <w:t>препаратов группы «антипсихотические средства</w:t>
      </w:r>
      <w:r w:rsidR="003C1C11">
        <w:rPr>
          <w:szCs w:val="24"/>
        </w:rPr>
        <w:t>»</w:t>
      </w:r>
      <w:r w:rsidR="00F11271">
        <w:rPr>
          <w:szCs w:val="24"/>
        </w:rPr>
        <w:t xml:space="preserve"> </w:t>
      </w:r>
      <w:r w:rsidR="00A15CE2" w:rsidRPr="00A15CE2">
        <w:rPr>
          <w:i/>
          <w:szCs w:val="24"/>
        </w:rPr>
        <w:t>(антипсихотики)</w:t>
      </w:r>
      <w:r w:rsidR="0038411B">
        <w:rPr>
          <w:i/>
        </w:rPr>
        <w:t>, так</w:t>
      </w:r>
      <w:r w:rsidR="001632A4">
        <w:rPr>
          <w:i/>
        </w:rPr>
        <w:t xml:space="preserve"> </w:t>
      </w:r>
      <w:r w:rsidR="0038411B">
        <w:rPr>
          <w:i/>
        </w:rPr>
        <w:t>же,</w:t>
      </w:r>
      <w:r w:rsidR="001632A4">
        <w:rPr>
          <w:i/>
        </w:rPr>
        <w:t xml:space="preserve"> </w:t>
      </w:r>
      <w:r w:rsidR="0038411B">
        <w:rPr>
          <w:i/>
        </w:rPr>
        <w:t xml:space="preserve">как и других психотропных препаратов, относится в части случаев к </w:t>
      </w:r>
      <w:proofErr w:type="spellStart"/>
      <w:r w:rsidR="0038411B">
        <w:rPr>
          <w:i/>
        </w:rPr>
        <w:t>адъювантной</w:t>
      </w:r>
      <w:proofErr w:type="spellEnd"/>
      <w:r w:rsidR="0038411B">
        <w:rPr>
          <w:i/>
        </w:rPr>
        <w:t xml:space="preserve"> терапии</w:t>
      </w:r>
      <w:r w:rsidR="003D59F5">
        <w:rPr>
          <w:rStyle w:val="a8"/>
          <w:i/>
        </w:rPr>
        <w:footnoteReference w:customMarkFollows="1" w:id="8"/>
        <w:sym w:font="Symbol" w:char="F038"/>
      </w:r>
      <w:r w:rsidR="0038411B">
        <w:rPr>
          <w:i/>
        </w:rPr>
        <w:t>, в части случаев – к симптоматическо</w:t>
      </w:r>
      <w:r w:rsidR="001632A4">
        <w:rPr>
          <w:i/>
        </w:rPr>
        <w:t>й терапии</w:t>
      </w:r>
      <w:r w:rsidR="003D59F5">
        <w:rPr>
          <w:rStyle w:val="a8"/>
          <w:i/>
        </w:rPr>
        <w:footnoteReference w:customMarkFollows="1" w:id="9"/>
        <w:sym w:font="Symbol" w:char="F039"/>
      </w:r>
      <w:r w:rsidR="001632A4">
        <w:rPr>
          <w:i/>
        </w:rPr>
        <w:t xml:space="preserve">. </w:t>
      </w:r>
    </w:p>
    <w:p w:rsidR="00F20985" w:rsidRPr="00BF38D0" w:rsidRDefault="00F20985" w:rsidP="00F20985">
      <w:pPr>
        <w:rPr>
          <w:i/>
        </w:rPr>
      </w:pPr>
      <w:r w:rsidRPr="00BF38D0">
        <w:rPr>
          <w:i/>
        </w:rPr>
        <w:t>При выраженных болевых расстройствах, не поддающихся купированием выше указанных групп средств, тяжелой бессоннице, психомоторном возбуждении, поведенческих расстройствах, сопровождающих влечение к наркотику, назначаются антипсихоти</w:t>
      </w:r>
      <w:r w:rsidR="003C1C11">
        <w:rPr>
          <w:i/>
        </w:rPr>
        <w:t>ческие средства</w:t>
      </w:r>
      <w:r w:rsidRPr="00BF38D0">
        <w:rPr>
          <w:i/>
        </w:rPr>
        <w:t xml:space="preserve"> [</w:t>
      </w:r>
      <w:r w:rsidR="00C12EF2">
        <w:rPr>
          <w:i/>
        </w:rPr>
        <w:t>62</w:t>
      </w:r>
      <w:r w:rsidRPr="00BF38D0">
        <w:rPr>
          <w:i/>
        </w:rPr>
        <w:t xml:space="preserve">]. Предпочтительны препараты с преобладанием седативного действия, так как достаточная </w:t>
      </w:r>
      <w:proofErr w:type="spellStart"/>
      <w:r w:rsidRPr="00BF38D0">
        <w:rPr>
          <w:i/>
        </w:rPr>
        <w:t>седация</w:t>
      </w:r>
      <w:proofErr w:type="spellEnd"/>
      <w:r w:rsidRPr="00BF38D0">
        <w:rPr>
          <w:i/>
        </w:rPr>
        <w:t xml:space="preserve"> в период абстинентных расстройств является скорее необходимым условием, чем нежелательным явлением</w:t>
      </w:r>
      <w:r w:rsidR="0036197E">
        <w:rPr>
          <w:i/>
        </w:rPr>
        <w:t xml:space="preserve"> </w:t>
      </w:r>
      <w:r w:rsidR="00A15CE2" w:rsidRPr="00A15CE2">
        <w:rPr>
          <w:i/>
        </w:rPr>
        <w:t>[1]</w:t>
      </w:r>
      <w:r w:rsidRPr="00BF38D0">
        <w:rPr>
          <w:i/>
        </w:rPr>
        <w:t xml:space="preserve">.  </w:t>
      </w:r>
    </w:p>
    <w:p w:rsidR="00F20985" w:rsidRDefault="00F20985" w:rsidP="00F20985">
      <w:pPr>
        <w:rPr>
          <w:i/>
          <w:snapToGrid w:val="0"/>
        </w:rPr>
      </w:pPr>
      <w:r w:rsidRPr="00BF38D0">
        <w:rPr>
          <w:i/>
          <w:snapToGrid w:val="0"/>
        </w:rPr>
        <w:t xml:space="preserve">Использование </w:t>
      </w:r>
      <w:r w:rsidR="00F11271">
        <w:rPr>
          <w:i/>
          <w:snapToGrid w:val="0"/>
        </w:rPr>
        <w:t>антипсихотических средств</w:t>
      </w:r>
      <w:r w:rsidRPr="00BF38D0">
        <w:rPr>
          <w:i/>
          <w:snapToGrid w:val="0"/>
        </w:rPr>
        <w:t xml:space="preserve"> в периоде абстинентных расстройств относится к </w:t>
      </w:r>
      <w:proofErr w:type="spellStart"/>
      <w:r w:rsidRPr="00BF38D0">
        <w:rPr>
          <w:i/>
          <w:snapToGrid w:val="0"/>
        </w:rPr>
        <w:t>патогенетически</w:t>
      </w:r>
      <w:proofErr w:type="spellEnd"/>
      <w:r w:rsidRPr="00BF38D0">
        <w:rPr>
          <w:i/>
          <w:snapToGrid w:val="0"/>
        </w:rPr>
        <w:t xml:space="preserve"> ориентированному лечению, основано на м</w:t>
      </w:r>
      <w:r w:rsidR="00DE5C8F">
        <w:rPr>
          <w:i/>
          <w:snapToGrid w:val="0"/>
        </w:rPr>
        <w:t xml:space="preserve">еханизме действия данной группы препаратов на </w:t>
      </w:r>
      <w:proofErr w:type="spellStart"/>
      <w:r w:rsidRPr="00BF38D0">
        <w:rPr>
          <w:i/>
          <w:snapToGrid w:val="0"/>
        </w:rPr>
        <w:t>дофаминергические</w:t>
      </w:r>
      <w:proofErr w:type="spellEnd"/>
      <w:r w:rsidRPr="00BF38D0">
        <w:rPr>
          <w:i/>
          <w:snapToGrid w:val="0"/>
        </w:rPr>
        <w:t xml:space="preserve"> р</w:t>
      </w:r>
      <w:r w:rsidR="00DE5C8F">
        <w:rPr>
          <w:i/>
          <w:snapToGrid w:val="0"/>
        </w:rPr>
        <w:t>ецепторы</w:t>
      </w:r>
      <w:r w:rsidRPr="00BF38D0">
        <w:rPr>
          <w:i/>
          <w:snapToGrid w:val="0"/>
        </w:rPr>
        <w:t xml:space="preserve"> (блокада </w:t>
      </w:r>
      <w:r w:rsidRPr="00BF38D0">
        <w:rPr>
          <w:i/>
          <w:snapToGrid w:val="0"/>
          <w:lang w:val="en-US"/>
        </w:rPr>
        <w:t>D</w:t>
      </w:r>
      <w:proofErr w:type="gramStart"/>
      <w:r w:rsidRPr="00BF38D0">
        <w:rPr>
          <w:i/>
          <w:snapToGrid w:val="0"/>
          <w:vertAlign w:val="subscript"/>
        </w:rPr>
        <w:t xml:space="preserve">2 </w:t>
      </w:r>
      <w:r w:rsidRPr="00BF38D0">
        <w:rPr>
          <w:i/>
          <w:snapToGrid w:val="0"/>
        </w:rPr>
        <w:t>,</w:t>
      </w:r>
      <w:proofErr w:type="gramEnd"/>
      <w:r w:rsidRPr="00BF38D0">
        <w:rPr>
          <w:i/>
          <w:snapToGrid w:val="0"/>
        </w:rPr>
        <w:t xml:space="preserve"> </w:t>
      </w:r>
      <w:r w:rsidRPr="00BF38D0">
        <w:rPr>
          <w:i/>
          <w:snapToGrid w:val="0"/>
          <w:lang w:val="en-US"/>
        </w:rPr>
        <w:t>D</w:t>
      </w:r>
      <w:r w:rsidRPr="00BF38D0">
        <w:rPr>
          <w:i/>
          <w:snapToGrid w:val="0"/>
          <w:vertAlign w:val="subscript"/>
        </w:rPr>
        <w:t xml:space="preserve">4  </w:t>
      </w:r>
      <w:r w:rsidRPr="00BF38D0">
        <w:rPr>
          <w:i/>
          <w:snapToGrid w:val="0"/>
        </w:rPr>
        <w:t xml:space="preserve">рецепторов обеспечивает снижение ДА в организме, который в период абстинентных расстройств повышен. Это позволяет уменьшить психопатологический компонент </w:t>
      </w:r>
      <w:r w:rsidR="00F11271">
        <w:rPr>
          <w:i/>
          <w:snapToGrid w:val="0"/>
        </w:rPr>
        <w:t xml:space="preserve">СО </w:t>
      </w:r>
      <w:r w:rsidR="009419B7">
        <w:rPr>
          <w:i/>
          <w:snapToGrid w:val="0"/>
        </w:rPr>
        <w:t>опиоид</w:t>
      </w:r>
      <w:r w:rsidR="00F11271">
        <w:rPr>
          <w:i/>
          <w:snapToGrid w:val="0"/>
        </w:rPr>
        <w:t>ов</w:t>
      </w:r>
      <w:r w:rsidRPr="00BF38D0">
        <w:rPr>
          <w:i/>
          <w:snapToGrid w:val="0"/>
        </w:rPr>
        <w:t>). Следует обращать внимание на подбор дозы, который всегда индивидуален</w:t>
      </w:r>
      <w:r w:rsidR="00E23137">
        <w:rPr>
          <w:i/>
          <w:snapToGrid w:val="0"/>
        </w:rPr>
        <w:t xml:space="preserve"> </w:t>
      </w:r>
      <w:r w:rsidR="00A15CE2" w:rsidRPr="00A15CE2">
        <w:rPr>
          <w:i/>
          <w:snapToGrid w:val="0"/>
        </w:rPr>
        <w:t>[1</w:t>
      </w:r>
      <w:r w:rsidR="00E23137">
        <w:rPr>
          <w:i/>
          <w:snapToGrid w:val="0"/>
        </w:rPr>
        <w:t xml:space="preserve">, </w:t>
      </w:r>
      <w:r w:rsidR="00A15CE2" w:rsidRPr="00A15CE2">
        <w:rPr>
          <w:i/>
          <w:snapToGrid w:val="0"/>
        </w:rPr>
        <w:t>23</w:t>
      </w:r>
      <w:r w:rsidR="00E23137">
        <w:rPr>
          <w:i/>
          <w:snapToGrid w:val="0"/>
        </w:rPr>
        <w:t xml:space="preserve">, </w:t>
      </w:r>
      <w:r w:rsidR="00A15CE2" w:rsidRPr="00A15CE2">
        <w:rPr>
          <w:i/>
          <w:snapToGrid w:val="0"/>
        </w:rPr>
        <w:t>24</w:t>
      </w:r>
      <w:r w:rsidR="00E23137">
        <w:rPr>
          <w:i/>
          <w:snapToGrid w:val="0"/>
        </w:rPr>
        <w:t xml:space="preserve">, </w:t>
      </w:r>
      <w:r w:rsidR="00A15CE2" w:rsidRPr="00A15CE2">
        <w:rPr>
          <w:i/>
          <w:snapToGrid w:val="0"/>
        </w:rPr>
        <w:t>25</w:t>
      </w:r>
      <w:r w:rsidR="00E23137">
        <w:rPr>
          <w:i/>
          <w:snapToGrid w:val="0"/>
        </w:rPr>
        <w:t xml:space="preserve">, </w:t>
      </w:r>
      <w:r w:rsidR="00A15CE2" w:rsidRPr="00A15CE2">
        <w:rPr>
          <w:i/>
          <w:snapToGrid w:val="0"/>
        </w:rPr>
        <w:t>65]</w:t>
      </w:r>
      <w:r w:rsidRPr="00BF38D0">
        <w:rPr>
          <w:i/>
          <w:snapToGrid w:val="0"/>
        </w:rPr>
        <w:t>. Дозы галоперидола</w:t>
      </w:r>
      <w:r w:rsidR="00C527D1">
        <w:rPr>
          <w:i/>
          <w:snapToGrid w:val="0"/>
        </w:rPr>
        <w:t>**</w:t>
      </w:r>
      <w:r w:rsidRPr="00BF38D0">
        <w:rPr>
          <w:i/>
          <w:snapToGrid w:val="0"/>
        </w:rPr>
        <w:t xml:space="preserve"> колеблются от 1,5 до 20 мг в течение суток на 1 – 4 приема; </w:t>
      </w:r>
      <w:proofErr w:type="spellStart"/>
      <w:r w:rsidR="00C527D1">
        <w:rPr>
          <w:i/>
          <w:snapToGrid w:val="0"/>
        </w:rPr>
        <w:t>левомепромазина</w:t>
      </w:r>
      <w:proofErr w:type="spellEnd"/>
      <w:r w:rsidR="00C527D1">
        <w:rPr>
          <w:i/>
          <w:snapToGrid w:val="0"/>
        </w:rPr>
        <w:t xml:space="preserve">** </w:t>
      </w:r>
      <w:r w:rsidRPr="00BF38D0">
        <w:rPr>
          <w:i/>
          <w:snapToGrid w:val="0"/>
        </w:rPr>
        <w:t xml:space="preserve">от 25 до 200 мг в течение суток на 1 – 4 приема; </w:t>
      </w:r>
      <w:proofErr w:type="spellStart"/>
      <w:r w:rsidR="00C527D1">
        <w:rPr>
          <w:i/>
          <w:snapToGrid w:val="0"/>
        </w:rPr>
        <w:t>хлорпромазина</w:t>
      </w:r>
      <w:proofErr w:type="spellEnd"/>
      <w:r w:rsidR="00C527D1">
        <w:rPr>
          <w:i/>
          <w:snapToGrid w:val="0"/>
        </w:rPr>
        <w:t xml:space="preserve">** </w:t>
      </w:r>
      <w:r w:rsidRPr="00BF38D0">
        <w:rPr>
          <w:i/>
          <w:snapToGrid w:val="0"/>
        </w:rPr>
        <w:t>до 800 мг в течение суток на 3 – 4 приема</w:t>
      </w:r>
      <w:r w:rsidR="00C527D1">
        <w:rPr>
          <w:i/>
          <w:snapToGrid w:val="0"/>
        </w:rPr>
        <w:t>. С</w:t>
      </w:r>
      <w:r w:rsidRPr="00BF38D0">
        <w:rPr>
          <w:i/>
          <w:snapToGrid w:val="0"/>
        </w:rPr>
        <w:t xml:space="preserve">ледует подчеркнуть, что в настоящее время в наркологической практике </w:t>
      </w:r>
      <w:r w:rsidR="00C527D1">
        <w:rPr>
          <w:i/>
          <w:snapToGrid w:val="0"/>
        </w:rPr>
        <w:t xml:space="preserve">предпочтение отдается атипичным антипсихотикам, как ЛС с лучшим профилем безопасности. </w:t>
      </w:r>
    </w:p>
    <w:p w:rsidR="00F20985" w:rsidRDefault="0036197E" w:rsidP="00F20985">
      <w:pPr>
        <w:rPr>
          <w:i/>
        </w:rPr>
      </w:pPr>
      <w:r>
        <w:rPr>
          <w:i/>
        </w:rPr>
        <w:t xml:space="preserve">С начала </w:t>
      </w:r>
      <w:r w:rsidR="00A15CE2" w:rsidRPr="00A15CE2">
        <w:rPr>
          <w:i/>
        </w:rPr>
        <w:t>1990-</w:t>
      </w:r>
      <w:r>
        <w:rPr>
          <w:i/>
        </w:rPr>
        <w:t>х годов</w:t>
      </w:r>
      <w:r w:rsidR="003169F9">
        <w:rPr>
          <w:i/>
        </w:rPr>
        <w:t xml:space="preserve"> в схемах купирования </w:t>
      </w:r>
      <w:r w:rsidR="003D2953">
        <w:rPr>
          <w:i/>
        </w:rPr>
        <w:t>СО</w:t>
      </w:r>
      <w:r w:rsidR="00F11271">
        <w:rPr>
          <w:i/>
        </w:rPr>
        <w:t xml:space="preserve"> </w:t>
      </w:r>
      <w:r w:rsidR="009419B7">
        <w:rPr>
          <w:i/>
        </w:rPr>
        <w:t>опиоид</w:t>
      </w:r>
      <w:r w:rsidR="00F11271">
        <w:rPr>
          <w:i/>
        </w:rPr>
        <w:t>ов</w:t>
      </w:r>
      <w:r w:rsidR="003D2953">
        <w:rPr>
          <w:i/>
        </w:rPr>
        <w:t xml:space="preserve"> </w:t>
      </w:r>
      <w:r w:rsidR="003169F9">
        <w:rPr>
          <w:i/>
        </w:rPr>
        <w:t>в Европе и в Р</w:t>
      </w:r>
      <w:r w:rsidR="00B37F49">
        <w:rPr>
          <w:i/>
        </w:rPr>
        <w:t>оссии стали широко использовать</w:t>
      </w:r>
      <w:r w:rsidR="00A15CE2" w:rsidRPr="00A15CE2">
        <w:rPr>
          <w:i/>
        </w:rPr>
        <w:t xml:space="preserve"> </w:t>
      </w:r>
      <w:r w:rsidR="003169F9" w:rsidRPr="00BF38D0">
        <w:rPr>
          <w:i/>
        </w:rPr>
        <w:t>атипичны</w:t>
      </w:r>
      <w:r w:rsidR="003169F9">
        <w:rPr>
          <w:i/>
        </w:rPr>
        <w:t>й</w:t>
      </w:r>
      <w:r w:rsidR="003169F9" w:rsidRPr="00BF38D0">
        <w:rPr>
          <w:i/>
        </w:rPr>
        <w:t xml:space="preserve"> антипсихотик из группы замещенных </w:t>
      </w:r>
      <w:proofErr w:type="spellStart"/>
      <w:r w:rsidR="003169F9" w:rsidRPr="00BF38D0">
        <w:rPr>
          <w:i/>
        </w:rPr>
        <w:t>бензаминов</w:t>
      </w:r>
      <w:proofErr w:type="spellEnd"/>
      <w:r w:rsidR="003169F9" w:rsidRPr="00BF38D0">
        <w:rPr>
          <w:i/>
        </w:rPr>
        <w:t xml:space="preserve"> </w:t>
      </w:r>
      <w:proofErr w:type="spellStart"/>
      <w:r w:rsidR="00F20985" w:rsidRPr="00BF38D0">
        <w:rPr>
          <w:i/>
        </w:rPr>
        <w:t>тиаприд</w:t>
      </w:r>
      <w:proofErr w:type="spellEnd"/>
      <w:r w:rsidR="003169F9">
        <w:rPr>
          <w:i/>
        </w:rPr>
        <w:t xml:space="preserve"> (он </w:t>
      </w:r>
      <w:r w:rsidR="00F20985" w:rsidRPr="00BF38D0">
        <w:rPr>
          <w:i/>
        </w:rPr>
        <w:t>избирательно блокиру</w:t>
      </w:r>
      <w:r w:rsidR="003169F9">
        <w:rPr>
          <w:i/>
        </w:rPr>
        <w:t>ет</w:t>
      </w:r>
      <w:r w:rsidR="00F20985" w:rsidRPr="00BF38D0">
        <w:rPr>
          <w:i/>
        </w:rPr>
        <w:t xml:space="preserve"> </w:t>
      </w:r>
      <w:proofErr w:type="spellStart"/>
      <w:r w:rsidR="00F20985" w:rsidRPr="00BF38D0">
        <w:rPr>
          <w:i/>
        </w:rPr>
        <w:t>дофаминовые</w:t>
      </w:r>
      <w:proofErr w:type="spellEnd"/>
      <w:r w:rsidR="00F20985" w:rsidRPr="00BF38D0">
        <w:rPr>
          <w:i/>
        </w:rPr>
        <w:t xml:space="preserve"> D</w:t>
      </w:r>
      <w:r w:rsidR="00A15CE2" w:rsidRPr="00A15CE2">
        <w:rPr>
          <w:i/>
          <w:vertAlign w:val="subscript"/>
        </w:rPr>
        <w:t>2</w:t>
      </w:r>
      <w:r w:rsidR="00F20985" w:rsidRPr="00BF38D0">
        <w:rPr>
          <w:i/>
        </w:rPr>
        <w:t xml:space="preserve"> рецепторы</w:t>
      </w:r>
      <w:r w:rsidR="003169F9">
        <w:rPr>
          <w:i/>
        </w:rPr>
        <w:t xml:space="preserve">) </w:t>
      </w:r>
      <w:r w:rsidR="00A15CE2" w:rsidRPr="00A15CE2">
        <w:rPr>
          <w:i/>
        </w:rPr>
        <w:t>[24, 25, 62, 63]</w:t>
      </w:r>
      <w:r w:rsidR="00F20985" w:rsidRPr="00BF38D0">
        <w:rPr>
          <w:i/>
        </w:rPr>
        <w:t xml:space="preserve">. </w:t>
      </w:r>
      <w:proofErr w:type="spellStart"/>
      <w:r w:rsidR="00F20985" w:rsidRPr="00BF38D0">
        <w:rPr>
          <w:i/>
        </w:rPr>
        <w:t>Тиаприд</w:t>
      </w:r>
      <w:proofErr w:type="spellEnd"/>
      <w:r w:rsidR="00F20985" w:rsidRPr="00BF38D0">
        <w:rPr>
          <w:i/>
        </w:rPr>
        <w:t xml:space="preserve"> обладает седативным, противосудорожным, антипсихотическим и, что особенно важно, </w:t>
      </w:r>
      <w:proofErr w:type="spellStart"/>
      <w:r w:rsidR="00F20985" w:rsidRPr="00BF38D0">
        <w:rPr>
          <w:i/>
        </w:rPr>
        <w:t>антиалгическим</w:t>
      </w:r>
      <w:proofErr w:type="spellEnd"/>
      <w:r w:rsidR="00F20985" w:rsidRPr="00BF38D0">
        <w:rPr>
          <w:i/>
        </w:rPr>
        <w:t xml:space="preserve"> эффектами. </w:t>
      </w:r>
      <w:r w:rsidR="00E972FD">
        <w:rPr>
          <w:i/>
        </w:rPr>
        <w:t xml:space="preserve">Препарат </w:t>
      </w:r>
      <w:r w:rsidR="00F20985" w:rsidRPr="00BF38D0">
        <w:rPr>
          <w:i/>
        </w:rPr>
        <w:t>способствует уменьшению, а часто и купированию раздражительности, вспыльчивости, пониженного настроения, тревоги, улучшает сон</w:t>
      </w:r>
      <w:r w:rsidR="009B19CA">
        <w:rPr>
          <w:i/>
        </w:rPr>
        <w:t xml:space="preserve">, что позволяет говорить о </w:t>
      </w:r>
      <w:r w:rsidR="009B19CA" w:rsidRPr="00BF38D0">
        <w:rPr>
          <w:i/>
        </w:rPr>
        <w:t>сниж</w:t>
      </w:r>
      <w:r w:rsidR="009B19CA">
        <w:rPr>
          <w:i/>
        </w:rPr>
        <w:t>ении</w:t>
      </w:r>
      <w:r w:rsidR="009B19CA" w:rsidRPr="00BF38D0">
        <w:rPr>
          <w:i/>
        </w:rPr>
        <w:t xml:space="preserve"> выраженност</w:t>
      </w:r>
      <w:r w:rsidR="009B19CA">
        <w:rPr>
          <w:i/>
        </w:rPr>
        <w:t>и</w:t>
      </w:r>
      <w:r w:rsidR="009B19CA" w:rsidRPr="00BF38D0">
        <w:rPr>
          <w:i/>
        </w:rPr>
        <w:t xml:space="preserve"> патологического влечения к наркотикам (ПВН)</w:t>
      </w:r>
      <w:r w:rsidR="009B19CA">
        <w:rPr>
          <w:i/>
        </w:rPr>
        <w:t>.</w:t>
      </w:r>
      <w:r w:rsidR="009B19CA" w:rsidRPr="00BF38D0">
        <w:rPr>
          <w:i/>
        </w:rPr>
        <w:t xml:space="preserve"> </w:t>
      </w:r>
      <w:r w:rsidR="006C3E61">
        <w:rPr>
          <w:i/>
        </w:rPr>
        <w:t xml:space="preserve">Основными показаниями к его назначению являются психомоторное возбуждение, агрессивное состояние. </w:t>
      </w:r>
      <w:r w:rsidR="00F20985" w:rsidRPr="00BF38D0">
        <w:rPr>
          <w:i/>
        </w:rPr>
        <w:t xml:space="preserve">В отдельных случаях препарат вызывает развитие невыраженного нейролептического синдрома, который </w:t>
      </w:r>
      <w:r w:rsidR="00F20985" w:rsidRPr="00BF38D0">
        <w:rPr>
          <w:i/>
        </w:rPr>
        <w:lastRenderedPageBreak/>
        <w:t xml:space="preserve">купируется либо незначительным снижением дозы </w:t>
      </w:r>
      <w:r w:rsidR="009B19CA">
        <w:rPr>
          <w:i/>
        </w:rPr>
        <w:t>п</w:t>
      </w:r>
      <w:r w:rsidR="00250C6C">
        <w:rPr>
          <w:i/>
        </w:rPr>
        <w:t>р</w:t>
      </w:r>
      <w:r w:rsidR="009B19CA">
        <w:rPr>
          <w:i/>
        </w:rPr>
        <w:t>епарата</w:t>
      </w:r>
      <w:r w:rsidR="00F20985" w:rsidRPr="00BF38D0">
        <w:rPr>
          <w:i/>
        </w:rPr>
        <w:t xml:space="preserve">, либо добавлением в терапевтические схемы корректоров. </w:t>
      </w:r>
      <w:r w:rsidR="009B19CA">
        <w:rPr>
          <w:i/>
        </w:rPr>
        <w:t xml:space="preserve">Средние суточные дозы </w:t>
      </w:r>
      <w:proofErr w:type="spellStart"/>
      <w:r w:rsidR="009B19CA">
        <w:rPr>
          <w:i/>
        </w:rPr>
        <w:t>тиаприда</w:t>
      </w:r>
      <w:proofErr w:type="spellEnd"/>
      <w:r w:rsidR="009B19CA">
        <w:rPr>
          <w:i/>
        </w:rPr>
        <w:t xml:space="preserve"> при </w:t>
      </w:r>
      <w:r w:rsidR="003D2953">
        <w:rPr>
          <w:i/>
        </w:rPr>
        <w:t>СО</w:t>
      </w:r>
      <w:r w:rsidR="00F11271">
        <w:rPr>
          <w:i/>
        </w:rPr>
        <w:t xml:space="preserve"> </w:t>
      </w:r>
      <w:r w:rsidR="009419B7">
        <w:rPr>
          <w:i/>
        </w:rPr>
        <w:t>опиоид</w:t>
      </w:r>
      <w:r w:rsidR="00F11271">
        <w:rPr>
          <w:i/>
        </w:rPr>
        <w:t>ов</w:t>
      </w:r>
      <w:r w:rsidR="003D2953">
        <w:rPr>
          <w:i/>
        </w:rPr>
        <w:t xml:space="preserve"> </w:t>
      </w:r>
      <w:r w:rsidR="009B19CA">
        <w:rPr>
          <w:i/>
        </w:rPr>
        <w:t xml:space="preserve">составляют 400-600 мг. </w:t>
      </w:r>
    </w:p>
    <w:p w:rsidR="00E23137" w:rsidRPr="000A0EB7" w:rsidRDefault="00A15CE2" w:rsidP="001632A4">
      <w:pPr>
        <w:widowControl w:val="0"/>
        <w:overflowPunct w:val="0"/>
        <w:autoSpaceDE w:val="0"/>
        <w:autoSpaceDN w:val="0"/>
        <w:adjustRightInd w:val="0"/>
        <w:ind w:firstLine="567"/>
        <w:rPr>
          <w:i/>
        </w:rPr>
      </w:pPr>
      <w:r w:rsidRPr="00A15CE2">
        <w:rPr>
          <w:i/>
        </w:rPr>
        <w:t>Имеются данные об эффективности применения</w:t>
      </w:r>
      <w:r w:rsidR="0002652D">
        <w:rPr>
          <w:i/>
        </w:rPr>
        <w:t xml:space="preserve"> в </w:t>
      </w:r>
      <w:r w:rsidR="003D2953">
        <w:rPr>
          <w:i/>
        </w:rPr>
        <w:t xml:space="preserve">СО </w:t>
      </w:r>
      <w:r w:rsidR="009419B7">
        <w:rPr>
          <w:i/>
        </w:rPr>
        <w:t>опиоид</w:t>
      </w:r>
      <w:r w:rsidR="00F11271">
        <w:rPr>
          <w:i/>
        </w:rPr>
        <w:t xml:space="preserve">ов </w:t>
      </w:r>
      <w:r w:rsidR="0002652D">
        <w:rPr>
          <w:i/>
        </w:rPr>
        <w:t xml:space="preserve">другого </w:t>
      </w:r>
      <w:r w:rsidRPr="00A15CE2">
        <w:rPr>
          <w:i/>
        </w:rPr>
        <w:t>атипичного антипсихотика</w:t>
      </w:r>
      <w:r w:rsidR="0002652D">
        <w:rPr>
          <w:i/>
        </w:rPr>
        <w:t xml:space="preserve"> – </w:t>
      </w:r>
      <w:proofErr w:type="spellStart"/>
      <w:r w:rsidRPr="00A15CE2">
        <w:rPr>
          <w:i/>
        </w:rPr>
        <w:t>кветиапина</w:t>
      </w:r>
      <w:proofErr w:type="spellEnd"/>
      <w:r w:rsidR="00C527D1">
        <w:rPr>
          <w:i/>
        </w:rPr>
        <w:t>**</w:t>
      </w:r>
      <w:r w:rsidRPr="00A15CE2">
        <w:rPr>
          <w:i/>
        </w:rPr>
        <w:t xml:space="preserve"># [64]. </w:t>
      </w:r>
      <w:r w:rsidR="003169F9">
        <w:rPr>
          <w:i/>
        </w:rPr>
        <w:t xml:space="preserve">Препарат способствует редукции </w:t>
      </w:r>
      <w:r w:rsidRPr="00A15CE2">
        <w:rPr>
          <w:i/>
        </w:rPr>
        <w:t xml:space="preserve">патологического влечения к </w:t>
      </w:r>
      <w:r w:rsidR="009419B7">
        <w:rPr>
          <w:i/>
        </w:rPr>
        <w:t>опиоид</w:t>
      </w:r>
      <w:r w:rsidR="00B37F49">
        <w:rPr>
          <w:i/>
        </w:rPr>
        <w:t xml:space="preserve">ам, </w:t>
      </w:r>
      <w:r w:rsidR="003169F9">
        <w:rPr>
          <w:i/>
        </w:rPr>
        <w:t xml:space="preserve">уменьшает </w:t>
      </w:r>
      <w:r w:rsidRPr="00A15CE2">
        <w:rPr>
          <w:i/>
        </w:rPr>
        <w:t>тревог</w:t>
      </w:r>
      <w:r w:rsidR="003169F9">
        <w:rPr>
          <w:i/>
        </w:rPr>
        <w:t>у</w:t>
      </w:r>
      <w:r w:rsidRPr="00A15CE2">
        <w:rPr>
          <w:i/>
        </w:rPr>
        <w:t xml:space="preserve">, </w:t>
      </w:r>
      <w:r w:rsidR="003169F9">
        <w:rPr>
          <w:i/>
        </w:rPr>
        <w:t xml:space="preserve">снижает проявления </w:t>
      </w:r>
      <w:r w:rsidRPr="00A15CE2">
        <w:rPr>
          <w:i/>
        </w:rPr>
        <w:t>болевого синдрома</w:t>
      </w:r>
      <w:r w:rsidR="003169F9">
        <w:rPr>
          <w:i/>
        </w:rPr>
        <w:t xml:space="preserve">. </w:t>
      </w:r>
      <w:r w:rsidRPr="00A15CE2">
        <w:rPr>
          <w:i/>
        </w:rPr>
        <w:t xml:space="preserve">Препарат назначался по 25-50 мг каждые 4 часа при жалобах на влечение к ПАВ, либо каких-либо других симптомах отмены. Максимальная суточная доза </w:t>
      </w:r>
      <w:proofErr w:type="spellStart"/>
      <w:r w:rsidRPr="00A15CE2">
        <w:rPr>
          <w:i/>
        </w:rPr>
        <w:t>кветиапина</w:t>
      </w:r>
      <w:proofErr w:type="spellEnd"/>
      <w:r w:rsidRPr="00A15CE2">
        <w:rPr>
          <w:i/>
        </w:rPr>
        <w:t xml:space="preserve"> составляла 200 мг. [</w:t>
      </w:r>
      <w:r w:rsidR="003169F9">
        <w:rPr>
          <w:i/>
        </w:rPr>
        <w:t>64</w:t>
      </w:r>
      <w:r w:rsidRPr="00A15CE2">
        <w:rPr>
          <w:i/>
        </w:rPr>
        <w:t xml:space="preserve">]. </w:t>
      </w:r>
    </w:p>
    <w:p w:rsidR="00E23137" w:rsidRDefault="00E23137" w:rsidP="00E23137">
      <w:pPr>
        <w:rPr>
          <w:i/>
          <w:snapToGrid w:val="0"/>
        </w:rPr>
      </w:pPr>
      <w:r>
        <w:rPr>
          <w:i/>
          <w:snapToGrid w:val="0"/>
        </w:rPr>
        <w:t xml:space="preserve">При грубых поведенческих расстройствах, состояниях ажитации, повышенного беспокойства, враждебности и агрессивности показал свою эффективность </w:t>
      </w:r>
      <w:proofErr w:type="spellStart"/>
      <w:r>
        <w:rPr>
          <w:i/>
          <w:snapToGrid w:val="0"/>
        </w:rPr>
        <w:t>зуклопентиксол</w:t>
      </w:r>
      <w:proofErr w:type="spellEnd"/>
      <w:r>
        <w:rPr>
          <w:i/>
          <w:snapToGrid w:val="0"/>
        </w:rPr>
        <w:t xml:space="preserve">** в суточных дозах от 25-150 мг [65]. </w:t>
      </w:r>
    </w:p>
    <w:p w:rsidR="00E23137" w:rsidRDefault="00E23137" w:rsidP="00E23137">
      <w:pPr>
        <w:rPr>
          <w:i/>
          <w:snapToGrid w:val="0"/>
        </w:rPr>
      </w:pPr>
      <w:r>
        <w:rPr>
          <w:i/>
          <w:snapToGrid w:val="0"/>
        </w:rPr>
        <w:t xml:space="preserve">При наличии депрессивных состояний, напряжении, беспокойстве, нарушениях сна используется </w:t>
      </w:r>
      <w:proofErr w:type="spellStart"/>
      <w:r>
        <w:rPr>
          <w:i/>
          <w:snapToGrid w:val="0"/>
        </w:rPr>
        <w:t>хлорпротиксен</w:t>
      </w:r>
      <w:proofErr w:type="spellEnd"/>
      <w:r>
        <w:rPr>
          <w:i/>
          <w:snapToGrid w:val="0"/>
        </w:rPr>
        <w:t xml:space="preserve"> в суточных дозах от 30 до 150 мг </w:t>
      </w:r>
      <w:r w:rsidR="00A15CE2" w:rsidRPr="00A15CE2">
        <w:rPr>
          <w:i/>
          <w:snapToGrid w:val="0"/>
        </w:rPr>
        <w:t>[23</w:t>
      </w:r>
      <w:r>
        <w:rPr>
          <w:i/>
          <w:snapToGrid w:val="0"/>
        </w:rPr>
        <w:t xml:space="preserve">, </w:t>
      </w:r>
      <w:r w:rsidR="00A15CE2" w:rsidRPr="00A15CE2">
        <w:rPr>
          <w:i/>
          <w:snapToGrid w:val="0"/>
        </w:rPr>
        <w:t>24</w:t>
      </w:r>
      <w:r>
        <w:rPr>
          <w:i/>
          <w:snapToGrid w:val="0"/>
        </w:rPr>
        <w:t xml:space="preserve">, </w:t>
      </w:r>
      <w:r w:rsidR="00A15CE2" w:rsidRPr="00A15CE2">
        <w:rPr>
          <w:i/>
          <w:snapToGrid w:val="0"/>
        </w:rPr>
        <w:t>25</w:t>
      </w:r>
      <w:r>
        <w:rPr>
          <w:i/>
          <w:snapToGrid w:val="0"/>
        </w:rPr>
        <w:t>, 62</w:t>
      </w:r>
      <w:r w:rsidR="00A15CE2" w:rsidRPr="00A15CE2">
        <w:rPr>
          <w:i/>
          <w:snapToGrid w:val="0"/>
        </w:rPr>
        <w:t>]</w:t>
      </w:r>
      <w:r>
        <w:rPr>
          <w:i/>
          <w:snapToGrid w:val="0"/>
        </w:rPr>
        <w:t xml:space="preserve">. </w:t>
      </w:r>
    </w:p>
    <w:p w:rsidR="00A15CE2" w:rsidRPr="00A15CE2" w:rsidRDefault="00E23137" w:rsidP="00A15CE2">
      <w:pPr>
        <w:rPr>
          <w:i/>
        </w:rPr>
      </w:pPr>
      <w:r>
        <w:rPr>
          <w:i/>
          <w:snapToGrid w:val="0"/>
        </w:rPr>
        <w:t xml:space="preserve">В качестве симптоматической терапии по соответствующим показаниям в </w:t>
      </w:r>
      <w:r w:rsidR="003D2953">
        <w:rPr>
          <w:i/>
          <w:snapToGrid w:val="0"/>
        </w:rPr>
        <w:t xml:space="preserve">СО </w:t>
      </w:r>
      <w:r>
        <w:rPr>
          <w:i/>
          <w:snapToGrid w:val="0"/>
        </w:rPr>
        <w:t xml:space="preserve">также могут использоваться и другие антипсихотические препараты, </w:t>
      </w:r>
      <w:r w:rsidR="001C03A4">
        <w:rPr>
          <w:i/>
          <w:snapToGrid w:val="0"/>
        </w:rPr>
        <w:t xml:space="preserve">такие как </w:t>
      </w:r>
      <w:proofErr w:type="spellStart"/>
      <w:r>
        <w:rPr>
          <w:i/>
          <w:snapToGrid w:val="0"/>
        </w:rPr>
        <w:t>перициазин</w:t>
      </w:r>
      <w:proofErr w:type="spellEnd"/>
      <w:r w:rsidR="001C03A4">
        <w:rPr>
          <w:i/>
          <w:snapToGrid w:val="0"/>
        </w:rPr>
        <w:t xml:space="preserve">** (показания: тревожное состояние, психомоторное возбуждение, агрессивное или опасное импульсивное поведение), </w:t>
      </w:r>
      <w:proofErr w:type="spellStart"/>
      <w:r w:rsidR="001C03A4">
        <w:rPr>
          <w:i/>
          <w:snapToGrid w:val="0"/>
        </w:rPr>
        <w:t>тиоридазин</w:t>
      </w:r>
      <w:proofErr w:type="spellEnd"/>
      <w:r w:rsidR="006C3E61">
        <w:rPr>
          <w:i/>
          <w:snapToGrid w:val="0"/>
        </w:rPr>
        <w:t xml:space="preserve">** (показания: психомоторное возбуждение, тяжелые нарушения поведения, связанные с агрессивностью, состояния страха, тревоги), </w:t>
      </w:r>
      <w:proofErr w:type="spellStart"/>
      <w:r w:rsidR="001C03A4">
        <w:rPr>
          <w:i/>
          <w:snapToGrid w:val="0"/>
        </w:rPr>
        <w:t>рисперидон</w:t>
      </w:r>
      <w:proofErr w:type="spellEnd"/>
      <w:r w:rsidR="001C03A4">
        <w:rPr>
          <w:i/>
          <w:snapToGrid w:val="0"/>
        </w:rPr>
        <w:t>**</w:t>
      </w:r>
      <w:r w:rsidR="00A15CE2" w:rsidRPr="00A15CE2">
        <w:rPr>
          <w:i/>
          <w:snapToGrid w:val="0"/>
        </w:rPr>
        <w:t xml:space="preserve"># </w:t>
      </w:r>
      <w:r w:rsidR="006C3E61">
        <w:rPr>
          <w:i/>
          <w:snapToGrid w:val="0"/>
        </w:rPr>
        <w:t xml:space="preserve">(показания: агрессивное поведение), некоторые другие. </w:t>
      </w:r>
    </w:p>
    <w:p w:rsidR="0002652D" w:rsidRDefault="0002652D" w:rsidP="001632A4">
      <w:pPr>
        <w:widowControl w:val="0"/>
        <w:overflowPunct w:val="0"/>
        <w:autoSpaceDE w:val="0"/>
        <w:autoSpaceDN w:val="0"/>
        <w:adjustRightInd w:val="0"/>
        <w:ind w:firstLine="567"/>
        <w:rPr>
          <w:i/>
        </w:rPr>
      </w:pPr>
      <w:r>
        <w:rPr>
          <w:i/>
        </w:rPr>
        <w:t>Список используемых препаратов широк</w:t>
      </w:r>
      <w:r w:rsidR="008E2EE2">
        <w:rPr>
          <w:i/>
        </w:rPr>
        <w:t xml:space="preserve"> </w:t>
      </w:r>
      <w:r w:rsidR="00A15CE2" w:rsidRPr="00A15CE2">
        <w:rPr>
          <w:i/>
        </w:rPr>
        <w:t xml:space="preserve">[1, </w:t>
      </w:r>
      <w:r w:rsidR="003169F9">
        <w:rPr>
          <w:i/>
        </w:rPr>
        <w:t>23, 24, 25, 62</w:t>
      </w:r>
      <w:r w:rsidR="00E23137">
        <w:rPr>
          <w:i/>
        </w:rPr>
        <w:t>, 65</w:t>
      </w:r>
      <w:r w:rsidR="00A15CE2" w:rsidRPr="00A15CE2">
        <w:rPr>
          <w:i/>
        </w:rPr>
        <w:t>]</w:t>
      </w:r>
      <w:r w:rsidR="003169F9">
        <w:rPr>
          <w:i/>
        </w:rPr>
        <w:t xml:space="preserve">, однако до настоящего времени наблюдается явный дефицит сравнительных клинических исследований, позволяющих сделать однозначные выводы об эффективности и безопасности использования антипсихотических препаратов в терапии </w:t>
      </w:r>
      <w:r w:rsidR="006C3E61">
        <w:rPr>
          <w:i/>
        </w:rPr>
        <w:t xml:space="preserve">не только </w:t>
      </w:r>
      <w:r w:rsidR="002415DE">
        <w:rPr>
          <w:i/>
        </w:rPr>
        <w:t xml:space="preserve">СО </w:t>
      </w:r>
      <w:r w:rsidR="009419B7">
        <w:rPr>
          <w:i/>
        </w:rPr>
        <w:t>опиоид</w:t>
      </w:r>
      <w:r w:rsidR="002415DE">
        <w:rPr>
          <w:i/>
        </w:rPr>
        <w:t>ов</w:t>
      </w:r>
      <w:r w:rsidR="006C3E61">
        <w:rPr>
          <w:i/>
        </w:rPr>
        <w:t xml:space="preserve">, но и других </w:t>
      </w:r>
      <w:r w:rsidR="002415DE">
        <w:rPr>
          <w:i/>
        </w:rPr>
        <w:t>СО</w:t>
      </w:r>
      <w:r w:rsidR="006C3E61">
        <w:rPr>
          <w:i/>
        </w:rPr>
        <w:t xml:space="preserve">. </w:t>
      </w:r>
      <w:r w:rsidR="003169F9">
        <w:rPr>
          <w:i/>
        </w:rPr>
        <w:t xml:space="preserve"> </w:t>
      </w:r>
      <w:r>
        <w:rPr>
          <w:i/>
        </w:rPr>
        <w:t xml:space="preserve"> </w:t>
      </w:r>
    </w:p>
    <w:p w:rsidR="00BF38D0" w:rsidRPr="00BF38D0" w:rsidRDefault="00BF38D0" w:rsidP="00F20985">
      <w:pPr>
        <w:rPr>
          <w:i/>
        </w:rPr>
      </w:pPr>
    </w:p>
    <w:p w:rsidR="00A15CE2" w:rsidRPr="00A15CE2" w:rsidRDefault="00A15CE2" w:rsidP="00A15CE2">
      <w:pPr>
        <w:numPr>
          <w:ilvl w:val="0"/>
          <w:numId w:val="14"/>
        </w:numPr>
        <w:rPr>
          <w:snapToGrid w:val="0"/>
          <w:szCs w:val="24"/>
        </w:rPr>
      </w:pPr>
      <w:r w:rsidRPr="00A15CE2">
        <w:rPr>
          <w:highlight w:val="white"/>
        </w:rPr>
        <w:t>Рекоменд</w:t>
      </w:r>
      <w:r w:rsidR="00571676">
        <w:rPr>
          <w:highlight w:val="white"/>
        </w:rPr>
        <w:t xml:space="preserve">уется </w:t>
      </w:r>
      <w:r w:rsidR="00EE7DDE" w:rsidRPr="00911B6D">
        <w:rPr>
          <w:highlight w:val="white"/>
        </w:rPr>
        <w:t>назначение</w:t>
      </w:r>
      <w:r w:rsidR="00EE7DDE">
        <w:t xml:space="preserve"> </w:t>
      </w:r>
      <w:r w:rsidR="002415DE">
        <w:rPr>
          <w:szCs w:val="24"/>
        </w:rPr>
        <w:t xml:space="preserve">препаратов группы «производные бензодиазепина» </w:t>
      </w:r>
      <w:r w:rsidR="00673562">
        <w:t>в комплексной терапии</w:t>
      </w:r>
      <w:r w:rsidR="000C7879">
        <w:t xml:space="preserve"> СО</w:t>
      </w:r>
      <w:r w:rsidR="002F34A2">
        <w:t xml:space="preserve"> в зависимости от медицинских показаний и при отсутствии медицинских противопоказаний</w:t>
      </w:r>
      <w:r w:rsidR="000C7879">
        <w:t xml:space="preserve"> </w:t>
      </w:r>
      <w:r w:rsidR="008C45A9">
        <w:t xml:space="preserve">в соответствии с инструкцией </w:t>
      </w:r>
      <w:r w:rsidR="00E972FD" w:rsidRPr="00BB1213">
        <w:t xml:space="preserve">[1, </w:t>
      </w:r>
      <w:r w:rsidR="008C45A9">
        <w:t>24</w:t>
      </w:r>
      <w:r w:rsidR="00E972FD" w:rsidRPr="00BB1213">
        <w:t xml:space="preserve">, </w:t>
      </w:r>
      <w:r w:rsidR="008C45A9">
        <w:t>42</w:t>
      </w:r>
      <w:r w:rsidR="00E972FD" w:rsidRPr="00BB1213">
        <w:t>]</w:t>
      </w:r>
      <w:r w:rsidR="008C45A9">
        <w:t>.</w:t>
      </w:r>
    </w:p>
    <w:p w:rsidR="00A15CE2" w:rsidRDefault="00A15CE2" w:rsidP="00A15CE2">
      <w:pPr>
        <w:ind w:left="1069" w:firstLine="0"/>
      </w:pPr>
    </w:p>
    <w:p w:rsidR="00A15CE2" w:rsidRDefault="00EE7DDE" w:rsidP="00A15CE2">
      <w:pPr>
        <w:ind w:left="1069" w:firstLine="0"/>
        <w:rPr>
          <w:i/>
        </w:rPr>
      </w:pPr>
      <w:r>
        <w:t xml:space="preserve">Уровень убедительности рекомендаций С (Уровень достоверности доказательств </w:t>
      </w:r>
      <w:r w:rsidR="008916D8">
        <w:t>5</w:t>
      </w:r>
      <w:r>
        <w:t>)</w:t>
      </w:r>
      <w:r w:rsidR="00A53A5A">
        <w:t xml:space="preserve"> </w:t>
      </w:r>
    </w:p>
    <w:p w:rsidR="00C877CB" w:rsidRDefault="00C877CB" w:rsidP="00C877CB">
      <w:pPr>
        <w:pStyle w:val="ad"/>
        <w:rPr>
          <w:b/>
          <w:highlight w:val="white"/>
        </w:rPr>
      </w:pPr>
    </w:p>
    <w:p w:rsidR="00C877CB" w:rsidRDefault="00C877CB" w:rsidP="00C877CB">
      <w:pPr>
        <w:pStyle w:val="ad"/>
        <w:numPr>
          <w:ilvl w:val="0"/>
          <w:numId w:val="73"/>
        </w:numPr>
        <w:rPr>
          <w:snapToGrid w:val="0"/>
          <w:szCs w:val="24"/>
        </w:rPr>
      </w:pPr>
      <w:r>
        <w:rPr>
          <w:highlight w:val="white"/>
        </w:rPr>
        <w:lastRenderedPageBreak/>
        <w:t>Рекомендуется назначение</w:t>
      </w:r>
      <w:r>
        <w:t xml:space="preserve"> </w:t>
      </w:r>
      <w:r>
        <w:rPr>
          <w:szCs w:val="24"/>
        </w:rPr>
        <w:t>препаратов групп «барбитураты»</w:t>
      </w:r>
      <w:r w:rsidR="002F34A2">
        <w:rPr>
          <w:szCs w:val="24"/>
        </w:rPr>
        <w:t>, «барбитураты в ком</w:t>
      </w:r>
      <w:r w:rsidR="00E03693">
        <w:rPr>
          <w:szCs w:val="24"/>
        </w:rPr>
        <w:t xml:space="preserve">бинации с другими препаратами» </w:t>
      </w:r>
      <w:r w:rsidR="002F34A2">
        <w:t>в зависимости от медицинских показаний и при отсутствии медицинских противопоказаний</w:t>
      </w:r>
      <w:r w:rsidR="002F34A2" w:rsidDel="002F34A2">
        <w:rPr>
          <w:szCs w:val="24"/>
        </w:rPr>
        <w:t xml:space="preserve"> </w:t>
      </w:r>
      <w:r>
        <w:rPr>
          <w:szCs w:val="24"/>
        </w:rPr>
        <w:t>в соответствии с инструкцией</w:t>
      </w:r>
      <w:r>
        <w:t xml:space="preserve"> [1, 24, 42]. </w:t>
      </w:r>
    </w:p>
    <w:p w:rsidR="00C877CB" w:rsidRDefault="00C877CB" w:rsidP="00C877CB">
      <w:pPr>
        <w:ind w:left="993" w:firstLine="0"/>
      </w:pPr>
    </w:p>
    <w:p w:rsidR="00C877CB" w:rsidRDefault="00C877CB" w:rsidP="00C877CB">
      <w:pPr>
        <w:ind w:left="993" w:firstLine="0"/>
      </w:pPr>
      <w:r>
        <w:t>Уровень убедительности рекомендаций С (Уровень достоверности доказательств 5)</w:t>
      </w:r>
    </w:p>
    <w:p w:rsidR="00C877CB" w:rsidRDefault="00C877CB" w:rsidP="00673562">
      <w:pPr>
        <w:rPr>
          <w:b/>
          <w:snapToGrid w:val="0"/>
          <w:szCs w:val="24"/>
        </w:rPr>
      </w:pPr>
    </w:p>
    <w:p w:rsidR="00673562" w:rsidRPr="00673562" w:rsidRDefault="00A15CE2" w:rsidP="00673562">
      <w:pPr>
        <w:rPr>
          <w:rFonts w:cs="Times New Roman"/>
          <w:i/>
          <w:snapToGrid w:val="0"/>
          <w:szCs w:val="24"/>
        </w:rPr>
      </w:pPr>
      <w:r w:rsidRPr="00A15CE2">
        <w:rPr>
          <w:b/>
          <w:snapToGrid w:val="0"/>
          <w:szCs w:val="24"/>
        </w:rPr>
        <w:t xml:space="preserve">Комментарии: </w:t>
      </w:r>
      <w:r w:rsidRPr="00A15CE2">
        <w:rPr>
          <w:i/>
        </w:rPr>
        <w:t>В</w:t>
      </w:r>
      <w:r w:rsidR="008C45A9">
        <w:rPr>
          <w:i/>
        </w:rPr>
        <w:t xml:space="preserve"> </w:t>
      </w:r>
      <w:r w:rsidRPr="00A15CE2">
        <w:rPr>
          <w:i/>
        </w:rPr>
        <w:t xml:space="preserve">терапии </w:t>
      </w:r>
      <w:r w:rsidR="002415DE">
        <w:rPr>
          <w:i/>
        </w:rPr>
        <w:t xml:space="preserve">СО </w:t>
      </w:r>
      <w:r w:rsidR="009419B7">
        <w:rPr>
          <w:i/>
        </w:rPr>
        <w:t>опиоид</w:t>
      </w:r>
      <w:r w:rsidR="002415DE">
        <w:rPr>
          <w:i/>
        </w:rPr>
        <w:t>ов</w:t>
      </w:r>
      <w:r w:rsidR="003D2953">
        <w:rPr>
          <w:i/>
        </w:rPr>
        <w:t xml:space="preserve"> </w:t>
      </w:r>
      <w:r w:rsidR="002415DE">
        <w:rPr>
          <w:i/>
        </w:rPr>
        <w:t>наиболее часто используются следующие ЛС</w:t>
      </w:r>
      <w:r w:rsidRPr="00A15CE2">
        <w:rPr>
          <w:i/>
        </w:rPr>
        <w:t xml:space="preserve">: </w:t>
      </w:r>
      <w:r w:rsidR="002415DE">
        <w:rPr>
          <w:i/>
        </w:rPr>
        <w:t>диазепам</w:t>
      </w:r>
      <w:r w:rsidRPr="00A15CE2">
        <w:rPr>
          <w:i/>
          <w:iCs/>
          <w:snapToGrid w:val="0"/>
        </w:rPr>
        <w:t xml:space="preserve">, </w:t>
      </w:r>
      <w:proofErr w:type="spellStart"/>
      <w:r w:rsidRPr="00A15CE2">
        <w:rPr>
          <w:rFonts w:cs="Times New Roman"/>
          <w:i/>
          <w:color w:val="000000"/>
          <w:szCs w:val="24"/>
          <w:shd w:val="clear" w:color="auto" w:fill="FFFFFF"/>
        </w:rPr>
        <w:t>бромдигидрохлорфенилбензодиазепин</w:t>
      </w:r>
      <w:proofErr w:type="spellEnd"/>
      <w:r w:rsidRPr="00A15CE2">
        <w:rPr>
          <w:rFonts w:cs="Times New Roman"/>
          <w:i/>
          <w:color w:val="000000"/>
          <w:szCs w:val="24"/>
          <w:shd w:val="clear" w:color="auto" w:fill="FFFFFF"/>
        </w:rPr>
        <w:t xml:space="preserve">, </w:t>
      </w:r>
      <w:r w:rsidRPr="00A15CE2">
        <w:rPr>
          <w:rFonts w:cs="Times New Roman"/>
          <w:i/>
          <w:snapToGrid w:val="0"/>
          <w:szCs w:val="24"/>
        </w:rPr>
        <w:t xml:space="preserve">комбинированные препараты: диазепам 0,01+циклобарбитал 0,1. Применяются данные ЛС по показаниям: нарушения сна, тревога [1, </w:t>
      </w:r>
      <w:r w:rsidR="008C45A9">
        <w:rPr>
          <w:rFonts w:cs="Times New Roman"/>
          <w:i/>
          <w:snapToGrid w:val="0"/>
          <w:szCs w:val="24"/>
        </w:rPr>
        <w:t>24</w:t>
      </w:r>
      <w:r w:rsidRPr="00A15CE2">
        <w:rPr>
          <w:rFonts w:cs="Times New Roman"/>
          <w:i/>
          <w:snapToGrid w:val="0"/>
          <w:szCs w:val="24"/>
        </w:rPr>
        <w:t xml:space="preserve">, </w:t>
      </w:r>
      <w:r w:rsidR="008C45A9">
        <w:rPr>
          <w:rFonts w:cs="Times New Roman"/>
          <w:i/>
          <w:snapToGrid w:val="0"/>
          <w:szCs w:val="24"/>
        </w:rPr>
        <w:t>42</w:t>
      </w:r>
      <w:r w:rsidRPr="00A15CE2">
        <w:rPr>
          <w:rFonts w:cs="Times New Roman"/>
          <w:i/>
          <w:snapToGrid w:val="0"/>
          <w:szCs w:val="24"/>
        </w:rPr>
        <w:t>]</w:t>
      </w:r>
      <w:r w:rsidR="00E972FD">
        <w:rPr>
          <w:rFonts w:cs="Times New Roman"/>
          <w:i/>
          <w:snapToGrid w:val="0"/>
          <w:szCs w:val="24"/>
        </w:rPr>
        <w:t xml:space="preserve"> в дозах, определенных инструкцией к препарату</w:t>
      </w:r>
      <w:r w:rsidRPr="00A15CE2">
        <w:rPr>
          <w:rFonts w:cs="Times New Roman"/>
          <w:i/>
          <w:snapToGrid w:val="0"/>
          <w:szCs w:val="24"/>
        </w:rPr>
        <w:t xml:space="preserve">. </w:t>
      </w:r>
    </w:p>
    <w:p w:rsidR="00A15CE2" w:rsidRDefault="00A15CE2" w:rsidP="00A15CE2">
      <w:pPr>
        <w:ind w:left="1429" w:firstLine="0"/>
        <w:rPr>
          <w:b/>
          <w:snapToGrid w:val="0"/>
          <w:szCs w:val="24"/>
        </w:rPr>
      </w:pPr>
    </w:p>
    <w:p w:rsidR="00673562" w:rsidRDefault="00673562" w:rsidP="00673562">
      <w:pPr>
        <w:pStyle w:val="ad"/>
        <w:numPr>
          <w:ilvl w:val="0"/>
          <w:numId w:val="23"/>
        </w:numPr>
        <w:rPr>
          <w:snapToGrid w:val="0"/>
          <w:szCs w:val="24"/>
        </w:rPr>
      </w:pPr>
      <w:r>
        <w:rPr>
          <w:highlight w:val="white"/>
        </w:rPr>
        <w:t>Рекоменд</w:t>
      </w:r>
      <w:r w:rsidR="00571676">
        <w:rPr>
          <w:highlight w:val="white"/>
        </w:rPr>
        <w:t>уется</w:t>
      </w:r>
      <w:r>
        <w:rPr>
          <w:highlight w:val="white"/>
        </w:rPr>
        <w:t xml:space="preserve"> назначение</w:t>
      </w:r>
      <w:r>
        <w:t xml:space="preserve"> </w:t>
      </w:r>
      <w:r w:rsidR="002415DE">
        <w:t xml:space="preserve">препаратов группы «противоэпилептические средства» </w:t>
      </w:r>
      <w:r>
        <w:t>в комплексной терапии</w:t>
      </w:r>
      <w:r w:rsidR="00A15CE2" w:rsidRPr="00A15CE2">
        <w:t xml:space="preserve"> </w:t>
      </w:r>
      <w:r w:rsidR="002415DE">
        <w:t xml:space="preserve">СО </w:t>
      </w:r>
      <w:r w:rsidR="00E03693">
        <w:rPr>
          <w:highlight w:val="white"/>
        </w:rPr>
        <w:t xml:space="preserve">в зависимости от медицинских показаний и при отсутствии медицинских противопоказаний </w:t>
      </w:r>
      <w:r w:rsidR="008C45A9">
        <w:t xml:space="preserve">в соответствии с инструкцией </w:t>
      </w:r>
      <w:r w:rsidR="00735565" w:rsidRPr="00AD509B">
        <w:rPr>
          <w:rFonts w:cstheme="minorBidi"/>
        </w:rPr>
        <w:t xml:space="preserve">[1, </w:t>
      </w:r>
      <w:r w:rsidR="008C45A9">
        <w:rPr>
          <w:rFonts w:cstheme="minorBidi"/>
        </w:rPr>
        <w:t>24</w:t>
      </w:r>
      <w:r w:rsidR="00735565" w:rsidRPr="00AD509B">
        <w:rPr>
          <w:rFonts w:cstheme="minorBidi"/>
        </w:rPr>
        <w:t>]</w:t>
      </w:r>
      <w:r w:rsidR="008C45A9">
        <w:rPr>
          <w:rFonts w:cstheme="minorBidi"/>
        </w:rPr>
        <w:t>.</w:t>
      </w:r>
    </w:p>
    <w:p w:rsidR="00E972FD" w:rsidRDefault="00E972FD" w:rsidP="00673562">
      <w:pPr>
        <w:ind w:left="1069" w:firstLine="0"/>
      </w:pPr>
    </w:p>
    <w:p w:rsidR="00673562" w:rsidRPr="008E2EE2" w:rsidRDefault="00673562" w:rsidP="00673562">
      <w:pPr>
        <w:ind w:left="1069" w:firstLine="0"/>
        <w:rPr>
          <w:i/>
        </w:rPr>
      </w:pPr>
      <w:r>
        <w:t xml:space="preserve">Уровень убедительности рекомендаций С (Уровень достоверности доказательств </w:t>
      </w:r>
      <w:r w:rsidR="002415DE">
        <w:t>4</w:t>
      </w:r>
      <w:r>
        <w:t>)</w:t>
      </w:r>
      <w:r w:rsidR="00A15CE2" w:rsidRPr="00A15CE2">
        <w:t xml:space="preserve"> </w:t>
      </w:r>
    </w:p>
    <w:p w:rsidR="004E4CF5" w:rsidRDefault="004E4CF5">
      <w:pPr>
        <w:rPr>
          <w:b/>
          <w:snapToGrid w:val="0"/>
          <w:szCs w:val="24"/>
        </w:rPr>
      </w:pPr>
    </w:p>
    <w:p w:rsidR="004E4CF5" w:rsidRPr="004E4CF5" w:rsidRDefault="00673562">
      <w:pPr>
        <w:rPr>
          <w:b/>
          <w:i/>
          <w:snapToGrid w:val="0"/>
          <w:szCs w:val="24"/>
        </w:rPr>
      </w:pPr>
      <w:r>
        <w:rPr>
          <w:b/>
          <w:snapToGrid w:val="0"/>
          <w:szCs w:val="24"/>
        </w:rPr>
        <w:t xml:space="preserve">Комментарии: </w:t>
      </w:r>
      <w:r w:rsidR="00A15CE2" w:rsidRPr="00A15CE2">
        <w:rPr>
          <w:i/>
          <w:snapToGrid w:val="0"/>
        </w:rPr>
        <w:t xml:space="preserve">Использование </w:t>
      </w:r>
      <w:r w:rsidR="00A15CE2" w:rsidRPr="00A15CE2">
        <w:rPr>
          <w:i/>
        </w:rPr>
        <w:t>препаратов группы «противоэпилептические средства»</w:t>
      </w:r>
      <w:r w:rsidR="002415DE">
        <w:rPr>
          <w:i/>
          <w:snapToGrid w:val="0"/>
        </w:rPr>
        <w:t xml:space="preserve"> (</w:t>
      </w:r>
      <w:proofErr w:type="spellStart"/>
      <w:r w:rsidR="00A15CE2" w:rsidRPr="00A15CE2">
        <w:rPr>
          <w:i/>
          <w:snapToGrid w:val="0"/>
        </w:rPr>
        <w:t>нормотимиков</w:t>
      </w:r>
      <w:proofErr w:type="spellEnd"/>
      <w:r w:rsidR="002415DE">
        <w:rPr>
          <w:i/>
          <w:snapToGrid w:val="0"/>
        </w:rPr>
        <w:t>)</w:t>
      </w:r>
      <w:r w:rsidR="00A15CE2" w:rsidRPr="00A15CE2">
        <w:rPr>
          <w:i/>
          <w:snapToGrid w:val="0"/>
        </w:rPr>
        <w:t xml:space="preserve"> в лечении </w:t>
      </w:r>
      <w:r w:rsidR="002415DE">
        <w:rPr>
          <w:i/>
        </w:rPr>
        <w:t xml:space="preserve">СО </w:t>
      </w:r>
      <w:r w:rsidR="009419B7">
        <w:rPr>
          <w:i/>
        </w:rPr>
        <w:t>опиоид</w:t>
      </w:r>
      <w:r w:rsidR="002415DE">
        <w:rPr>
          <w:i/>
        </w:rPr>
        <w:t>ов</w:t>
      </w:r>
      <w:r w:rsidR="003D2953">
        <w:rPr>
          <w:i/>
          <w:snapToGrid w:val="0"/>
        </w:rPr>
        <w:t xml:space="preserve"> </w:t>
      </w:r>
      <w:r w:rsidR="00A15CE2" w:rsidRPr="00A15CE2">
        <w:rPr>
          <w:i/>
          <w:snapToGrid w:val="0"/>
        </w:rPr>
        <w:t xml:space="preserve">до настоящего времени </w:t>
      </w:r>
      <w:proofErr w:type="spellStart"/>
      <w:r w:rsidR="00A15CE2" w:rsidRPr="00A15CE2">
        <w:rPr>
          <w:i/>
          <w:snapToGrid w:val="0"/>
        </w:rPr>
        <w:t>дискутабельно</w:t>
      </w:r>
      <w:proofErr w:type="spellEnd"/>
      <w:r w:rsidR="00A15CE2" w:rsidRPr="00A15CE2">
        <w:rPr>
          <w:i/>
          <w:snapToGrid w:val="0"/>
        </w:rPr>
        <w:t xml:space="preserve">. Существуют данные о полезности использования </w:t>
      </w:r>
      <w:proofErr w:type="spellStart"/>
      <w:r w:rsidR="00A15CE2" w:rsidRPr="00A15CE2">
        <w:rPr>
          <w:i/>
          <w:snapToGrid w:val="0"/>
        </w:rPr>
        <w:t>карбамазепина</w:t>
      </w:r>
      <w:proofErr w:type="spellEnd"/>
      <w:r w:rsidR="00A15CE2" w:rsidRPr="00A15CE2">
        <w:rPr>
          <w:i/>
          <w:snapToGrid w:val="0"/>
        </w:rPr>
        <w:t xml:space="preserve">** </w:t>
      </w:r>
      <w:r w:rsidR="00A15CE2" w:rsidRPr="00A15CE2">
        <w:rPr>
          <w:i/>
          <w:iCs/>
          <w:snapToGrid w:val="0"/>
        </w:rPr>
        <w:t xml:space="preserve">при проявлениях дисфории, </w:t>
      </w:r>
      <w:r w:rsidR="00A15CE2" w:rsidRPr="00A15CE2">
        <w:rPr>
          <w:i/>
        </w:rPr>
        <w:t xml:space="preserve">эмоциональной лабильности, которые имеют место быть в структуре </w:t>
      </w:r>
      <w:r w:rsidR="00E972FD">
        <w:rPr>
          <w:i/>
        </w:rPr>
        <w:t>ПВН</w:t>
      </w:r>
      <w:r w:rsidR="00A15CE2" w:rsidRPr="00A15CE2">
        <w:rPr>
          <w:i/>
          <w:iCs/>
          <w:snapToGrid w:val="0"/>
        </w:rPr>
        <w:t xml:space="preserve"> [1, </w:t>
      </w:r>
      <w:r w:rsidR="008C45A9">
        <w:rPr>
          <w:i/>
          <w:iCs/>
          <w:snapToGrid w:val="0"/>
        </w:rPr>
        <w:t>24</w:t>
      </w:r>
      <w:r w:rsidR="00A15CE2" w:rsidRPr="00A15CE2">
        <w:rPr>
          <w:i/>
          <w:iCs/>
          <w:snapToGrid w:val="0"/>
        </w:rPr>
        <w:t xml:space="preserve">, </w:t>
      </w:r>
      <w:r w:rsidR="008C45A9">
        <w:rPr>
          <w:i/>
          <w:iCs/>
          <w:snapToGrid w:val="0"/>
        </w:rPr>
        <w:t>62</w:t>
      </w:r>
      <w:r w:rsidR="00A15CE2" w:rsidRPr="00A15CE2">
        <w:rPr>
          <w:i/>
          <w:iCs/>
          <w:snapToGrid w:val="0"/>
        </w:rPr>
        <w:t>]</w:t>
      </w:r>
      <w:r w:rsidR="00E972FD">
        <w:rPr>
          <w:i/>
          <w:iCs/>
          <w:snapToGrid w:val="0"/>
        </w:rPr>
        <w:t xml:space="preserve">. </w:t>
      </w:r>
    </w:p>
    <w:p w:rsidR="00766643" w:rsidRPr="00E972FD" w:rsidRDefault="00766643" w:rsidP="00766643"/>
    <w:p w:rsidR="00766643" w:rsidRPr="00E972FD" w:rsidRDefault="00A15CE2" w:rsidP="00766643">
      <w:pPr>
        <w:pStyle w:val="ad"/>
        <w:numPr>
          <w:ilvl w:val="0"/>
          <w:numId w:val="32"/>
        </w:numPr>
        <w:rPr>
          <w:snapToGrid w:val="0"/>
          <w:szCs w:val="24"/>
        </w:rPr>
      </w:pPr>
      <w:r w:rsidRPr="00A15CE2">
        <w:rPr>
          <w:highlight w:val="white"/>
        </w:rPr>
        <w:t xml:space="preserve">Рекомендуется </w:t>
      </w:r>
      <w:r w:rsidRPr="00A15CE2">
        <w:t xml:space="preserve">у пожилых </w:t>
      </w:r>
      <w:r w:rsidR="00CE1EB1">
        <w:t xml:space="preserve">пациентов </w:t>
      </w:r>
      <w:r w:rsidRPr="00A15CE2">
        <w:t xml:space="preserve">купировать СО </w:t>
      </w:r>
      <w:r w:rsidR="009419B7">
        <w:t>опиоид</w:t>
      </w:r>
      <w:r w:rsidRPr="00A15CE2">
        <w:t>ов</w:t>
      </w:r>
      <w:r w:rsidR="00853713">
        <w:rPr>
          <w:i/>
        </w:rPr>
        <w:t xml:space="preserve"> </w:t>
      </w:r>
      <w:r w:rsidRPr="00A15CE2">
        <w:t>в соответствии с общепринятой практикой [</w:t>
      </w:r>
      <w:r w:rsidR="008C45A9">
        <w:t>42</w:t>
      </w:r>
      <w:r w:rsidRPr="00A15CE2">
        <w:t xml:space="preserve">, </w:t>
      </w:r>
      <w:r w:rsidR="008C45A9">
        <w:t>6</w:t>
      </w:r>
      <w:r w:rsidRPr="00A15CE2">
        <w:t>6]</w:t>
      </w:r>
    </w:p>
    <w:p w:rsidR="00A15CE2" w:rsidRPr="00A15CE2" w:rsidRDefault="00A15CE2" w:rsidP="00A15CE2">
      <w:pPr>
        <w:ind w:left="993" w:firstLine="0"/>
      </w:pPr>
    </w:p>
    <w:p w:rsidR="00A15CE2" w:rsidRPr="00A15CE2" w:rsidRDefault="00A15CE2" w:rsidP="00A15CE2">
      <w:pPr>
        <w:ind w:left="993" w:firstLine="0"/>
      </w:pPr>
      <w:r w:rsidRPr="00A15CE2">
        <w:t xml:space="preserve">Уровень убедительности рекомендаций С (Уровень достоверности доказательств 5) </w:t>
      </w:r>
    </w:p>
    <w:p w:rsidR="00766643" w:rsidRPr="00E972FD" w:rsidRDefault="00766643" w:rsidP="00766643">
      <w:pPr>
        <w:rPr>
          <w:b/>
          <w:snapToGrid w:val="0"/>
          <w:szCs w:val="24"/>
        </w:rPr>
      </w:pPr>
    </w:p>
    <w:p w:rsidR="00766643" w:rsidRPr="00E972FD" w:rsidRDefault="00A15CE2" w:rsidP="00766643">
      <w:pPr>
        <w:rPr>
          <w:i/>
        </w:rPr>
      </w:pPr>
      <w:r w:rsidRPr="00A15CE2">
        <w:rPr>
          <w:b/>
          <w:snapToGrid w:val="0"/>
          <w:szCs w:val="24"/>
        </w:rPr>
        <w:t xml:space="preserve">Комментарии: </w:t>
      </w:r>
      <w:r w:rsidR="002415DE">
        <w:rPr>
          <w:i/>
        </w:rPr>
        <w:t xml:space="preserve">СО </w:t>
      </w:r>
      <w:r w:rsidR="009419B7">
        <w:rPr>
          <w:i/>
        </w:rPr>
        <w:t>опиоид</w:t>
      </w:r>
      <w:r w:rsidR="002415DE">
        <w:rPr>
          <w:i/>
        </w:rPr>
        <w:t>ов</w:t>
      </w:r>
      <w:r w:rsidR="003D2953">
        <w:rPr>
          <w:i/>
        </w:rPr>
        <w:t xml:space="preserve"> </w:t>
      </w:r>
      <w:r w:rsidRPr="00A15CE2">
        <w:rPr>
          <w:i/>
        </w:rPr>
        <w:t xml:space="preserve">у пожилых купируется в соответствии с общепринятой практикой, с учетом возможной корректировки доз препаратов, связанной </w:t>
      </w:r>
      <w:r w:rsidRPr="00A15CE2">
        <w:rPr>
          <w:i/>
        </w:rPr>
        <w:lastRenderedPageBreak/>
        <w:t xml:space="preserve">с возрастными изменениями метаболизма и высоким удельным весом соматической </w:t>
      </w:r>
      <w:proofErr w:type="spellStart"/>
      <w:r w:rsidRPr="00A15CE2">
        <w:rPr>
          <w:i/>
        </w:rPr>
        <w:t>коморбидной</w:t>
      </w:r>
      <w:proofErr w:type="spellEnd"/>
      <w:r w:rsidRPr="00A15CE2">
        <w:rPr>
          <w:i/>
        </w:rPr>
        <w:t xml:space="preserve"> патологии.  Предпочтение отдается ЛС, имеющим короткий период полувыведения [</w:t>
      </w:r>
      <w:r w:rsidR="008C45A9">
        <w:rPr>
          <w:i/>
        </w:rPr>
        <w:t>42</w:t>
      </w:r>
      <w:r w:rsidRPr="00A15CE2">
        <w:rPr>
          <w:i/>
        </w:rPr>
        <w:t xml:space="preserve">, </w:t>
      </w:r>
      <w:r w:rsidR="008C45A9">
        <w:rPr>
          <w:i/>
        </w:rPr>
        <w:t>6</w:t>
      </w:r>
      <w:r w:rsidRPr="00A15CE2">
        <w:rPr>
          <w:i/>
        </w:rPr>
        <w:t xml:space="preserve">6].  </w:t>
      </w:r>
    </w:p>
    <w:p w:rsidR="00766643" w:rsidRPr="005D1BFE" w:rsidRDefault="00A15CE2" w:rsidP="00766643">
      <w:pPr>
        <w:rPr>
          <w:i/>
          <w:color w:val="FF0000"/>
        </w:rPr>
      </w:pPr>
      <w:r w:rsidRPr="00A15CE2">
        <w:rPr>
          <w:i/>
          <w:color w:val="FF0000"/>
        </w:rPr>
        <w:t xml:space="preserve"> </w:t>
      </w:r>
    </w:p>
    <w:p w:rsidR="00766643" w:rsidRPr="00E972FD" w:rsidRDefault="00766643" w:rsidP="00766643">
      <w:pPr>
        <w:pStyle w:val="ad"/>
        <w:numPr>
          <w:ilvl w:val="0"/>
          <w:numId w:val="32"/>
        </w:numPr>
        <w:rPr>
          <w:snapToGrid w:val="0"/>
          <w:szCs w:val="24"/>
        </w:rPr>
      </w:pPr>
      <w:r>
        <w:rPr>
          <w:highlight w:val="white"/>
        </w:rPr>
        <w:t xml:space="preserve">Рекомендуется </w:t>
      </w:r>
      <w:r>
        <w:t xml:space="preserve">лицам, моложе 18 лет, использовать психосоциальную, семейную психотерапию </w:t>
      </w:r>
      <w:r w:rsidR="00E972FD">
        <w:rPr>
          <w:lang w:val="en-US"/>
        </w:rPr>
        <w:t>[</w:t>
      </w:r>
      <w:r w:rsidR="008C45A9">
        <w:t>42</w:t>
      </w:r>
      <w:r w:rsidR="00E972FD">
        <w:rPr>
          <w:lang w:val="en-US"/>
        </w:rPr>
        <w:t xml:space="preserve">, </w:t>
      </w:r>
      <w:r w:rsidR="008C45A9">
        <w:t>6</w:t>
      </w:r>
      <w:r w:rsidR="00A87B88">
        <w:rPr>
          <w:lang w:val="en-US"/>
        </w:rPr>
        <w:t>6</w:t>
      </w:r>
      <w:r w:rsidR="00E972FD">
        <w:rPr>
          <w:lang w:val="en-US"/>
        </w:rPr>
        <w:t>]</w:t>
      </w:r>
      <w:r w:rsidR="00E03693">
        <w:t>.</w:t>
      </w:r>
    </w:p>
    <w:p w:rsidR="00A15CE2" w:rsidRDefault="00A15CE2" w:rsidP="00A15CE2">
      <w:pPr>
        <w:pStyle w:val="ad"/>
        <w:ind w:left="1429" w:firstLine="0"/>
        <w:rPr>
          <w:snapToGrid w:val="0"/>
          <w:szCs w:val="24"/>
        </w:rPr>
      </w:pPr>
    </w:p>
    <w:p w:rsidR="00E972FD" w:rsidRDefault="00766643" w:rsidP="00E972FD">
      <w:pPr>
        <w:ind w:left="993" w:firstLine="0"/>
      </w:pPr>
      <w:r>
        <w:t xml:space="preserve"> </w:t>
      </w:r>
      <w:r w:rsidR="00E972FD">
        <w:t xml:space="preserve">Уровень убедительности рекомендаций С (Уровень достоверности доказательств 5) </w:t>
      </w:r>
    </w:p>
    <w:p w:rsidR="00735565" w:rsidRDefault="00735565" w:rsidP="00E972FD">
      <w:pPr>
        <w:ind w:left="993" w:firstLine="0"/>
      </w:pPr>
    </w:p>
    <w:p w:rsidR="00766643" w:rsidRDefault="00A15CE2" w:rsidP="00766643">
      <w:pPr>
        <w:rPr>
          <w:i/>
          <w:lang w:val="en-US"/>
        </w:rPr>
      </w:pPr>
      <w:r w:rsidRPr="00A15CE2">
        <w:t xml:space="preserve"> </w:t>
      </w:r>
      <w:r w:rsidR="00766643">
        <w:rPr>
          <w:b/>
          <w:snapToGrid w:val="0"/>
          <w:szCs w:val="24"/>
        </w:rPr>
        <w:t>Комментарии</w:t>
      </w:r>
      <w:proofErr w:type="gramStart"/>
      <w:r w:rsidR="00766643">
        <w:rPr>
          <w:b/>
          <w:snapToGrid w:val="0"/>
          <w:szCs w:val="24"/>
        </w:rPr>
        <w:t>:</w:t>
      </w:r>
      <w:r w:rsidR="00766643">
        <w:t xml:space="preserve"> </w:t>
      </w:r>
      <w:r w:rsidR="00766643">
        <w:rPr>
          <w:i/>
        </w:rPr>
        <w:t>У</w:t>
      </w:r>
      <w:proofErr w:type="gramEnd"/>
      <w:r w:rsidR="00766643">
        <w:rPr>
          <w:i/>
        </w:rPr>
        <w:t xml:space="preserve"> людей, моложе 18 лет, акцент делается на психосоциальной, семейной терапии. Для определенной части подростков, молодых людей медикаментозное лечение является важным </w:t>
      </w:r>
      <w:proofErr w:type="gramStart"/>
      <w:r w:rsidR="00766643">
        <w:rPr>
          <w:i/>
        </w:rPr>
        <w:t>компонентом, несмотря на то, что</w:t>
      </w:r>
      <w:proofErr w:type="gramEnd"/>
      <w:r w:rsidR="00766643">
        <w:rPr>
          <w:i/>
        </w:rPr>
        <w:t xml:space="preserve"> большинство препаратов, использующихся для купирования ОАС, рекомендованы для лиц старше 18 лет.  Любые ЛС назначаются только после оценки «риск/польза»</w:t>
      </w:r>
      <w:r w:rsidR="005C1BE1">
        <w:rPr>
          <w:i/>
          <w:lang w:val="en-US"/>
        </w:rPr>
        <w:t xml:space="preserve"> [</w:t>
      </w:r>
      <w:r w:rsidR="008C45A9">
        <w:rPr>
          <w:i/>
        </w:rPr>
        <w:t>6</w:t>
      </w:r>
      <w:r w:rsidR="00A87B88">
        <w:rPr>
          <w:i/>
          <w:lang w:val="en-US"/>
        </w:rPr>
        <w:t>6</w:t>
      </w:r>
      <w:r w:rsidR="005C1BE1">
        <w:rPr>
          <w:i/>
          <w:lang w:val="en-US"/>
        </w:rPr>
        <w:t>]</w:t>
      </w:r>
      <w:r w:rsidR="00766643">
        <w:rPr>
          <w:i/>
        </w:rPr>
        <w:t xml:space="preserve">.  </w:t>
      </w:r>
    </w:p>
    <w:p w:rsidR="00766643" w:rsidRDefault="00766643" w:rsidP="00766643">
      <w:pPr>
        <w:rPr>
          <w:i/>
          <w:lang w:val="en-US"/>
        </w:rPr>
      </w:pPr>
    </w:p>
    <w:p w:rsidR="00766643" w:rsidRDefault="00766643" w:rsidP="00766643">
      <w:pPr>
        <w:pStyle w:val="ad"/>
        <w:numPr>
          <w:ilvl w:val="0"/>
          <w:numId w:val="32"/>
        </w:numPr>
        <w:rPr>
          <w:snapToGrid w:val="0"/>
          <w:szCs w:val="24"/>
        </w:rPr>
      </w:pPr>
      <w:r>
        <w:t>Рекомендуется</w:t>
      </w:r>
      <w:r>
        <w:rPr>
          <w:highlight w:val="white"/>
        </w:rPr>
        <w:t xml:space="preserve"> беременным </w:t>
      </w:r>
      <w:r>
        <w:t>женщинам избегать детоксикацию во втором триместре беременности, она нежелательна в первом триместре, в третьем триместре – с высокой долей осторожности</w:t>
      </w:r>
      <w:r>
        <w:rPr>
          <w:highlight w:val="white"/>
        </w:rPr>
        <w:t xml:space="preserve"> назначение</w:t>
      </w:r>
      <w:r>
        <w:t xml:space="preserve"> транквилизаторов</w:t>
      </w:r>
      <w:r w:rsidR="00A15CE2" w:rsidRPr="00A15CE2">
        <w:t xml:space="preserve"> </w:t>
      </w:r>
      <w:r w:rsidR="00E972FD">
        <w:t>[</w:t>
      </w:r>
      <w:r w:rsidR="008C45A9">
        <w:rPr>
          <w:rFonts w:cstheme="minorBidi"/>
        </w:rPr>
        <w:t>42</w:t>
      </w:r>
      <w:r w:rsidR="00E972FD" w:rsidRPr="00B348EA">
        <w:rPr>
          <w:rFonts w:cstheme="minorBidi"/>
        </w:rPr>
        <w:t xml:space="preserve">, </w:t>
      </w:r>
      <w:r w:rsidR="008C45A9">
        <w:rPr>
          <w:rFonts w:cstheme="minorBidi"/>
        </w:rPr>
        <w:t>6</w:t>
      </w:r>
      <w:r w:rsidR="00A15CE2" w:rsidRPr="00A15CE2">
        <w:rPr>
          <w:rFonts w:cstheme="minorBidi"/>
        </w:rPr>
        <w:t>6</w:t>
      </w:r>
      <w:r w:rsidR="00E972FD">
        <w:t>]</w:t>
      </w:r>
      <w:r w:rsidR="00E03693">
        <w:t>.</w:t>
      </w:r>
    </w:p>
    <w:p w:rsidR="005C1BE1" w:rsidRPr="00E93D80" w:rsidRDefault="005C1BE1" w:rsidP="00766643">
      <w:pPr>
        <w:ind w:left="1069" w:firstLine="0"/>
      </w:pPr>
    </w:p>
    <w:p w:rsidR="00E972FD" w:rsidRDefault="00E972FD" w:rsidP="00E972FD">
      <w:pPr>
        <w:ind w:left="993" w:firstLine="0"/>
      </w:pPr>
      <w:r>
        <w:t xml:space="preserve">Уровень убедительности рекомендаций С (Уровень достоверности доказательств 5) </w:t>
      </w:r>
    </w:p>
    <w:p w:rsidR="00A15CE2" w:rsidRDefault="00766643" w:rsidP="00A15CE2">
      <w:pPr>
        <w:pStyle w:val="a3"/>
      </w:pPr>
      <w:r>
        <w:t xml:space="preserve"> </w:t>
      </w:r>
      <w:r w:rsidR="00A15CE2" w:rsidRPr="00A15CE2">
        <w:rPr>
          <w:rFonts w:eastAsiaTheme="minorHAnsi"/>
          <w:b/>
          <w:szCs w:val="22"/>
        </w:rPr>
        <w:t>3.2.2. А</w:t>
      </w:r>
      <w:r w:rsidR="00CE1EB1">
        <w:rPr>
          <w:rFonts w:eastAsiaTheme="minorHAnsi"/>
          <w:b/>
          <w:szCs w:val="22"/>
        </w:rPr>
        <w:t xml:space="preserve">бстинентный синдром, вызванный </w:t>
      </w:r>
      <w:r w:rsidR="00A15CE2" w:rsidRPr="00A15CE2">
        <w:rPr>
          <w:rFonts w:eastAsiaTheme="minorHAnsi"/>
          <w:b/>
          <w:szCs w:val="22"/>
        </w:rPr>
        <w:t>употреблением каннабиса.</w:t>
      </w:r>
    </w:p>
    <w:p w:rsidR="00F20985" w:rsidRPr="002415DE" w:rsidRDefault="00A15CE2" w:rsidP="00F20985">
      <w:pPr>
        <w:rPr>
          <w:i/>
        </w:rPr>
      </w:pPr>
      <w:r w:rsidRPr="00A15CE2">
        <w:rPr>
          <w:i/>
        </w:rPr>
        <w:t>В настоящее время доказательной базы для применения любого вида фармакологическ</w:t>
      </w:r>
      <w:r w:rsidR="00CE1EB1">
        <w:rPr>
          <w:i/>
        </w:rPr>
        <w:t xml:space="preserve">ого лечения нет. Специфических </w:t>
      </w:r>
      <w:r w:rsidRPr="00A15CE2">
        <w:rPr>
          <w:i/>
        </w:rPr>
        <w:t xml:space="preserve">ЛС для лечения СО, вызванного употреблением каннабиса, нет. Из этого следует вывод, что лечение СО, вызванного употреблением каннабиса, в большей степени симптоматическое. </w:t>
      </w:r>
    </w:p>
    <w:p w:rsidR="00BF38D0" w:rsidRDefault="00BF38D0" w:rsidP="00F20985"/>
    <w:p w:rsidR="00911B6D" w:rsidRPr="008753DC" w:rsidRDefault="00911B6D" w:rsidP="00911B6D">
      <w:pPr>
        <w:pStyle w:val="ad"/>
        <w:numPr>
          <w:ilvl w:val="0"/>
          <w:numId w:val="32"/>
        </w:numPr>
        <w:rPr>
          <w:snapToGrid w:val="0"/>
          <w:szCs w:val="24"/>
        </w:rPr>
      </w:pPr>
      <w:r>
        <w:rPr>
          <w:highlight w:val="white"/>
        </w:rPr>
        <w:t>Рекомендуется назначение</w:t>
      </w:r>
      <w:r>
        <w:t xml:space="preserve"> </w:t>
      </w:r>
      <w:r w:rsidR="00853713">
        <w:rPr>
          <w:szCs w:val="24"/>
        </w:rPr>
        <w:t>препаратов группы «производные бензодиазепина»</w:t>
      </w:r>
      <w:r>
        <w:t xml:space="preserve"> </w:t>
      </w:r>
      <w:r w:rsidR="002F34A2">
        <w:t>в зависимости от медицинских показаний и при отсутствии медицинских противопоказаний</w:t>
      </w:r>
      <w:r w:rsidR="008753DC">
        <w:rPr>
          <w:szCs w:val="24"/>
        </w:rPr>
        <w:t xml:space="preserve"> в соответствии с инструкцией </w:t>
      </w:r>
      <w:r w:rsidR="00A15CE2" w:rsidRPr="00A15CE2">
        <w:rPr>
          <w:snapToGrid w:val="0"/>
          <w:szCs w:val="24"/>
        </w:rPr>
        <w:t xml:space="preserve">[1, </w:t>
      </w:r>
      <w:r w:rsidR="008C45A9">
        <w:rPr>
          <w:snapToGrid w:val="0"/>
          <w:szCs w:val="24"/>
        </w:rPr>
        <w:t>24</w:t>
      </w:r>
      <w:r w:rsidR="00A15CE2" w:rsidRPr="00A15CE2">
        <w:rPr>
          <w:snapToGrid w:val="0"/>
          <w:szCs w:val="24"/>
        </w:rPr>
        <w:t xml:space="preserve">, </w:t>
      </w:r>
      <w:r w:rsidR="00853713">
        <w:rPr>
          <w:snapToGrid w:val="0"/>
          <w:szCs w:val="24"/>
        </w:rPr>
        <w:t>33, 34, 66</w:t>
      </w:r>
      <w:r w:rsidR="00A15CE2" w:rsidRPr="00A15CE2">
        <w:rPr>
          <w:snapToGrid w:val="0"/>
          <w:szCs w:val="24"/>
        </w:rPr>
        <w:t>]</w:t>
      </w:r>
      <w:r w:rsidR="00E03693">
        <w:rPr>
          <w:snapToGrid w:val="0"/>
          <w:szCs w:val="24"/>
        </w:rPr>
        <w:t>.</w:t>
      </w:r>
    </w:p>
    <w:p w:rsidR="00A15CE2" w:rsidRDefault="00A15CE2" w:rsidP="00A15CE2">
      <w:pPr>
        <w:ind w:left="1134" w:firstLine="0"/>
      </w:pPr>
    </w:p>
    <w:p w:rsidR="00A15CE2" w:rsidRDefault="00911B6D" w:rsidP="00A15CE2">
      <w:pPr>
        <w:ind w:left="1134" w:firstLine="0"/>
        <w:rPr>
          <w:i/>
        </w:rPr>
      </w:pPr>
      <w:r>
        <w:lastRenderedPageBreak/>
        <w:t xml:space="preserve">Уровень убедительности рекомендаций С (Уровень достоверности доказательств </w:t>
      </w:r>
      <w:r w:rsidR="00A15CE2" w:rsidRPr="00A15CE2">
        <w:t>3</w:t>
      </w:r>
      <w:r>
        <w:t>)</w:t>
      </w:r>
    </w:p>
    <w:p w:rsidR="00CF0C52" w:rsidRDefault="00CF0C52" w:rsidP="00CF0C52">
      <w:pPr>
        <w:ind w:left="1069" w:firstLine="0"/>
      </w:pPr>
    </w:p>
    <w:p w:rsidR="00F66193" w:rsidRPr="008753DC" w:rsidRDefault="00F66193" w:rsidP="00F66193">
      <w:pPr>
        <w:pStyle w:val="ad"/>
        <w:numPr>
          <w:ilvl w:val="0"/>
          <w:numId w:val="28"/>
        </w:numPr>
        <w:rPr>
          <w:snapToGrid w:val="0"/>
          <w:szCs w:val="24"/>
        </w:rPr>
      </w:pPr>
      <w:r>
        <w:rPr>
          <w:highlight w:val="white"/>
        </w:rPr>
        <w:t>Рекомендуется назначение</w:t>
      </w:r>
      <w:r>
        <w:t xml:space="preserve"> </w:t>
      </w:r>
      <w:r w:rsidR="00853713">
        <w:rPr>
          <w:szCs w:val="24"/>
        </w:rPr>
        <w:t xml:space="preserve">препаратов группы </w:t>
      </w:r>
      <w:r w:rsidR="008E2199">
        <w:rPr>
          <w:szCs w:val="24"/>
        </w:rPr>
        <w:t>«</w:t>
      </w:r>
      <w:proofErr w:type="spellStart"/>
      <w:r w:rsidR="008E2199">
        <w:rPr>
          <w:szCs w:val="24"/>
        </w:rPr>
        <w:t>бензодиазепиноподобные</w:t>
      </w:r>
      <w:proofErr w:type="spellEnd"/>
      <w:r w:rsidR="008E2199">
        <w:rPr>
          <w:szCs w:val="24"/>
        </w:rPr>
        <w:t xml:space="preserve"> средства»</w:t>
      </w:r>
      <w:r w:rsidR="00853713">
        <w:rPr>
          <w:szCs w:val="24"/>
        </w:rPr>
        <w:t xml:space="preserve"> </w:t>
      </w:r>
      <w:r w:rsidR="002F34A2">
        <w:t>в зависимости от медицинских показаний и при отсутствии медицинских противопоказаний</w:t>
      </w:r>
      <w:r w:rsidR="008753DC">
        <w:rPr>
          <w:szCs w:val="24"/>
        </w:rPr>
        <w:t xml:space="preserve"> в соответствии с инструкцией </w:t>
      </w:r>
      <w:r w:rsidR="00A15CE2" w:rsidRPr="00A15CE2">
        <w:rPr>
          <w:snapToGrid w:val="0"/>
          <w:szCs w:val="24"/>
        </w:rPr>
        <w:t xml:space="preserve">[1, </w:t>
      </w:r>
      <w:r w:rsidR="008C45A9">
        <w:rPr>
          <w:snapToGrid w:val="0"/>
          <w:szCs w:val="24"/>
        </w:rPr>
        <w:t>24</w:t>
      </w:r>
      <w:r w:rsidR="00A15CE2" w:rsidRPr="00A15CE2">
        <w:rPr>
          <w:snapToGrid w:val="0"/>
          <w:szCs w:val="24"/>
        </w:rPr>
        <w:t xml:space="preserve">, </w:t>
      </w:r>
      <w:r w:rsidR="00853713">
        <w:rPr>
          <w:snapToGrid w:val="0"/>
          <w:szCs w:val="24"/>
        </w:rPr>
        <w:t>33, 34, 66</w:t>
      </w:r>
      <w:r w:rsidR="00A15CE2" w:rsidRPr="00A15CE2">
        <w:rPr>
          <w:snapToGrid w:val="0"/>
          <w:szCs w:val="24"/>
        </w:rPr>
        <w:t>]</w:t>
      </w:r>
      <w:r w:rsidR="00A15CE2" w:rsidRPr="00A15CE2">
        <w:t xml:space="preserve">. </w:t>
      </w:r>
    </w:p>
    <w:p w:rsidR="00A15CE2" w:rsidRDefault="00A15CE2" w:rsidP="00A15CE2"/>
    <w:p w:rsidR="00A15CE2" w:rsidRDefault="00F66193" w:rsidP="00A15CE2">
      <w:pPr>
        <w:ind w:left="1134" w:firstLine="0"/>
      </w:pPr>
      <w:r>
        <w:t xml:space="preserve">Уровень убедительности рекомендаций С (Уровень достоверности доказательств </w:t>
      </w:r>
      <w:r w:rsidR="00A15CE2" w:rsidRPr="00A15CE2">
        <w:t>3</w:t>
      </w:r>
      <w:r>
        <w:t>)</w:t>
      </w:r>
    </w:p>
    <w:p w:rsidR="00A15CE2" w:rsidRDefault="00A15CE2" w:rsidP="00A15CE2">
      <w:pPr>
        <w:pStyle w:val="ad"/>
        <w:ind w:left="0"/>
        <w:rPr>
          <w:b/>
          <w:highlight w:val="white"/>
        </w:rPr>
      </w:pPr>
    </w:p>
    <w:p w:rsidR="00A15CE2" w:rsidRDefault="001538E9" w:rsidP="00A15CE2">
      <w:pPr>
        <w:pStyle w:val="ad"/>
        <w:ind w:left="0"/>
        <w:rPr>
          <w:i/>
          <w:snapToGrid w:val="0"/>
          <w:szCs w:val="24"/>
        </w:rPr>
      </w:pPr>
      <w:r>
        <w:rPr>
          <w:b/>
          <w:highlight w:val="white"/>
        </w:rPr>
        <w:t>Комментарии:</w:t>
      </w:r>
      <w:r w:rsidR="00853713">
        <w:rPr>
          <w:b/>
          <w:highlight w:val="white"/>
        </w:rPr>
        <w:t xml:space="preserve"> </w:t>
      </w:r>
      <w:r w:rsidR="00853713">
        <w:rPr>
          <w:i/>
          <w:snapToGrid w:val="0"/>
          <w:szCs w:val="24"/>
        </w:rPr>
        <w:t>ЛС</w:t>
      </w:r>
      <w:r w:rsidR="00161C2E">
        <w:rPr>
          <w:i/>
          <w:snapToGrid w:val="0"/>
          <w:szCs w:val="24"/>
        </w:rPr>
        <w:t xml:space="preserve"> применяются по своим основным показаниям: нарушения сна, тревога [1, </w:t>
      </w:r>
      <w:r w:rsidR="008C45A9">
        <w:rPr>
          <w:i/>
          <w:snapToGrid w:val="0"/>
          <w:szCs w:val="24"/>
        </w:rPr>
        <w:t>24</w:t>
      </w:r>
      <w:r w:rsidR="00161C2E" w:rsidRPr="00E913AB">
        <w:rPr>
          <w:i/>
          <w:snapToGrid w:val="0"/>
          <w:szCs w:val="24"/>
        </w:rPr>
        <w:t xml:space="preserve">, </w:t>
      </w:r>
      <w:r w:rsidR="008C45A9">
        <w:rPr>
          <w:i/>
          <w:snapToGrid w:val="0"/>
          <w:szCs w:val="24"/>
        </w:rPr>
        <w:t>42</w:t>
      </w:r>
      <w:r w:rsidR="00161C2E">
        <w:rPr>
          <w:i/>
          <w:snapToGrid w:val="0"/>
          <w:szCs w:val="24"/>
        </w:rPr>
        <w:t xml:space="preserve">]. </w:t>
      </w:r>
    </w:p>
    <w:p w:rsidR="001538E9" w:rsidRDefault="001538E9" w:rsidP="00F66193">
      <w:pPr>
        <w:ind w:left="1069" w:firstLine="0"/>
      </w:pPr>
    </w:p>
    <w:p w:rsidR="00A15CE2" w:rsidRPr="00A15CE2" w:rsidRDefault="00A15CE2" w:rsidP="00A15CE2">
      <w:pPr>
        <w:numPr>
          <w:ilvl w:val="0"/>
          <w:numId w:val="23"/>
        </w:numPr>
        <w:rPr>
          <w:i/>
        </w:rPr>
      </w:pPr>
      <w:r w:rsidRPr="00A15CE2">
        <w:rPr>
          <w:highlight w:val="white"/>
        </w:rPr>
        <w:t>Рекомендуется назначение</w:t>
      </w:r>
      <w:r w:rsidR="00CF0C52">
        <w:t xml:space="preserve"> </w:t>
      </w:r>
      <w:r w:rsidR="00853713">
        <w:t>препаратов группы «</w:t>
      </w:r>
      <w:proofErr w:type="spellStart"/>
      <w:r w:rsidR="004D6FC4">
        <w:t>анксиолитик</w:t>
      </w:r>
      <w:r w:rsidR="00853713">
        <w:t>и</w:t>
      </w:r>
      <w:proofErr w:type="spellEnd"/>
      <w:r w:rsidR="00853713">
        <w:t>»</w:t>
      </w:r>
      <w:r w:rsidR="004D6FC4">
        <w:t xml:space="preserve"> </w:t>
      </w:r>
      <w:r w:rsidR="002F34A2">
        <w:t>в зависимости от медицинских показаний и при отсутствии медицинских противопоказаний</w:t>
      </w:r>
      <w:r w:rsidR="00FC323C">
        <w:t xml:space="preserve"> в соответствии с инструкцией</w:t>
      </w:r>
      <w:r w:rsidR="008753DC">
        <w:t xml:space="preserve"> </w:t>
      </w:r>
      <w:r w:rsidR="008753DC" w:rsidRPr="002B0B0E">
        <w:t>[</w:t>
      </w:r>
      <w:r w:rsidR="004D6FC4">
        <w:t xml:space="preserve">1, 24, </w:t>
      </w:r>
      <w:r w:rsidR="00FC323C">
        <w:t>6</w:t>
      </w:r>
      <w:r w:rsidRPr="00A15CE2">
        <w:t>7</w:t>
      </w:r>
      <w:r w:rsidR="008753DC" w:rsidRPr="002B0B0E">
        <w:t>]</w:t>
      </w:r>
      <w:r w:rsidR="0021088E">
        <w:t>.</w:t>
      </w:r>
    </w:p>
    <w:p w:rsidR="00A15CE2" w:rsidRDefault="00A15CE2" w:rsidP="00A15CE2">
      <w:pPr>
        <w:ind w:left="1134" w:firstLine="0"/>
      </w:pPr>
    </w:p>
    <w:p w:rsidR="00A15CE2" w:rsidRDefault="00CF0C52" w:rsidP="00A15CE2">
      <w:pPr>
        <w:ind w:left="1134" w:firstLine="0"/>
      </w:pPr>
      <w:r>
        <w:t xml:space="preserve">Уровень убедительности рекомендаций </w:t>
      </w:r>
      <w:r w:rsidR="00783E21">
        <w:t>В</w:t>
      </w:r>
      <w:r>
        <w:t xml:space="preserve"> (Уровень достоверности доказательств </w:t>
      </w:r>
      <w:r w:rsidR="00783E21">
        <w:t>3</w:t>
      </w:r>
      <w:r>
        <w:t>)</w:t>
      </w:r>
      <w:r w:rsidR="00A15CE2" w:rsidRPr="00A15CE2">
        <w:t xml:space="preserve"> </w:t>
      </w:r>
    </w:p>
    <w:p w:rsidR="00A15CE2" w:rsidRDefault="00A15CE2" w:rsidP="00A15CE2">
      <w:pPr>
        <w:ind w:left="1134" w:firstLine="0"/>
        <w:rPr>
          <w:i/>
        </w:rPr>
      </w:pPr>
    </w:p>
    <w:p w:rsidR="00C877CB" w:rsidRDefault="00C877CB" w:rsidP="00C877CB">
      <w:pPr>
        <w:numPr>
          <w:ilvl w:val="0"/>
          <w:numId w:val="73"/>
        </w:numPr>
        <w:rPr>
          <w:i/>
        </w:rPr>
      </w:pPr>
      <w:r>
        <w:rPr>
          <w:highlight w:val="white"/>
        </w:rPr>
        <w:t>Рекомендуется назначение</w:t>
      </w:r>
      <w:r>
        <w:t xml:space="preserve"> препаратов группы «антидепрессанты» </w:t>
      </w:r>
      <w:r w:rsidR="002F34A2">
        <w:t>в зависимости от медицинских показаний и при отсутствии медицинских противопоказаний</w:t>
      </w:r>
      <w:r>
        <w:t xml:space="preserve"> в соответствии с инструкцией [69]</w:t>
      </w:r>
      <w:r w:rsidR="0021088E">
        <w:t>.</w:t>
      </w:r>
    </w:p>
    <w:p w:rsidR="00C877CB" w:rsidRDefault="00C877CB" w:rsidP="00C877CB">
      <w:pPr>
        <w:ind w:left="1134" w:firstLine="0"/>
      </w:pPr>
    </w:p>
    <w:p w:rsidR="00C877CB" w:rsidRDefault="00C877CB" w:rsidP="00C877CB">
      <w:pPr>
        <w:ind w:left="1134" w:firstLine="0"/>
        <w:rPr>
          <w:i/>
        </w:rPr>
      </w:pPr>
      <w:r>
        <w:t xml:space="preserve">Уровень убедительности рекомендаций В (Уровень достоверности доказательств 3) </w:t>
      </w:r>
    </w:p>
    <w:p w:rsidR="00C877CB" w:rsidRDefault="00C877CB">
      <w:pPr>
        <w:rPr>
          <w:b/>
          <w:snapToGrid w:val="0"/>
          <w:szCs w:val="24"/>
        </w:rPr>
      </w:pPr>
    </w:p>
    <w:p w:rsidR="008753DC" w:rsidRDefault="008753DC">
      <w:pPr>
        <w:rPr>
          <w:b/>
          <w:snapToGrid w:val="0"/>
          <w:szCs w:val="24"/>
        </w:rPr>
      </w:pPr>
    </w:p>
    <w:p w:rsidR="00390594" w:rsidRDefault="00CF0C52">
      <w:pPr>
        <w:rPr>
          <w:i/>
        </w:rPr>
      </w:pPr>
      <w:r>
        <w:rPr>
          <w:b/>
          <w:snapToGrid w:val="0"/>
          <w:szCs w:val="24"/>
        </w:rPr>
        <w:t>Комментарии:</w:t>
      </w:r>
      <w:r w:rsidR="00853713">
        <w:rPr>
          <w:b/>
          <w:snapToGrid w:val="0"/>
          <w:szCs w:val="24"/>
        </w:rPr>
        <w:t xml:space="preserve"> </w:t>
      </w:r>
      <w:r w:rsidR="00A15CE2" w:rsidRPr="00A15CE2">
        <w:rPr>
          <w:i/>
        </w:rPr>
        <w:t xml:space="preserve">Учитывая, что в клинической картине преобладает тревожная симптоматика, базовыми лекарственными средствами являются </w:t>
      </w:r>
      <w:proofErr w:type="spellStart"/>
      <w:r w:rsidR="00B72716">
        <w:rPr>
          <w:i/>
        </w:rPr>
        <w:t>анксиолитики</w:t>
      </w:r>
      <w:proofErr w:type="spellEnd"/>
      <w:r w:rsidR="00B72716">
        <w:rPr>
          <w:i/>
        </w:rPr>
        <w:t xml:space="preserve">, </w:t>
      </w:r>
      <w:r w:rsidR="00A15CE2" w:rsidRPr="00A15CE2">
        <w:rPr>
          <w:i/>
        </w:rPr>
        <w:t>снотворные</w:t>
      </w:r>
      <w:r w:rsidR="008E2199">
        <w:rPr>
          <w:i/>
        </w:rPr>
        <w:t>, антидепрессанты</w:t>
      </w:r>
      <w:r w:rsidR="00CE1EB1">
        <w:rPr>
          <w:i/>
        </w:rPr>
        <w:t xml:space="preserve">. </w:t>
      </w:r>
      <w:r w:rsidR="00783E21">
        <w:rPr>
          <w:i/>
        </w:rPr>
        <w:t xml:space="preserve">В научной литературе существуют данные об эффективности препаратов </w:t>
      </w:r>
      <w:r w:rsidR="008E2199">
        <w:rPr>
          <w:i/>
        </w:rPr>
        <w:t xml:space="preserve">этих групп </w:t>
      </w:r>
      <w:r w:rsidR="00A15CE2" w:rsidRPr="00A15CE2">
        <w:rPr>
          <w:i/>
        </w:rPr>
        <w:t>[</w:t>
      </w:r>
      <w:r w:rsidR="00FC323C">
        <w:rPr>
          <w:i/>
        </w:rPr>
        <w:t>6</w:t>
      </w:r>
      <w:r w:rsidR="00A15CE2" w:rsidRPr="00A15CE2">
        <w:rPr>
          <w:i/>
        </w:rPr>
        <w:t>7</w:t>
      </w:r>
      <w:r w:rsidR="008E2199">
        <w:rPr>
          <w:i/>
        </w:rPr>
        <w:t>, 69</w:t>
      </w:r>
      <w:r w:rsidR="00A15CE2" w:rsidRPr="00A15CE2">
        <w:rPr>
          <w:i/>
        </w:rPr>
        <w:t xml:space="preserve">]. </w:t>
      </w:r>
      <w:r w:rsidR="00783E21">
        <w:rPr>
          <w:i/>
        </w:rPr>
        <w:t xml:space="preserve">Однако до настоящего времени результаты данных исследований нельзя назвать однозначными </w:t>
      </w:r>
      <w:r w:rsidR="00A15CE2" w:rsidRPr="00A15CE2">
        <w:rPr>
          <w:i/>
        </w:rPr>
        <w:t>[68]</w:t>
      </w:r>
      <w:r w:rsidR="00783E21">
        <w:rPr>
          <w:i/>
        </w:rPr>
        <w:t xml:space="preserve">, в связи с чем требуется дальнейшее изучение различных групп препаратов </w:t>
      </w:r>
      <w:r w:rsidR="00A15CE2" w:rsidRPr="00A15CE2">
        <w:rPr>
          <w:i/>
        </w:rPr>
        <w:t xml:space="preserve">[68, 69]. </w:t>
      </w:r>
    </w:p>
    <w:p w:rsidR="00390594" w:rsidRPr="005C1BE1" w:rsidRDefault="00390594">
      <w:pPr>
        <w:rPr>
          <w:i/>
        </w:rPr>
      </w:pPr>
    </w:p>
    <w:p w:rsidR="00A15CE2" w:rsidRDefault="00A15CE2" w:rsidP="00A15CE2">
      <w:pPr>
        <w:pStyle w:val="a3"/>
      </w:pPr>
      <w:r w:rsidRPr="00A15CE2">
        <w:rPr>
          <w:rFonts w:eastAsiaTheme="minorHAnsi"/>
          <w:b/>
          <w:szCs w:val="22"/>
        </w:rPr>
        <w:t xml:space="preserve">3.2.3. Абстинентный синдром, вызванный употреблением седативных или снотворных препаратов. </w:t>
      </w:r>
    </w:p>
    <w:p w:rsidR="00F20985" w:rsidRPr="00853713" w:rsidRDefault="00A15CE2" w:rsidP="00F20985">
      <w:pPr>
        <w:rPr>
          <w:i/>
        </w:rPr>
      </w:pPr>
      <w:r w:rsidRPr="00A15CE2">
        <w:rPr>
          <w:i/>
        </w:rPr>
        <w:t xml:space="preserve">Существует сравнительно небольшое количество клинических исследований, позволяющих сделать однозначные заключения в отношении программ терапии СО [70-74]. </w:t>
      </w:r>
    </w:p>
    <w:p w:rsidR="0082773F" w:rsidRDefault="0082773F" w:rsidP="00F20985"/>
    <w:p w:rsidR="0082773F" w:rsidRDefault="0082773F" w:rsidP="0082773F">
      <w:pPr>
        <w:pStyle w:val="ad"/>
        <w:numPr>
          <w:ilvl w:val="0"/>
          <w:numId w:val="28"/>
        </w:numPr>
        <w:rPr>
          <w:snapToGrid w:val="0"/>
          <w:szCs w:val="24"/>
        </w:rPr>
      </w:pPr>
      <w:r>
        <w:rPr>
          <w:highlight w:val="white"/>
        </w:rPr>
        <w:t xml:space="preserve">Рекомендуется </w:t>
      </w:r>
      <w:r>
        <w:t>ступенчатая отмена психоактивного вещества</w:t>
      </w:r>
      <w:r w:rsidR="006500AD">
        <w:t xml:space="preserve"> </w:t>
      </w:r>
      <w:r w:rsidR="007D2F5A">
        <w:t>(</w:t>
      </w:r>
      <w:r w:rsidR="007D2F5A">
        <w:rPr>
          <w:lang w:val="en-US"/>
        </w:rPr>
        <w:t>gradual</w:t>
      </w:r>
      <w:r w:rsidR="00A15CE2" w:rsidRPr="00A15CE2">
        <w:t xml:space="preserve"> </w:t>
      </w:r>
      <w:r w:rsidR="007D2F5A">
        <w:rPr>
          <w:lang w:val="en-US"/>
        </w:rPr>
        <w:t>dose</w:t>
      </w:r>
      <w:r w:rsidR="00A15CE2" w:rsidRPr="00A15CE2">
        <w:t xml:space="preserve"> </w:t>
      </w:r>
      <w:r w:rsidR="007D2F5A">
        <w:rPr>
          <w:lang w:val="en-US"/>
        </w:rPr>
        <w:t>reduction</w:t>
      </w:r>
      <w:r w:rsidR="00A15CE2" w:rsidRPr="00A15CE2">
        <w:t>)</w:t>
      </w:r>
      <w:r>
        <w:t xml:space="preserve">, к которому развилось привыкание </w:t>
      </w:r>
      <w:r w:rsidR="008753DC" w:rsidRPr="005D5175">
        <w:t>[</w:t>
      </w:r>
      <w:r w:rsidR="008753DC">
        <w:t xml:space="preserve">1, </w:t>
      </w:r>
      <w:r w:rsidR="00A15CE2" w:rsidRPr="00A15CE2">
        <w:rPr>
          <w:rFonts w:cstheme="minorBidi"/>
        </w:rPr>
        <w:t xml:space="preserve">70, 71, 72, </w:t>
      </w:r>
      <w:r w:rsidR="00A15CE2" w:rsidRPr="00A15CE2">
        <w:t>73</w:t>
      </w:r>
      <w:r w:rsidR="00A87B88">
        <w:t xml:space="preserve">, </w:t>
      </w:r>
      <w:r w:rsidR="00A15CE2" w:rsidRPr="00A15CE2">
        <w:t>74</w:t>
      </w:r>
      <w:r w:rsidR="008753DC" w:rsidRPr="005D5175">
        <w:t>]</w:t>
      </w:r>
      <w:r w:rsidR="0021088E">
        <w:t>.</w:t>
      </w:r>
    </w:p>
    <w:p w:rsidR="0082773F" w:rsidRDefault="0082773F" w:rsidP="0082773F">
      <w:pPr>
        <w:ind w:left="1069" w:firstLine="0"/>
      </w:pPr>
    </w:p>
    <w:p w:rsidR="0082773F" w:rsidRDefault="0082773F" w:rsidP="0082773F">
      <w:pPr>
        <w:ind w:left="1069" w:firstLine="0"/>
        <w:rPr>
          <w:i/>
        </w:rPr>
      </w:pPr>
      <w:r>
        <w:t>Уровень убедительности рекомендаций</w:t>
      </w:r>
      <w:r w:rsidR="00B72716">
        <w:t xml:space="preserve"> </w:t>
      </w:r>
      <w:r>
        <w:t>А</w:t>
      </w:r>
      <w:r w:rsidR="00B72716">
        <w:t xml:space="preserve"> </w:t>
      </w:r>
      <w:r>
        <w:t xml:space="preserve">(Уровень достоверности доказательств </w:t>
      </w:r>
      <w:r w:rsidR="00A15CE2" w:rsidRPr="00A15CE2">
        <w:t>1</w:t>
      </w:r>
      <w:r>
        <w:t xml:space="preserve">) </w:t>
      </w:r>
    </w:p>
    <w:p w:rsidR="00766643" w:rsidRDefault="00766643" w:rsidP="00F20985">
      <w:pPr>
        <w:rPr>
          <w:b/>
        </w:rPr>
      </w:pPr>
    </w:p>
    <w:p w:rsidR="00E93D80" w:rsidRDefault="00A15CE2">
      <w:pPr>
        <w:rPr>
          <w:i/>
        </w:rPr>
      </w:pPr>
      <w:r w:rsidRPr="00A15CE2">
        <w:rPr>
          <w:b/>
        </w:rPr>
        <w:t xml:space="preserve">Комментарии: </w:t>
      </w:r>
      <w:r w:rsidRPr="00A15CE2">
        <w:rPr>
          <w:i/>
        </w:rPr>
        <w:t xml:space="preserve">Особенностями терапии является </w:t>
      </w:r>
      <w:r w:rsidR="00F20985" w:rsidRPr="0082773F">
        <w:rPr>
          <w:i/>
        </w:rPr>
        <w:t xml:space="preserve">ступенчатая отмена препарата, к которому развилось </w:t>
      </w:r>
      <w:r w:rsidRPr="00A15CE2">
        <w:rPr>
          <w:i/>
        </w:rPr>
        <w:t xml:space="preserve">привыкание [1, </w:t>
      </w:r>
      <w:r w:rsidR="00A87B88">
        <w:rPr>
          <w:i/>
        </w:rPr>
        <w:t>70</w:t>
      </w:r>
      <w:r w:rsidRPr="00A15CE2">
        <w:rPr>
          <w:i/>
        </w:rPr>
        <w:t>-7</w:t>
      </w:r>
      <w:r w:rsidR="00A87B88">
        <w:rPr>
          <w:i/>
        </w:rPr>
        <w:t>4</w:t>
      </w:r>
      <w:r w:rsidRPr="00A15CE2">
        <w:rPr>
          <w:i/>
        </w:rPr>
        <w:t xml:space="preserve">]. Можно выделить 2 основные стратегии проведения терапии. </w:t>
      </w:r>
    </w:p>
    <w:p w:rsidR="00F20985" w:rsidRPr="0082773F" w:rsidRDefault="00A15CE2" w:rsidP="00F20985">
      <w:pPr>
        <w:rPr>
          <w:i/>
        </w:rPr>
      </w:pPr>
      <w:r w:rsidRPr="00A15CE2">
        <w:rPr>
          <w:i/>
        </w:rPr>
        <w:t xml:space="preserve">1 стратегия: перевод больного на </w:t>
      </w:r>
      <w:r w:rsidR="00B72716">
        <w:rPr>
          <w:i/>
        </w:rPr>
        <w:t>бензодиазепины</w:t>
      </w:r>
      <w:r w:rsidRPr="00A15CE2">
        <w:rPr>
          <w:i/>
        </w:rPr>
        <w:t xml:space="preserve"> с более длительным периодом полураспада, такие как клоназепам</w:t>
      </w:r>
      <w:r w:rsidR="00B72716">
        <w:rPr>
          <w:i/>
        </w:rPr>
        <w:t>**</w:t>
      </w:r>
      <w:r w:rsidRPr="00A15CE2">
        <w:rPr>
          <w:i/>
        </w:rPr>
        <w:t xml:space="preserve">, хлордиазепоксид. </w:t>
      </w:r>
    </w:p>
    <w:p w:rsidR="00F20985" w:rsidRPr="0082773F" w:rsidRDefault="00A15CE2" w:rsidP="00F20985">
      <w:pPr>
        <w:rPr>
          <w:i/>
        </w:rPr>
      </w:pPr>
      <w:r w:rsidRPr="00A15CE2">
        <w:rPr>
          <w:i/>
        </w:rPr>
        <w:t>2 стратегия: замена препарата, от которого пациент зависим, на фенобарбитал</w:t>
      </w:r>
      <w:r w:rsidR="00B72716">
        <w:rPr>
          <w:i/>
        </w:rPr>
        <w:t>**</w:t>
      </w:r>
      <w:r w:rsidR="00766643">
        <w:rPr>
          <w:i/>
        </w:rPr>
        <w:t>.</w:t>
      </w:r>
      <w:r w:rsidRPr="00A15CE2">
        <w:rPr>
          <w:i/>
        </w:rPr>
        <w:t xml:space="preserve"> В Таблице </w:t>
      </w:r>
      <w:r w:rsidR="00552EE3">
        <w:rPr>
          <w:i/>
        </w:rPr>
        <w:t>5</w:t>
      </w:r>
      <w:r w:rsidRPr="00A15CE2">
        <w:rPr>
          <w:i/>
        </w:rPr>
        <w:t xml:space="preserve"> рассмотрена эквивалентность дозы фенобарбитала</w:t>
      </w:r>
      <w:r w:rsidR="00B72716">
        <w:rPr>
          <w:i/>
        </w:rPr>
        <w:t>**</w:t>
      </w:r>
      <w:r w:rsidRPr="00A15CE2">
        <w:rPr>
          <w:i/>
        </w:rPr>
        <w:t xml:space="preserve"> при лечении </w:t>
      </w:r>
      <w:r w:rsidR="003D2953">
        <w:rPr>
          <w:i/>
        </w:rPr>
        <w:t xml:space="preserve">СО </w:t>
      </w:r>
      <w:r w:rsidRPr="00A15CE2">
        <w:rPr>
          <w:i/>
        </w:rPr>
        <w:t>(не то же самое, что терапевтическая эквивалентность) [</w:t>
      </w:r>
      <w:r w:rsidR="00C14130">
        <w:rPr>
          <w:i/>
        </w:rPr>
        <w:t>7</w:t>
      </w:r>
      <w:r w:rsidR="00A87B88">
        <w:rPr>
          <w:i/>
        </w:rPr>
        <w:t>4</w:t>
      </w:r>
      <w:r w:rsidRPr="00A15CE2">
        <w:rPr>
          <w:i/>
        </w:rPr>
        <w:t>].</w:t>
      </w:r>
    </w:p>
    <w:p w:rsidR="00F20985" w:rsidRPr="00E26C72" w:rsidRDefault="00A15CE2" w:rsidP="00F20985">
      <w:r w:rsidRPr="00A15CE2">
        <w:rPr>
          <w:b/>
        </w:rPr>
        <w:t xml:space="preserve">Таблица </w:t>
      </w:r>
      <w:r w:rsidR="00552EE3">
        <w:rPr>
          <w:b/>
        </w:rPr>
        <w:t>5</w:t>
      </w:r>
      <w:r w:rsidRPr="00A15CE2">
        <w:rPr>
          <w:b/>
        </w:rPr>
        <w:t xml:space="preserve"> - </w:t>
      </w:r>
      <w:r w:rsidRPr="00A15CE2">
        <w:t xml:space="preserve">Эквивалент фенобарбитала в </w:t>
      </w:r>
      <w:r w:rsidR="00C14130">
        <w:t>абстинентном синдроме</w:t>
      </w:r>
      <w:r w:rsidRPr="00A15CE2">
        <w:t>, вызванном седативными или снотворными средствами</w:t>
      </w:r>
      <w:r w:rsidR="003D59F5">
        <w:rPr>
          <w:rStyle w:val="a8"/>
        </w:rPr>
        <w:footnoteReference w:customMarkFollows="1" w:id="10"/>
        <w:sym w:font="Symbol" w:char="F031"/>
      </w:r>
      <w:r w:rsidR="003D59F5">
        <w:rPr>
          <w:rStyle w:val="a8"/>
        </w:rPr>
        <w:sym w:font="Symbol" w:char="F030"/>
      </w:r>
    </w:p>
    <w:tbl>
      <w:tblPr>
        <w:tblW w:w="9464" w:type="dxa"/>
        <w:tblLayout w:type="fixed"/>
        <w:tblLook w:val="04A0" w:firstRow="1" w:lastRow="0" w:firstColumn="1" w:lastColumn="0" w:noHBand="0" w:noVBand="1"/>
      </w:tblPr>
      <w:tblGrid>
        <w:gridCol w:w="4503"/>
        <w:gridCol w:w="2126"/>
        <w:gridCol w:w="2835"/>
      </w:tblGrid>
      <w:tr w:rsidR="00B72716" w:rsidTr="00B72716">
        <w:trPr>
          <w:trHeight w:val="87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3A3421" w:rsidP="008905B6">
            <w:pPr>
              <w:spacing w:line="240" w:lineRule="auto"/>
              <w:ind w:firstLine="0"/>
              <w:jc w:val="left"/>
              <w:rPr>
                <w:vertAlign w:val="superscript"/>
              </w:rPr>
            </w:pPr>
            <w:r w:rsidRPr="003A3421">
              <w:t>Международное непатентованное</w:t>
            </w:r>
            <w:r w:rsidR="00B72716" w:rsidRPr="003A3421">
              <w:t xml:space="preserve"> наименование</w:t>
            </w:r>
            <w:r w:rsidR="00B72716" w:rsidRPr="003A3421">
              <w:rPr>
                <w:vertAlign w:val="superscript"/>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pPr>
            <w:r>
              <w:t>Терапевтическая доза, диапазон (мг/день)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pPr>
            <w:r>
              <w:t>Доза, эквивалентная 30 мг фенобарбитала для купирования СО (мг)</w:t>
            </w:r>
          </w:p>
        </w:tc>
      </w:tr>
      <w:tr w:rsidR="00B72716" w:rsidTr="00B72716">
        <w:trPr>
          <w:trHeight w:val="57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pPr>
            <w:proofErr w:type="spellStart"/>
            <w:r>
              <w:t>Бромдигидрохлорфенилбензодиазепин</w:t>
            </w:r>
            <w:proofErr w:type="spellEnd"/>
          </w:p>
          <w:p w:rsidR="00A15CE2" w:rsidRDefault="00B72716" w:rsidP="008905B6">
            <w:pPr>
              <w:spacing w:line="240" w:lineRule="auto"/>
              <w:ind w:firstLine="0"/>
              <w:jc w:val="left"/>
              <w:rPr>
                <w:rFonts w:eastAsia="Times New Roman"/>
                <w:lang w:eastAsia="ru-RU"/>
              </w:rPr>
            </w:pPr>
            <w:r>
              <w:t>(</w:t>
            </w:r>
            <w:proofErr w:type="spellStart"/>
            <w:r>
              <w:t>Bromdihydrochlorphenylbenzodiazepine</w:t>
            </w:r>
            <w:proofErr w:type="spellEnd"/>
            <w: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pPr>
            <w:r>
              <w:rPr>
                <w:lang w:eastAsia="ru-RU"/>
              </w:rPr>
              <w:t>0,5-5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pPr>
            <w:r>
              <w:rPr>
                <w:lang w:eastAsia="ru-RU"/>
              </w:rPr>
              <w:t>Нет данных</w:t>
            </w:r>
          </w:p>
        </w:tc>
      </w:tr>
      <w:tr w:rsidR="00B72716" w:rsidTr="008905B6">
        <w:trPr>
          <w:trHeight w:val="18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proofErr w:type="spellStart"/>
            <w:r>
              <w:rPr>
                <w:lang w:eastAsia="ru-RU"/>
              </w:rPr>
              <w:t>Альпразолам</w:t>
            </w:r>
            <w:proofErr w:type="spellEnd"/>
            <w:r>
              <w:rPr>
                <w:lang w:eastAsia="ru-RU"/>
              </w:rPr>
              <w:t xml:space="preserve"> (</w:t>
            </w:r>
            <w:proofErr w:type="spellStart"/>
            <w:r>
              <w:rPr>
                <w:lang w:eastAsia="ru-RU"/>
              </w:rPr>
              <w:t>Alprazolam</w:t>
            </w:r>
            <w:proofErr w:type="spellEnd"/>
            <w:r>
              <w:rPr>
                <w:lang w:eastAsia="ru-RU"/>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r>
              <w:rPr>
                <w:lang w:eastAsia="ru-RU"/>
              </w:rPr>
              <w:t>0,75–6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r>
              <w:rPr>
                <w:lang w:eastAsia="ru-RU"/>
              </w:rPr>
              <w:t>1</w:t>
            </w:r>
          </w:p>
        </w:tc>
      </w:tr>
      <w:tr w:rsidR="00B72716" w:rsidTr="008905B6">
        <w:trPr>
          <w:trHeight w:val="19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r>
              <w:t>Хлордиазепоксид</w:t>
            </w:r>
            <w:r>
              <w:rPr>
                <w:lang w:eastAsia="ru-RU"/>
              </w:rPr>
              <w:t xml:space="preserve"> (</w:t>
            </w:r>
            <w:proofErr w:type="spellStart"/>
            <w:r>
              <w:rPr>
                <w:lang w:eastAsia="ru-RU"/>
              </w:rPr>
              <w:t>Chlordiazepoxide</w:t>
            </w:r>
            <w:proofErr w:type="spellEnd"/>
            <w:r>
              <w:rPr>
                <w:lang w:eastAsia="ru-RU"/>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r>
              <w:rPr>
                <w:lang w:eastAsia="ru-RU"/>
              </w:rPr>
              <w:t>15–100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r>
              <w:rPr>
                <w:lang w:eastAsia="ru-RU"/>
              </w:rPr>
              <w:t>25</w:t>
            </w:r>
          </w:p>
        </w:tc>
      </w:tr>
      <w:tr w:rsidR="00B72716" w:rsidTr="008905B6">
        <w:trPr>
          <w:trHeight w:val="18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r>
              <w:rPr>
                <w:lang w:eastAsia="ru-RU"/>
              </w:rPr>
              <w:t>Клоназепам (</w:t>
            </w:r>
            <w:proofErr w:type="spellStart"/>
            <w:r>
              <w:rPr>
                <w:lang w:eastAsia="ru-RU"/>
              </w:rPr>
              <w:t>Clonazepam</w:t>
            </w:r>
            <w:proofErr w:type="spellEnd"/>
            <w:r>
              <w:rPr>
                <w:lang w:eastAsia="ru-RU"/>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r>
              <w:rPr>
                <w:lang w:eastAsia="ru-RU"/>
              </w:rPr>
              <w:t>0.5–4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r>
              <w:rPr>
                <w:lang w:eastAsia="ru-RU"/>
              </w:rPr>
              <w:t>2</w:t>
            </w:r>
          </w:p>
        </w:tc>
      </w:tr>
      <w:tr w:rsidR="00B72716" w:rsidTr="008905B6">
        <w:trPr>
          <w:trHeight w:val="33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rFonts w:eastAsia="Times New Roman"/>
                <w:lang w:eastAsia="ru-RU"/>
              </w:rPr>
            </w:pPr>
            <w:proofErr w:type="spellStart"/>
            <w:r>
              <w:t>Мидазолам</w:t>
            </w:r>
            <w:proofErr w:type="spellEnd"/>
            <w:r>
              <w:t xml:space="preserve"> (</w:t>
            </w:r>
            <w:r>
              <w:rPr>
                <w:lang w:val="en-US"/>
              </w:rPr>
              <w:t>Midazolam)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r>
              <w:rPr>
                <w:lang w:eastAsia="ru-RU"/>
              </w:rPr>
              <w:t>3,5-7,5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pPr>
            <w:r>
              <w:rPr>
                <w:lang w:eastAsia="ru-RU"/>
              </w:rPr>
              <w:t>Нет данных</w:t>
            </w:r>
          </w:p>
        </w:tc>
      </w:tr>
      <w:tr w:rsidR="00B72716" w:rsidTr="008905B6">
        <w:trPr>
          <w:trHeight w:val="26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r>
              <w:t xml:space="preserve">Диазепам </w:t>
            </w:r>
            <w:r>
              <w:rPr>
                <w:lang w:eastAsia="ru-RU"/>
              </w:rPr>
              <w:t>(</w:t>
            </w:r>
            <w:proofErr w:type="spellStart"/>
            <w:r>
              <w:rPr>
                <w:lang w:eastAsia="ru-RU"/>
              </w:rPr>
              <w:t>Diazepam</w:t>
            </w:r>
            <w:proofErr w:type="spellEnd"/>
            <w:r>
              <w:rPr>
                <w:lang w:eastAsia="ru-RU"/>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r>
              <w:rPr>
                <w:lang w:eastAsia="ru-RU"/>
              </w:rPr>
              <w:t>4–40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r>
              <w:rPr>
                <w:lang w:eastAsia="ru-RU"/>
              </w:rPr>
              <w:t>10</w:t>
            </w:r>
          </w:p>
        </w:tc>
      </w:tr>
      <w:tr w:rsidR="00B72716" w:rsidTr="008905B6">
        <w:trPr>
          <w:trHeight w:val="27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proofErr w:type="spellStart"/>
            <w:r>
              <w:t>Лоразепам</w:t>
            </w:r>
            <w:proofErr w:type="spellEnd"/>
            <w:r>
              <w:t xml:space="preserve"> </w:t>
            </w:r>
            <w:r>
              <w:rPr>
                <w:lang w:eastAsia="ru-RU"/>
              </w:rPr>
              <w:t>(</w:t>
            </w:r>
            <w:proofErr w:type="spellStart"/>
            <w:r>
              <w:rPr>
                <w:lang w:eastAsia="ru-RU"/>
              </w:rPr>
              <w:t>Lorazepam</w:t>
            </w:r>
            <w:proofErr w:type="spellEnd"/>
            <w:r>
              <w:rPr>
                <w:lang w:eastAsia="ru-RU"/>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r>
              <w:rPr>
                <w:lang w:eastAsia="ru-RU"/>
              </w:rPr>
              <w:t>1–16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r>
              <w:rPr>
                <w:lang w:eastAsia="ru-RU"/>
              </w:rPr>
              <w:t>2</w:t>
            </w:r>
          </w:p>
        </w:tc>
      </w:tr>
      <w:tr w:rsidR="00B72716" w:rsidTr="00B72716">
        <w:trPr>
          <w:trHeight w:val="145"/>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proofErr w:type="spellStart"/>
            <w:r>
              <w:rPr>
                <w:highlight w:val="white"/>
              </w:rPr>
              <w:lastRenderedPageBreak/>
              <w:t>Оксазепам</w:t>
            </w:r>
            <w:proofErr w:type="spellEnd"/>
            <w:r>
              <w:rPr>
                <w:rFonts w:eastAsia="Times New Roman"/>
                <w:lang w:eastAsia="ru-RU"/>
              </w:rPr>
              <w:t xml:space="preserve"> </w:t>
            </w:r>
            <w:r>
              <w:rPr>
                <w:lang w:eastAsia="ru-RU"/>
              </w:rPr>
              <w:t>(</w:t>
            </w:r>
            <w:proofErr w:type="spellStart"/>
            <w:r>
              <w:rPr>
                <w:lang w:eastAsia="ru-RU"/>
              </w:rPr>
              <w:t>Oxazepam</w:t>
            </w:r>
            <w:proofErr w:type="spellEnd"/>
            <w:r>
              <w:rPr>
                <w:lang w:eastAsia="ru-RU"/>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r>
              <w:rPr>
                <w:lang w:eastAsia="ru-RU"/>
              </w:rPr>
              <w:t>10–120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5CE2" w:rsidRDefault="00B72716" w:rsidP="008905B6">
            <w:pPr>
              <w:spacing w:line="240" w:lineRule="auto"/>
              <w:ind w:firstLine="0"/>
              <w:jc w:val="left"/>
              <w:rPr>
                <w:lang w:eastAsia="ru-RU"/>
              </w:rPr>
            </w:pPr>
            <w:r>
              <w:rPr>
                <w:lang w:eastAsia="ru-RU"/>
              </w:rPr>
              <w:t>10</w:t>
            </w:r>
          </w:p>
        </w:tc>
      </w:tr>
    </w:tbl>
    <w:p w:rsidR="00B72716" w:rsidRDefault="00B72716" w:rsidP="00F20985">
      <w:r>
        <w:rPr>
          <w:lang w:eastAsia="ru-RU"/>
        </w:rPr>
        <w:t>* Препараты, наиболее часто выступающие в роли ПАВ при синдроме зависимости от седативных или снотворных средств</w:t>
      </w:r>
      <w:r>
        <w:t xml:space="preserve"> </w:t>
      </w:r>
    </w:p>
    <w:p w:rsidR="00F20985" w:rsidRDefault="0082773F" w:rsidP="00F20985">
      <w:r>
        <w:t>Примечание:</w:t>
      </w:r>
    </w:p>
    <w:p w:rsidR="0082773F" w:rsidRDefault="00853713" w:rsidP="00F20985">
      <w:r>
        <w:t>С</w:t>
      </w:r>
      <w:r w:rsidR="00A967C7">
        <w:t>О</w:t>
      </w:r>
      <w:r w:rsidR="003D2953">
        <w:t xml:space="preserve"> </w:t>
      </w:r>
      <w:r w:rsidR="0082773F">
        <w:t>–</w:t>
      </w:r>
      <w:r w:rsidR="00A967C7">
        <w:t xml:space="preserve"> </w:t>
      </w:r>
      <w:r w:rsidR="0082773F">
        <w:t>синдром</w:t>
      </w:r>
      <w:r w:rsidR="00A967C7">
        <w:t xml:space="preserve"> отмены</w:t>
      </w:r>
    </w:p>
    <w:p w:rsidR="0082773F" w:rsidRDefault="0082773F" w:rsidP="00F20985"/>
    <w:p w:rsidR="0082773F" w:rsidRDefault="0082773F" w:rsidP="0082773F">
      <w:pPr>
        <w:pStyle w:val="ad"/>
        <w:numPr>
          <w:ilvl w:val="0"/>
          <w:numId w:val="28"/>
        </w:numPr>
        <w:rPr>
          <w:snapToGrid w:val="0"/>
          <w:szCs w:val="24"/>
        </w:rPr>
      </w:pPr>
      <w:r>
        <w:rPr>
          <w:highlight w:val="white"/>
        </w:rPr>
        <w:t>Рекомендуется назначение</w:t>
      </w:r>
      <w:r>
        <w:t xml:space="preserve"> </w:t>
      </w:r>
      <w:r w:rsidR="00853713">
        <w:rPr>
          <w:szCs w:val="24"/>
        </w:rPr>
        <w:t xml:space="preserve">препаратов группы «производные бензодиазепина» </w:t>
      </w:r>
      <w:r w:rsidR="002F34A2">
        <w:t>в зависимости от медицинских показаний и при отсутствии медицинских противопоказаний</w:t>
      </w:r>
      <w:r w:rsidR="00A21ACA">
        <w:rPr>
          <w:szCs w:val="24"/>
        </w:rPr>
        <w:t xml:space="preserve"> </w:t>
      </w:r>
      <w:r w:rsidR="008753DC">
        <w:rPr>
          <w:szCs w:val="24"/>
        </w:rPr>
        <w:t xml:space="preserve">в соответствии с инструкцией </w:t>
      </w:r>
      <w:r w:rsidR="008753DC" w:rsidRPr="00BF659F">
        <w:rPr>
          <w:rFonts w:cstheme="minorBidi"/>
        </w:rPr>
        <w:t>[</w:t>
      </w:r>
      <w:r w:rsidR="00C14130">
        <w:rPr>
          <w:rFonts w:cstheme="minorBidi"/>
        </w:rPr>
        <w:t>6</w:t>
      </w:r>
      <w:r w:rsidR="00A87B88">
        <w:rPr>
          <w:rFonts w:cstheme="minorBidi"/>
        </w:rPr>
        <w:t>6</w:t>
      </w:r>
      <w:r w:rsidR="008753DC" w:rsidRPr="00BF659F">
        <w:rPr>
          <w:rFonts w:cstheme="minorBidi"/>
        </w:rPr>
        <w:t xml:space="preserve">, </w:t>
      </w:r>
      <w:r w:rsidR="00C14130">
        <w:rPr>
          <w:rFonts w:cstheme="minorBidi"/>
        </w:rPr>
        <w:t>70, 71, 72</w:t>
      </w:r>
      <w:r w:rsidR="00A87B88">
        <w:rPr>
          <w:rFonts w:cstheme="minorBidi"/>
        </w:rPr>
        <w:t>, 73</w:t>
      </w:r>
      <w:r w:rsidR="008753DC" w:rsidRPr="00BF659F">
        <w:rPr>
          <w:rFonts w:cstheme="minorBidi"/>
        </w:rPr>
        <w:t>]</w:t>
      </w:r>
      <w:r w:rsidR="0021088E">
        <w:rPr>
          <w:rFonts w:cstheme="minorBidi"/>
        </w:rPr>
        <w:t>.</w:t>
      </w:r>
    </w:p>
    <w:p w:rsidR="008753DC" w:rsidRDefault="008753DC" w:rsidP="0082773F">
      <w:pPr>
        <w:ind w:left="1069" w:firstLine="0"/>
      </w:pPr>
    </w:p>
    <w:p w:rsidR="0082773F" w:rsidRPr="0082773F" w:rsidRDefault="0082773F" w:rsidP="0082773F">
      <w:pPr>
        <w:ind w:left="1069" w:firstLine="0"/>
        <w:rPr>
          <w:i/>
        </w:rPr>
      </w:pPr>
      <w:r>
        <w:t xml:space="preserve">Уровень убедительности рекомендаций А (Уровень достоверности доказательств </w:t>
      </w:r>
      <w:r w:rsidR="00A15CE2" w:rsidRPr="00A15CE2">
        <w:t>1</w:t>
      </w:r>
      <w:r>
        <w:t xml:space="preserve">) </w:t>
      </w:r>
    </w:p>
    <w:p w:rsidR="0082773F" w:rsidRDefault="0082773F" w:rsidP="00F20985"/>
    <w:p w:rsidR="0082773F" w:rsidRDefault="0082773F" w:rsidP="0082773F">
      <w:pPr>
        <w:pStyle w:val="ad"/>
        <w:numPr>
          <w:ilvl w:val="0"/>
          <w:numId w:val="28"/>
        </w:numPr>
        <w:rPr>
          <w:snapToGrid w:val="0"/>
          <w:szCs w:val="24"/>
        </w:rPr>
      </w:pPr>
      <w:r>
        <w:rPr>
          <w:highlight w:val="white"/>
        </w:rPr>
        <w:t>Рекомендуется назначение</w:t>
      </w:r>
      <w:r>
        <w:t xml:space="preserve"> </w:t>
      </w:r>
      <w:r w:rsidR="00853713">
        <w:t>препаратов группы «</w:t>
      </w:r>
      <w:r>
        <w:t>барбитурат</w:t>
      </w:r>
      <w:r w:rsidR="00853713">
        <w:t>ы»</w:t>
      </w:r>
      <w:r w:rsidR="008753DC">
        <w:t xml:space="preserve"> </w:t>
      </w:r>
      <w:r w:rsidR="002F34A2">
        <w:t>в зависимости от медицинских показаний и при отсутствии медицинских противопоказаний</w:t>
      </w:r>
      <w:r w:rsidR="002F34A2" w:rsidDel="002F34A2">
        <w:rPr>
          <w:szCs w:val="24"/>
        </w:rPr>
        <w:t xml:space="preserve"> </w:t>
      </w:r>
      <w:r w:rsidR="008753DC">
        <w:rPr>
          <w:szCs w:val="24"/>
        </w:rPr>
        <w:t>в соответствии с инструкцией</w:t>
      </w:r>
      <w:r>
        <w:t xml:space="preserve"> </w:t>
      </w:r>
      <w:r w:rsidR="008753DC" w:rsidRPr="00C22DE6">
        <w:rPr>
          <w:rFonts w:cstheme="minorBidi"/>
        </w:rPr>
        <w:t>[</w:t>
      </w:r>
      <w:r w:rsidR="00C14130">
        <w:t>6</w:t>
      </w:r>
      <w:r w:rsidR="00A87B88">
        <w:t>6</w:t>
      </w:r>
      <w:r w:rsidR="00C14130">
        <w:t>, 70, 71, 72, 73</w:t>
      </w:r>
      <w:r w:rsidR="00A87B88">
        <w:t>, 74</w:t>
      </w:r>
      <w:r w:rsidR="008753DC" w:rsidRPr="00C22DE6">
        <w:rPr>
          <w:rFonts w:cstheme="minorBidi"/>
        </w:rPr>
        <w:t>]</w:t>
      </w:r>
      <w:r w:rsidR="0021088E">
        <w:rPr>
          <w:rFonts w:cstheme="minorBidi"/>
        </w:rPr>
        <w:t>.</w:t>
      </w:r>
    </w:p>
    <w:p w:rsidR="008753DC" w:rsidRDefault="008753DC" w:rsidP="0082773F">
      <w:pPr>
        <w:ind w:left="1069" w:firstLine="0"/>
      </w:pPr>
    </w:p>
    <w:p w:rsidR="0082773F" w:rsidRPr="0082773F" w:rsidRDefault="0082773F" w:rsidP="0082773F">
      <w:pPr>
        <w:ind w:left="1069" w:firstLine="0"/>
        <w:rPr>
          <w:i/>
        </w:rPr>
      </w:pPr>
      <w:r>
        <w:t xml:space="preserve">Уровень убедительности рекомендаций А (Уровень достоверности доказательств </w:t>
      </w:r>
      <w:r w:rsidR="00A15CE2" w:rsidRPr="00A15CE2">
        <w:t>1</w:t>
      </w:r>
      <w:r>
        <w:t xml:space="preserve">) </w:t>
      </w:r>
    </w:p>
    <w:p w:rsidR="0082773F" w:rsidRDefault="0082773F" w:rsidP="00F20985"/>
    <w:p w:rsidR="0082773F" w:rsidRDefault="0082773F" w:rsidP="0082773F">
      <w:pPr>
        <w:pStyle w:val="ad"/>
        <w:numPr>
          <w:ilvl w:val="0"/>
          <w:numId w:val="28"/>
        </w:numPr>
        <w:rPr>
          <w:snapToGrid w:val="0"/>
          <w:szCs w:val="24"/>
        </w:rPr>
      </w:pPr>
      <w:r>
        <w:rPr>
          <w:highlight w:val="white"/>
        </w:rPr>
        <w:t>Рекомендуется назначение</w:t>
      </w:r>
      <w:r>
        <w:t xml:space="preserve"> </w:t>
      </w:r>
      <w:proofErr w:type="spellStart"/>
      <w:r>
        <w:t>фл</w:t>
      </w:r>
      <w:r w:rsidR="00250C6C">
        <w:t>у</w:t>
      </w:r>
      <w:r>
        <w:t>мазенила</w:t>
      </w:r>
      <w:proofErr w:type="spellEnd"/>
      <w:r>
        <w:t xml:space="preserve"> при отсутствии </w:t>
      </w:r>
      <w:r w:rsidR="002F34A2">
        <w:t xml:space="preserve">медицинских </w:t>
      </w:r>
      <w:r>
        <w:t>противопоказаний в соответствии с инструкцией</w:t>
      </w:r>
      <w:r w:rsidR="008753DC">
        <w:t xml:space="preserve"> </w:t>
      </w:r>
      <w:r w:rsidR="008753DC" w:rsidRPr="001C2D84">
        <w:rPr>
          <w:rFonts w:cstheme="minorBidi"/>
        </w:rPr>
        <w:t>[</w:t>
      </w:r>
      <w:r w:rsidR="00C14130">
        <w:rPr>
          <w:rFonts w:cstheme="minorBidi"/>
        </w:rPr>
        <w:t>7</w:t>
      </w:r>
      <w:r w:rsidR="00A87B88">
        <w:rPr>
          <w:rFonts w:cstheme="minorBidi"/>
        </w:rPr>
        <w:t>5</w:t>
      </w:r>
      <w:r w:rsidR="00C14130">
        <w:rPr>
          <w:rFonts w:cstheme="minorBidi"/>
        </w:rPr>
        <w:t>, 7</w:t>
      </w:r>
      <w:r w:rsidR="00A87B88">
        <w:rPr>
          <w:rFonts w:cstheme="minorBidi"/>
        </w:rPr>
        <w:t>6</w:t>
      </w:r>
      <w:r w:rsidR="008753DC" w:rsidRPr="001C2D84">
        <w:rPr>
          <w:rFonts w:cstheme="minorBidi"/>
        </w:rPr>
        <w:t>]</w:t>
      </w:r>
    </w:p>
    <w:p w:rsidR="008753DC" w:rsidRDefault="008753DC" w:rsidP="0082773F">
      <w:pPr>
        <w:ind w:left="1069" w:firstLine="0"/>
      </w:pPr>
    </w:p>
    <w:p w:rsidR="0082773F" w:rsidRPr="0082773F" w:rsidRDefault="0082773F" w:rsidP="0082773F">
      <w:pPr>
        <w:ind w:left="1069" w:firstLine="0"/>
        <w:rPr>
          <w:i/>
        </w:rPr>
      </w:pPr>
      <w:r>
        <w:t xml:space="preserve">Уровень убедительности рекомендаций В (Уровень достоверности доказательств </w:t>
      </w:r>
      <w:r w:rsidR="00A15CE2" w:rsidRPr="00A15CE2">
        <w:t>2</w:t>
      </w:r>
      <w:r>
        <w:t xml:space="preserve">) </w:t>
      </w:r>
    </w:p>
    <w:p w:rsidR="00192900" w:rsidRDefault="00192900" w:rsidP="00F20985">
      <w:pPr>
        <w:rPr>
          <w:b/>
        </w:rPr>
      </w:pPr>
    </w:p>
    <w:p w:rsidR="00F20985" w:rsidRDefault="00A15CE2" w:rsidP="00F20985">
      <w:pPr>
        <w:rPr>
          <w:i/>
        </w:rPr>
      </w:pPr>
      <w:r w:rsidRPr="00A15CE2">
        <w:rPr>
          <w:b/>
        </w:rPr>
        <w:t xml:space="preserve">Комментарии: </w:t>
      </w:r>
      <w:r w:rsidRPr="00A15CE2">
        <w:rPr>
          <w:i/>
        </w:rPr>
        <w:t xml:space="preserve">Для больных, зависимых от </w:t>
      </w:r>
      <w:proofErr w:type="spellStart"/>
      <w:r w:rsidR="00A21ACA">
        <w:rPr>
          <w:i/>
        </w:rPr>
        <w:t>бензодиазепиновых</w:t>
      </w:r>
      <w:proofErr w:type="spellEnd"/>
      <w:r w:rsidR="00A21ACA">
        <w:rPr>
          <w:i/>
        </w:rPr>
        <w:t xml:space="preserve"> </w:t>
      </w:r>
      <w:r w:rsidRPr="00A15CE2">
        <w:rPr>
          <w:i/>
        </w:rPr>
        <w:t xml:space="preserve">транквилизаторов, существует терапевтический подход с использованием </w:t>
      </w:r>
      <w:proofErr w:type="spellStart"/>
      <w:proofErr w:type="gramStart"/>
      <w:r w:rsidR="00A21ACA">
        <w:rPr>
          <w:i/>
        </w:rPr>
        <w:t>бензодиазепинового</w:t>
      </w:r>
      <w:proofErr w:type="spellEnd"/>
      <w:r w:rsidR="00A21ACA">
        <w:rPr>
          <w:i/>
        </w:rPr>
        <w:t xml:space="preserve"> </w:t>
      </w:r>
      <w:r w:rsidRPr="00A15CE2">
        <w:rPr>
          <w:i/>
        </w:rPr>
        <w:t xml:space="preserve"> антагониста</w:t>
      </w:r>
      <w:proofErr w:type="gramEnd"/>
      <w:r w:rsidRPr="00A15CE2">
        <w:rPr>
          <w:i/>
        </w:rPr>
        <w:t xml:space="preserve"> – </w:t>
      </w:r>
      <w:proofErr w:type="spellStart"/>
      <w:r w:rsidRPr="00A15CE2">
        <w:rPr>
          <w:i/>
        </w:rPr>
        <w:t>фл</w:t>
      </w:r>
      <w:r w:rsidR="00250C6C">
        <w:rPr>
          <w:i/>
        </w:rPr>
        <w:t>у</w:t>
      </w:r>
      <w:r w:rsidRPr="00A15CE2">
        <w:rPr>
          <w:i/>
        </w:rPr>
        <w:t>мазенила</w:t>
      </w:r>
      <w:proofErr w:type="spellEnd"/>
      <w:r w:rsidRPr="00A15CE2">
        <w:rPr>
          <w:i/>
        </w:rPr>
        <w:t xml:space="preserve">. Его используют для снижения проявлений </w:t>
      </w:r>
      <w:r w:rsidR="00A21ACA">
        <w:rPr>
          <w:i/>
        </w:rPr>
        <w:t>СО</w:t>
      </w:r>
      <w:r w:rsidRPr="00A15CE2">
        <w:rPr>
          <w:i/>
        </w:rPr>
        <w:t xml:space="preserve">, тяги к </w:t>
      </w:r>
      <w:r w:rsidR="00A21ACA">
        <w:rPr>
          <w:i/>
        </w:rPr>
        <w:t xml:space="preserve">бензодиазепинам </w:t>
      </w:r>
      <w:r w:rsidRPr="00A15CE2">
        <w:rPr>
          <w:i/>
        </w:rPr>
        <w:t>[</w:t>
      </w:r>
      <w:r w:rsidR="00C14130">
        <w:rPr>
          <w:i/>
        </w:rPr>
        <w:t>7</w:t>
      </w:r>
      <w:r w:rsidR="00A87B88">
        <w:rPr>
          <w:i/>
        </w:rPr>
        <w:t>5</w:t>
      </w:r>
      <w:r w:rsidRPr="00A15CE2">
        <w:rPr>
          <w:i/>
        </w:rPr>
        <w:t xml:space="preserve">, </w:t>
      </w:r>
      <w:r w:rsidR="00C14130">
        <w:rPr>
          <w:i/>
        </w:rPr>
        <w:t>7</w:t>
      </w:r>
      <w:r w:rsidR="00A87B88">
        <w:rPr>
          <w:i/>
        </w:rPr>
        <w:t>6</w:t>
      </w:r>
      <w:r w:rsidRPr="00A15CE2">
        <w:rPr>
          <w:i/>
        </w:rPr>
        <w:t xml:space="preserve">]. В ряде исследований парентеральное введение </w:t>
      </w:r>
      <w:proofErr w:type="spellStart"/>
      <w:r w:rsidRPr="00A15CE2">
        <w:rPr>
          <w:i/>
        </w:rPr>
        <w:t>фл</w:t>
      </w:r>
      <w:r w:rsidR="00250C6C">
        <w:rPr>
          <w:i/>
        </w:rPr>
        <w:t>у</w:t>
      </w:r>
      <w:r w:rsidRPr="00A15CE2">
        <w:rPr>
          <w:i/>
        </w:rPr>
        <w:t>мазенила</w:t>
      </w:r>
      <w:proofErr w:type="spellEnd"/>
      <w:r w:rsidRPr="00A15CE2">
        <w:rPr>
          <w:i/>
        </w:rPr>
        <w:t xml:space="preserve"> показало положительный терапевтический эффект при купировании СО бензодиазепинов, данная схема терапии была высоко безопасной для пациентов [</w:t>
      </w:r>
      <w:r w:rsidR="00C14130">
        <w:rPr>
          <w:i/>
        </w:rPr>
        <w:t>7</w:t>
      </w:r>
      <w:r w:rsidR="00A87B88">
        <w:rPr>
          <w:i/>
        </w:rPr>
        <w:t>5</w:t>
      </w:r>
      <w:r w:rsidRPr="00A15CE2">
        <w:rPr>
          <w:i/>
        </w:rPr>
        <w:t xml:space="preserve">]. В других источниках существуют рекомендации использования </w:t>
      </w:r>
      <w:proofErr w:type="spellStart"/>
      <w:r w:rsidRPr="00A15CE2">
        <w:rPr>
          <w:i/>
        </w:rPr>
        <w:t>фл</w:t>
      </w:r>
      <w:r w:rsidR="00250C6C">
        <w:rPr>
          <w:i/>
        </w:rPr>
        <w:t>у</w:t>
      </w:r>
      <w:r w:rsidRPr="00A15CE2">
        <w:rPr>
          <w:i/>
        </w:rPr>
        <w:t>мазенила</w:t>
      </w:r>
      <w:proofErr w:type="spellEnd"/>
      <w:r w:rsidRPr="00A15CE2">
        <w:rPr>
          <w:i/>
        </w:rPr>
        <w:t xml:space="preserve"> в том случае, если пациент недавно перенес передозировку </w:t>
      </w:r>
      <w:r w:rsidR="00A21ACA">
        <w:rPr>
          <w:i/>
        </w:rPr>
        <w:t>бензодиазепинами</w:t>
      </w:r>
      <w:r w:rsidRPr="00A15CE2">
        <w:rPr>
          <w:i/>
        </w:rPr>
        <w:t xml:space="preserve"> [</w:t>
      </w:r>
      <w:r w:rsidR="00C14130">
        <w:rPr>
          <w:i/>
        </w:rPr>
        <w:t>6</w:t>
      </w:r>
      <w:r w:rsidR="00A87B88">
        <w:rPr>
          <w:i/>
        </w:rPr>
        <w:t>6</w:t>
      </w:r>
      <w:r w:rsidRPr="00A15CE2">
        <w:rPr>
          <w:i/>
        </w:rPr>
        <w:t>].</w:t>
      </w:r>
    </w:p>
    <w:p w:rsidR="0082773F" w:rsidRDefault="0082773F" w:rsidP="00F20985">
      <w:pPr>
        <w:rPr>
          <w:i/>
        </w:rPr>
      </w:pPr>
    </w:p>
    <w:p w:rsidR="00A15CE2" w:rsidRDefault="00A15CE2" w:rsidP="00A15CE2">
      <w:pPr>
        <w:numPr>
          <w:ilvl w:val="0"/>
          <w:numId w:val="28"/>
        </w:numPr>
        <w:ind w:left="1069" w:firstLine="0"/>
      </w:pPr>
      <w:r w:rsidRPr="00A15CE2">
        <w:rPr>
          <w:highlight w:val="white"/>
        </w:rPr>
        <w:t>Рекомендуется назначение</w:t>
      </w:r>
      <w:r w:rsidR="0082773F">
        <w:t xml:space="preserve"> </w:t>
      </w:r>
      <w:r w:rsidR="00A21ACA">
        <w:t>препаратов группы «п</w:t>
      </w:r>
      <w:r w:rsidR="000D4845">
        <w:t xml:space="preserve">ротивоэпилептические средства» </w:t>
      </w:r>
      <w:r w:rsidR="0082773F">
        <w:t>в качестве альтернативной терапии</w:t>
      </w:r>
      <w:r w:rsidR="008641FE">
        <w:t xml:space="preserve"> СО</w:t>
      </w:r>
      <w:r w:rsidR="00950993">
        <w:t xml:space="preserve"> </w:t>
      </w:r>
      <w:r w:rsidR="002F34A2">
        <w:t>в зависимости от медицинских показаний и при отсутствии медицинских противопоказаний</w:t>
      </w:r>
      <w:r w:rsidR="00950993">
        <w:rPr>
          <w:szCs w:val="24"/>
        </w:rPr>
        <w:t xml:space="preserve"> в соответствии с инструкцией</w:t>
      </w:r>
      <w:r w:rsidR="0082773F">
        <w:t xml:space="preserve"> </w:t>
      </w:r>
      <w:r w:rsidR="008753DC">
        <w:t>[</w:t>
      </w:r>
      <w:r w:rsidR="00C14130">
        <w:t>77, 78</w:t>
      </w:r>
      <w:r w:rsidR="00A87B88">
        <w:t>, 79</w:t>
      </w:r>
      <w:r w:rsidR="008753DC">
        <w:t>]</w:t>
      </w:r>
      <w:r w:rsidR="0021088E">
        <w:t>.</w:t>
      </w:r>
    </w:p>
    <w:p w:rsidR="008753DC" w:rsidRDefault="008753DC" w:rsidP="0082773F">
      <w:pPr>
        <w:ind w:left="1069" w:firstLine="0"/>
      </w:pPr>
    </w:p>
    <w:p w:rsidR="0082773F" w:rsidRDefault="0082773F" w:rsidP="0082773F">
      <w:pPr>
        <w:ind w:left="1069" w:firstLine="0"/>
        <w:rPr>
          <w:i/>
        </w:rPr>
      </w:pPr>
      <w:r>
        <w:t xml:space="preserve">Уровень убедительности рекомендаций С (Уровень достоверности доказательств </w:t>
      </w:r>
      <w:r w:rsidR="00A15CE2" w:rsidRPr="00A15CE2">
        <w:t>3</w:t>
      </w:r>
      <w:r w:rsidR="00CE1EB1">
        <w:t>).</w:t>
      </w:r>
    </w:p>
    <w:p w:rsidR="0079547E" w:rsidRPr="0082773F" w:rsidRDefault="0079547E" w:rsidP="00F20985">
      <w:pPr>
        <w:rPr>
          <w:i/>
        </w:rPr>
      </w:pPr>
    </w:p>
    <w:p w:rsidR="0090377F" w:rsidRDefault="00A15CE2" w:rsidP="00F20985">
      <w:pPr>
        <w:rPr>
          <w:i/>
          <w:szCs w:val="24"/>
          <w:shd w:val="clear" w:color="auto" w:fill="FFFFFF"/>
        </w:rPr>
      </w:pPr>
      <w:r w:rsidRPr="00A15CE2">
        <w:rPr>
          <w:b/>
        </w:rPr>
        <w:t>Комментарии:</w:t>
      </w:r>
      <w:r w:rsidR="0090377F">
        <w:rPr>
          <w:b/>
        </w:rPr>
        <w:t xml:space="preserve"> </w:t>
      </w:r>
      <w:r w:rsidR="00B72716">
        <w:rPr>
          <w:i/>
        </w:rPr>
        <w:t xml:space="preserve">Препараты группы </w:t>
      </w:r>
      <w:r w:rsidR="007B757F">
        <w:rPr>
          <w:i/>
        </w:rPr>
        <w:t>«Противоэпилептическ</w:t>
      </w:r>
      <w:r w:rsidR="00F41C7D">
        <w:rPr>
          <w:i/>
        </w:rPr>
        <w:t>ие</w:t>
      </w:r>
      <w:r w:rsidR="007B757F">
        <w:rPr>
          <w:i/>
        </w:rPr>
        <w:t xml:space="preserve"> средства» (а</w:t>
      </w:r>
      <w:r w:rsidRPr="00A15CE2">
        <w:rPr>
          <w:i/>
        </w:rPr>
        <w:t>нтиконвульсанты</w:t>
      </w:r>
      <w:r w:rsidR="007B757F">
        <w:rPr>
          <w:i/>
        </w:rPr>
        <w:t>)</w:t>
      </w:r>
      <w:r w:rsidRPr="00A15CE2">
        <w:rPr>
          <w:i/>
        </w:rPr>
        <w:t xml:space="preserve"> могут быть использованы в качестве альтернативных ЛС при купировании СО, то есть, вместо </w:t>
      </w:r>
      <w:r w:rsidR="00A21ACA">
        <w:rPr>
          <w:i/>
        </w:rPr>
        <w:t>бензодиазепинов</w:t>
      </w:r>
      <w:r w:rsidRPr="00A15CE2">
        <w:rPr>
          <w:i/>
        </w:rPr>
        <w:t xml:space="preserve"> [</w:t>
      </w:r>
      <w:r w:rsidR="00C14130">
        <w:rPr>
          <w:i/>
        </w:rPr>
        <w:t>77, 78, 79</w:t>
      </w:r>
      <w:r w:rsidR="00A87B88">
        <w:rPr>
          <w:i/>
        </w:rPr>
        <w:t>, 80</w:t>
      </w:r>
      <w:r w:rsidRPr="00A15CE2">
        <w:rPr>
          <w:i/>
        </w:rPr>
        <w:t xml:space="preserve">]. </w:t>
      </w:r>
      <w:r w:rsidR="007B757F">
        <w:rPr>
          <w:i/>
        </w:rPr>
        <w:t xml:space="preserve">Чаще всего используется </w:t>
      </w:r>
      <w:proofErr w:type="spellStart"/>
      <w:r w:rsidR="007B757F">
        <w:rPr>
          <w:i/>
        </w:rPr>
        <w:t>карбамазепин</w:t>
      </w:r>
      <w:proofErr w:type="spellEnd"/>
      <w:r w:rsidR="007B757F">
        <w:rPr>
          <w:i/>
        </w:rPr>
        <w:t xml:space="preserve">**. </w:t>
      </w:r>
      <w:r w:rsidRPr="00A15CE2">
        <w:rPr>
          <w:i/>
          <w:szCs w:val="24"/>
          <w:shd w:val="clear" w:color="auto" w:fill="FFFFFF"/>
        </w:rPr>
        <w:t xml:space="preserve">Назначается доза </w:t>
      </w:r>
      <w:proofErr w:type="spellStart"/>
      <w:r w:rsidRPr="00A15CE2">
        <w:rPr>
          <w:i/>
          <w:szCs w:val="24"/>
          <w:shd w:val="clear" w:color="auto" w:fill="FFFFFF"/>
        </w:rPr>
        <w:t>карбамазепина</w:t>
      </w:r>
      <w:proofErr w:type="spellEnd"/>
      <w:r w:rsidR="00A21ACA">
        <w:rPr>
          <w:rFonts w:cs="Times New Roman"/>
          <w:i/>
          <w:szCs w:val="24"/>
        </w:rPr>
        <w:t>**</w:t>
      </w:r>
      <w:r w:rsidRPr="00A15CE2">
        <w:rPr>
          <w:i/>
          <w:szCs w:val="24"/>
          <w:shd w:val="clear" w:color="auto" w:fill="FFFFFF"/>
        </w:rPr>
        <w:t xml:space="preserve"> </w:t>
      </w:r>
      <w:r w:rsidR="00CA6EEF">
        <w:rPr>
          <w:i/>
          <w:szCs w:val="24"/>
          <w:shd w:val="clear" w:color="auto" w:fill="FFFFFF"/>
        </w:rPr>
        <w:t xml:space="preserve">до 800 мг, а отмена препарата, которым пациент злоупотреблял, проводится одномоментно </w:t>
      </w:r>
      <w:r w:rsidRPr="00A15CE2">
        <w:rPr>
          <w:i/>
          <w:szCs w:val="24"/>
          <w:shd w:val="clear" w:color="auto" w:fill="FFFFFF"/>
        </w:rPr>
        <w:t>[</w:t>
      </w:r>
      <w:r w:rsidR="00A87B88">
        <w:rPr>
          <w:i/>
          <w:szCs w:val="24"/>
          <w:shd w:val="clear" w:color="auto" w:fill="FFFFFF"/>
        </w:rPr>
        <w:t>80</w:t>
      </w:r>
      <w:r w:rsidRPr="00A15CE2">
        <w:rPr>
          <w:i/>
          <w:szCs w:val="24"/>
          <w:shd w:val="clear" w:color="auto" w:fill="FFFFFF"/>
        </w:rPr>
        <w:t>].</w:t>
      </w:r>
      <w:r w:rsidR="00CA6EEF">
        <w:rPr>
          <w:i/>
          <w:szCs w:val="24"/>
          <w:shd w:val="clear" w:color="auto" w:fill="FFFFFF"/>
        </w:rPr>
        <w:t xml:space="preserve"> Однако в данном случае следует обратить внимание на сравнительно низкое качество доказательств представленных исследований</w:t>
      </w:r>
      <w:r w:rsidRPr="00A15CE2">
        <w:rPr>
          <w:i/>
          <w:szCs w:val="24"/>
          <w:shd w:val="clear" w:color="auto" w:fill="FFFFFF"/>
        </w:rPr>
        <w:t xml:space="preserve"> [</w:t>
      </w:r>
      <w:r w:rsidR="00C14130">
        <w:rPr>
          <w:i/>
          <w:szCs w:val="24"/>
          <w:shd w:val="clear" w:color="auto" w:fill="FFFFFF"/>
        </w:rPr>
        <w:t>8</w:t>
      </w:r>
      <w:r w:rsidR="00A87B88">
        <w:rPr>
          <w:i/>
          <w:szCs w:val="24"/>
          <w:shd w:val="clear" w:color="auto" w:fill="FFFFFF"/>
        </w:rPr>
        <w:t>1</w:t>
      </w:r>
      <w:r w:rsidRPr="00A15CE2">
        <w:rPr>
          <w:i/>
          <w:szCs w:val="24"/>
          <w:shd w:val="clear" w:color="auto" w:fill="FFFFFF"/>
        </w:rPr>
        <w:t>]</w:t>
      </w:r>
      <w:r w:rsidR="00CA6EEF">
        <w:rPr>
          <w:i/>
          <w:szCs w:val="24"/>
          <w:shd w:val="clear" w:color="auto" w:fill="FFFFFF"/>
        </w:rPr>
        <w:t xml:space="preserve">. </w:t>
      </w:r>
    </w:p>
    <w:p w:rsidR="00A63CE6" w:rsidRPr="00CA6EEF" w:rsidRDefault="00A63CE6" w:rsidP="00F20985">
      <w:pPr>
        <w:rPr>
          <w:i/>
          <w:szCs w:val="24"/>
          <w:shd w:val="clear" w:color="auto" w:fill="FFFFFF"/>
        </w:rPr>
      </w:pPr>
    </w:p>
    <w:p w:rsidR="00A15CE2" w:rsidRDefault="00A21372" w:rsidP="00A15CE2">
      <w:pPr>
        <w:pStyle w:val="ad"/>
        <w:numPr>
          <w:ilvl w:val="0"/>
          <w:numId w:val="28"/>
        </w:numPr>
      </w:pPr>
      <w:r>
        <w:t>Рекомендуется у</w:t>
      </w:r>
      <w:r w:rsidR="00F20985">
        <w:t xml:space="preserve"> пожилых пациентов </w:t>
      </w:r>
      <w:r>
        <w:t xml:space="preserve">применять </w:t>
      </w:r>
      <w:r w:rsidR="00F20985">
        <w:t>программ</w:t>
      </w:r>
      <w:r>
        <w:t xml:space="preserve">ы </w:t>
      </w:r>
      <w:r w:rsidR="00F20985">
        <w:t>терапии</w:t>
      </w:r>
      <w:r>
        <w:t xml:space="preserve">, соответствующие </w:t>
      </w:r>
      <w:r w:rsidR="00F20985">
        <w:t>общепринятым подходам. Длительность постепенного снижения дозы препарата, как правило, увеличивается</w:t>
      </w:r>
      <w:r w:rsidR="0079547E">
        <w:t xml:space="preserve"> </w:t>
      </w:r>
      <w:r w:rsidR="0079547E" w:rsidRPr="00A777A0">
        <w:t>[</w:t>
      </w:r>
      <w:r w:rsidR="00C14130">
        <w:t>6</w:t>
      </w:r>
      <w:r w:rsidR="00A87B88">
        <w:t>6</w:t>
      </w:r>
      <w:r w:rsidR="0079547E" w:rsidRPr="00A777A0">
        <w:t>]</w:t>
      </w:r>
      <w:r w:rsidR="00F20985">
        <w:t xml:space="preserve">. </w:t>
      </w:r>
    </w:p>
    <w:p w:rsidR="00A15CE2" w:rsidRDefault="00A15CE2" w:rsidP="00A15CE2">
      <w:pPr>
        <w:ind w:left="1069" w:firstLine="0"/>
      </w:pPr>
    </w:p>
    <w:p w:rsidR="0079547E" w:rsidRDefault="0079547E" w:rsidP="0079547E">
      <w:pPr>
        <w:ind w:left="993" w:firstLine="0"/>
      </w:pPr>
      <w:r>
        <w:t>Уровень убедительности рекомендаций С (Уровень</w:t>
      </w:r>
      <w:r w:rsidR="00CE1EB1">
        <w:t xml:space="preserve"> достоверности доказательств 5).</w:t>
      </w:r>
    </w:p>
    <w:p w:rsidR="00A15CE2" w:rsidRDefault="00A15CE2" w:rsidP="00A15CE2">
      <w:pPr>
        <w:ind w:left="1069" w:firstLine="0"/>
      </w:pPr>
    </w:p>
    <w:p w:rsidR="00A15CE2" w:rsidRDefault="00A21372" w:rsidP="00A15CE2">
      <w:pPr>
        <w:pStyle w:val="ad"/>
        <w:numPr>
          <w:ilvl w:val="0"/>
          <w:numId w:val="28"/>
        </w:numPr>
      </w:pPr>
      <w:r>
        <w:t xml:space="preserve">Рекомендуется </w:t>
      </w:r>
      <w:r w:rsidR="00766643">
        <w:t xml:space="preserve">у пожилых пациентов </w:t>
      </w:r>
      <w:r>
        <w:t xml:space="preserve">в </w:t>
      </w:r>
      <w:r w:rsidR="00F20985">
        <w:t xml:space="preserve">качестве препарата-замены </w:t>
      </w:r>
      <w:r>
        <w:t>использовать</w:t>
      </w:r>
      <w:r w:rsidR="00F20985">
        <w:t xml:space="preserve"> </w:t>
      </w:r>
      <w:r w:rsidR="00A21ACA">
        <w:rPr>
          <w:szCs w:val="24"/>
        </w:rPr>
        <w:t xml:space="preserve">препараты группы «производные бензодиазепина» </w:t>
      </w:r>
      <w:r w:rsidR="00F20985">
        <w:t>с коротким периодом полувыведения</w:t>
      </w:r>
      <w:r w:rsidR="0079547E">
        <w:t xml:space="preserve"> </w:t>
      </w:r>
      <w:r w:rsidR="0079547E" w:rsidRPr="008A0BA4">
        <w:t>[</w:t>
      </w:r>
      <w:r w:rsidR="00C14130">
        <w:t>6</w:t>
      </w:r>
      <w:r w:rsidR="004D4C9D">
        <w:t>6</w:t>
      </w:r>
      <w:r w:rsidR="0079547E" w:rsidRPr="008A0BA4">
        <w:t>]</w:t>
      </w:r>
      <w:r w:rsidR="00F20985">
        <w:t xml:space="preserve">. </w:t>
      </w:r>
    </w:p>
    <w:p w:rsidR="00A15CE2" w:rsidRDefault="00A15CE2" w:rsidP="00A15CE2">
      <w:pPr>
        <w:pStyle w:val="ad"/>
        <w:ind w:left="1429" w:firstLine="0"/>
      </w:pPr>
    </w:p>
    <w:p w:rsidR="00A15CE2" w:rsidRDefault="0079547E" w:rsidP="00A15CE2">
      <w:pPr>
        <w:pStyle w:val="ad"/>
        <w:ind w:left="993" w:firstLine="0"/>
      </w:pPr>
      <w:r>
        <w:t>Уровень убедительности рекомендаций С (Уровень</w:t>
      </w:r>
      <w:r w:rsidR="00CE1EB1">
        <w:t xml:space="preserve"> достоверности доказательств 5).</w:t>
      </w:r>
    </w:p>
    <w:p w:rsidR="00A15CE2" w:rsidRDefault="00A15CE2" w:rsidP="00A15CE2">
      <w:pPr>
        <w:pStyle w:val="ad"/>
        <w:ind w:left="993" w:firstLine="0"/>
      </w:pPr>
    </w:p>
    <w:p w:rsidR="00A15CE2" w:rsidRDefault="00A21372" w:rsidP="00A15CE2">
      <w:pPr>
        <w:pStyle w:val="ad"/>
        <w:numPr>
          <w:ilvl w:val="0"/>
          <w:numId w:val="28"/>
        </w:numPr>
      </w:pPr>
      <w:r>
        <w:t>Рекомендуется у</w:t>
      </w:r>
      <w:r w:rsidR="00F20985">
        <w:t xml:space="preserve"> людей, моложе 18 лет, </w:t>
      </w:r>
      <w:r>
        <w:t xml:space="preserve">использовать </w:t>
      </w:r>
      <w:r w:rsidR="00F20985">
        <w:t>психосоциальны</w:t>
      </w:r>
      <w:r>
        <w:t>е</w:t>
      </w:r>
      <w:r w:rsidR="00F20985">
        <w:t xml:space="preserve"> интервенц</w:t>
      </w:r>
      <w:r>
        <w:t>ии</w:t>
      </w:r>
      <w:r w:rsidR="0079547E">
        <w:t xml:space="preserve"> </w:t>
      </w:r>
      <w:r w:rsidR="0079547E" w:rsidRPr="00B20289">
        <w:t>[</w:t>
      </w:r>
      <w:r w:rsidR="00C14130">
        <w:t>8</w:t>
      </w:r>
      <w:r w:rsidR="004D4C9D">
        <w:t>2</w:t>
      </w:r>
      <w:r w:rsidR="0079547E" w:rsidRPr="00B20289">
        <w:t>]</w:t>
      </w:r>
      <w:r>
        <w:t>.</w:t>
      </w:r>
    </w:p>
    <w:p w:rsidR="00A15CE2" w:rsidRDefault="00A15CE2" w:rsidP="00A15CE2">
      <w:pPr>
        <w:ind w:left="1069" w:firstLine="0"/>
      </w:pPr>
    </w:p>
    <w:p w:rsidR="00A15CE2" w:rsidRDefault="00A63CE6" w:rsidP="00A15CE2">
      <w:pPr>
        <w:ind w:left="1069" w:firstLine="0"/>
      </w:pPr>
      <w:r>
        <w:lastRenderedPageBreak/>
        <w:t>Уровень убедительности рекомендаций С (Уровень достоверности доказател</w:t>
      </w:r>
      <w:r w:rsidR="00CE1EB1">
        <w:t>ьств 5).</w:t>
      </w:r>
    </w:p>
    <w:p w:rsidR="004E4CF5" w:rsidRDefault="004E4CF5"/>
    <w:p w:rsidR="004E4CF5" w:rsidRDefault="00A15CE2">
      <w:pPr>
        <w:rPr>
          <w:i/>
        </w:rPr>
      </w:pPr>
      <w:r w:rsidRPr="00A15CE2">
        <w:rPr>
          <w:b/>
        </w:rPr>
        <w:t>Комментарии:</w:t>
      </w:r>
      <w:r w:rsidR="00A21372">
        <w:t xml:space="preserve"> </w:t>
      </w:r>
      <w:r w:rsidRPr="00A15CE2">
        <w:rPr>
          <w:i/>
        </w:rPr>
        <w:t xml:space="preserve">Медикаментозное лечение следует применять только после тщательной оценки «риск/польза» в контексте комплексных программ терапии, включающих различные психосоциальные, психотерапевтические и семейные подходы.  В качестве основного ЛС, направленного на купирование </w:t>
      </w:r>
      <w:r w:rsidR="00A21ACA">
        <w:rPr>
          <w:i/>
        </w:rPr>
        <w:t>СО</w:t>
      </w:r>
      <w:r w:rsidRPr="00A15CE2">
        <w:rPr>
          <w:i/>
        </w:rPr>
        <w:t>, рекомендован диазепам</w:t>
      </w:r>
      <w:r w:rsidR="00A21ACA">
        <w:rPr>
          <w:rFonts w:cs="Times New Roman"/>
          <w:i/>
          <w:szCs w:val="24"/>
        </w:rPr>
        <w:t>**</w:t>
      </w:r>
      <w:r w:rsidRPr="00A15CE2">
        <w:rPr>
          <w:i/>
        </w:rPr>
        <w:t xml:space="preserve"> </w:t>
      </w:r>
      <w:r w:rsidR="00CC7DB3" w:rsidRPr="00E60985">
        <w:rPr>
          <w:i/>
        </w:rPr>
        <w:t>[</w:t>
      </w:r>
      <w:r w:rsidR="00C14130">
        <w:rPr>
          <w:i/>
        </w:rPr>
        <w:t>8</w:t>
      </w:r>
      <w:r w:rsidR="004D4C9D">
        <w:rPr>
          <w:i/>
        </w:rPr>
        <w:t>2</w:t>
      </w:r>
      <w:r w:rsidR="00CC7DB3" w:rsidRPr="00E60985">
        <w:rPr>
          <w:i/>
        </w:rPr>
        <w:t>]</w:t>
      </w:r>
    </w:p>
    <w:p w:rsidR="004E4CF5" w:rsidRPr="004E4CF5" w:rsidRDefault="004E4CF5">
      <w:pPr>
        <w:rPr>
          <w:i/>
        </w:rPr>
      </w:pPr>
    </w:p>
    <w:p w:rsidR="00A15CE2" w:rsidRDefault="00A21372" w:rsidP="00A15CE2">
      <w:pPr>
        <w:numPr>
          <w:ilvl w:val="0"/>
          <w:numId w:val="28"/>
        </w:numPr>
      </w:pPr>
      <w:r>
        <w:t>Рекомендуется бе</w:t>
      </w:r>
      <w:r w:rsidR="00F20985">
        <w:t>ременных женщин вести совместно с акушером-гинекологом</w:t>
      </w:r>
      <w:r w:rsidR="00A15CE2" w:rsidRPr="00A15CE2">
        <w:t xml:space="preserve"> </w:t>
      </w:r>
      <w:r w:rsidR="00192900">
        <w:t>[1]</w:t>
      </w:r>
      <w:r w:rsidR="00F20985">
        <w:t xml:space="preserve">. </w:t>
      </w:r>
    </w:p>
    <w:p w:rsidR="00A15CE2" w:rsidRDefault="00A15CE2" w:rsidP="00A15CE2">
      <w:pPr>
        <w:ind w:left="1429" w:firstLine="0"/>
      </w:pPr>
    </w:p>
    <w:p w:rsidR="00A15CE2" w:rsidRDefault="00E26C72" w:rsidP="00A15CE2">
      <w:pPr>
        <w:ind w:left="1069" w:firstLine="0"/>
      </w:pPr>
      <w:r>
        <w:t xml:space="preserve">Уровень </w:t>
      </w:r>
      <w:r w:rsidR="00A15CE2" w:rsidRPr="00A15CE2">
        <w:rPr>
          <w:lang w:val="en-US"/>
        </w:rPr>
        <w:t>GPP</w:t>
      </w:r>
      <w:r w:rsidR="00CE1EB1">
        <w:t>.</w:t>
      </w:r>
    </w:p>
    <w:p w:rsidR="00A15CE2" w:rsidRPr="00A15CE2" w:rsidRDefault="00A15CE2" w:rsidP="00A15CE2">
      <w:pPr>
        <w:pStyle w:val="a3"/>
        <w:spacing w:line="360" w:lineRule="auto"/>
      </w:pPr>
      <w:r w:rsidRPr="00A15CE2">
        <w:rPr>
          <w:rFonts w:eastAsiaTheme="minorHAnsi"/>
          <w:b/>
        </w:rPr>
        <w:t>3.2.4. Абстинентный синдром, вызванный употреблением кокаина, других стимуляторов, включая кофеин</w:t>
      </w:r>
    </w:p>
    <w:p w:rsidR="00A15CE2" w:rsidRPr="00A15CE2" w:rsidRDefault="00A15CE2" w:rsidP="00A15CE2">
      <w:pPr>
        <w:pStyle w:val="ad"/>
        <w:ind w:left="0" w:firstLine="720"/>
        <w:rPr>
          <w:i/>
        </w:rPr>
      </w:pPr>
      <w:r w:rsidRPr="00A15CE2">
        <w:rPr>
          <w:i/>
        </w:rPr>
        <w:t xml:space="preserve">Специфических схем терапии и ЛС для лечения СО, вызванного употреблением кокаина, других психостимуляторов, нет. При анализе имеющихся исследований не было найдено убедительных данных, свидетельствующих о превалировании какого-либо ЛС или метода терапии [66].  </w:t>
      </w:r>
    </w:p>
    <w:p w:rsidR="0076731D" w:rsidRPr="00A21ACA" w:rsidRDefault="00A15CE2" w:rsidP="00A21ACA">
      <w:pPr>
        <w:ind w:firstLine="720"/>
        <w:rPr>
          <w:i/>
        </w:rPr>
      </w:pPr>
      <w:r w:rsidRPr="00A15CE2">
        <w:rPr>
          <w:i/>
        </w:rPr>
        <w:t xml:space="preserve">Несмотря на то, что </w:t>
      </w:r>
      <w:r w:rsidR="00A21ACA">
        <w:rPr>
          <w:i/>
        </w:rPr>
        <w:t>СО</w:t>
      </w:r>
      <w:r w:rsidRPr="00A15CE2">
        <w:rPr>
          <w:i/>
        </w:rPr>
        <w:t xml:space="preserve">, вызванный употреблением психостимуляторов, протекает сравнительно мягко, тем не менее, необходимо учитывать высокую вероятность развития суицидально опасных состояний, глубоких дисфорий, в отношении физических страданий в первую очередь, необходимо обращать внимание на сердечно-сосудистую систему. </w:t>
      </w:r>
    </w:p>
    <w:p w:rsidR="0076731D" w:rsidRPr="00A21ACA" w:rsidRDefault="00A15CE2" w:rsidP="00A21ACA">
      <w:pPr>
        <w:ind w:firstLine="720"/>
        <w:rPr>
          <w:i/>
        </w:rPr>
      </w:pPr>
      <w:r w:rsidRPr="00A15CE2">
        <w:rPr>
          <w:i/>
        </w:rPr>
        <w:t xml:space="preserve">Терапия в данном случае симптоматическая. Подходы к терапии и алгоритм лечебных мероприятий общий. </w:t>
      </w:r>
    </w:p>
    <w:p w:rsidR="0076731D" w:rsidRDefault="0076731D" w:rsidP="00F20985"/>
    <w:p w:rsidR="0076731D" w:rsidRDefault="0076731D" w:rsidP="0076731D">
      <w:pPr>
        <w:pStyle w:val="ad"/>
        <w:numPr>
          <w:ilvl w:val="0"/>
          <w:numId w:val="32"/>
        </w:numPr>
        <w:rPr>
          <w:snapToGrid w:val="0"/>
          <w:szCs w:val="24"/>
        </w:rPr>
      </w:pPr>
      <w:r>
        <w:rPr>
          <w:highlight w:val="white"/>
        </w:rPr>
        <w:t>Рекомендуется назначение</w:t>
      </w:r>
      <w:r>
        <w:t xml:space="preserve"> </w:t>
      </w:r>
      <w:r w:rsidR="00A21ACA">
        <w:t xml:space="preserve">препаратов групп «производные бензодиазепина» </w:t>
      </w:r>
      <w:r w:rsidR="002F34A2">
        <w:t>в зависимости от медицинских показаний и при отсутствии медицинских противопоказаний</w:t>
      </w:r>
      <w:r w:rsidR="002F34A2" w:rsidDel="002F34A2">
        <w:rPr>
          <w:szCs w:val="24"/>
        </w:rPr>
        <w:t xml:space="preserve"> </w:t>
      </w:r>
      <w:r w:rsidR="00A63CE6">
        <w:rPr>
          <w:szCs w:val="24"/>
        </w:rPr>
        <w:t>в соответствии с инструкцией</w:t>
      </w:r>
      <w:r w:rsidR="00A63CE6">
        <w:t xml:space="preserve"> </w:t>
      </w:r>
      <w:r w:rsidR="00192900" w:rsidRPr="006C3D12">
        <w:rPr>
          <w:rFonts w:cstheme="minorBidi"/>
        </w:rPr>
        <w:t xml:space="preserve">[1, </w:t>
      </w:r>
      <w:r w:rsidR="004D4C9D">
        <w:rPr>
          <w:rFonts w:cstheme="minorBidi"/>
        </w:rPr>
        <w:t>24</w:t>
      </w:r>
      <w:r w:rsidR="00192900" w:rsidRPr="006C3D12">
        <w:rPr>
          <w:rFonts w:cstheme="minorBidi"/>
        </w:rPr>
        <w:t xml:space="preserve">, </w:t>
      </w:r>
      <w:r w:rsidR="004D4C9D">
        <w:t>62</w:t>
      </w:r>
      <w:r w:rsidR="00192900" w:rsidRPr="006C3D12">
        <w:rPr>
          <w:rFonts w:cstheme="minorBidi"/>
        </w:rPr>
        <w:t xml:space="preserve">, </w:t>
      </w:r>
      <w:r w:rsidR="004D4C9D">
        <w:rPr>
          <w:rFonts w:cstheme="minorBidi"/>
        </w:rPr>
        <w:t>66</w:t>
      </w:r>
      <w:r w:rsidR="00192900" w:rsidRPr="006C3D12">
        <w:rPr>
          <w:rFonts w:cstheme="minorBidi"/>
        </w:rPr>
        <w:t>]</w:t>
      </w:r>
      <w:r w:rsidR="0021088E">
        <w:rPr>
          <w:rFonts w:cstheme="minorBidi"/>
        </w:rPr>
        <w:t>.</w:t>
      </w:r>
    </w:p>
    <w:p w:rsidR="00A15CE2" w:rsidRDefault="00A15CE2" w:rsidP="00A15CE2">
      <w:pPr>
        <w:ind w:left="993" w:firstLine="0"/>
      </w:pPr>
    </w:p>
    <w:p w:rsidR="00A15CE2" w:rsidRDefault="0076731D" w:rsidP="00A15CE2">
      <w:pPr>
        <w:ind w:left="993" w:firstLine="0"/>
        <w:rPr>
          <w:i/>
        </w:rPr>
      </w:pPr>
      <w:r>
        <w:t xml:space="preserve">Уровень убедительности рекомендаций С (Уровень достоверности доказательств </w:t>
      </w:r>
      <w:r w:rsidR="00A15CE2" w:rsidRPr="00A15CE2">
        <w:t>3</w:t>
      </w:r>
      <w:r>
        <w:t>)</w:t>
      </w:r>
      <w:r w:rsidR="00CE1EB1">
        <w:t>.</w:t>
      </w:r>
    </w:p>
    <w:p w:rsidR="002B2A10" w:rsidRDefault="002B2A10"/>
    <w:p w:rsidR="008E2199" w:rsidRDefault="008E2199" w:rsidP="008E2199">
      <w:pPr>
        <w:pStyle w:val="ad"/>
        <w:numPr>
          <w:ilvl w:val="0"/>
          <w:numId w:val="73"/>
        </w:numPr>
        <w:rPr>
          <w:snapToGrid w:val="0"/>
          <w:szCs w:val="24"/>
        </w:rPr>
      </w:pPr>
      <w:r>
        <w:rPr>
          <w:highlight w:val="white"/>
        </w:rPr>
        <w:lastRenderedPageBreak/>
        <w:t>Рекомендуется назначение</w:t>
      </w:r>
      <w:r>
        <w:t xml:space="preserve"> </w:t>
      </w:r>
      <w:r>
        <w:rPr>
          <w:szCs w:val="24"/>
        </w:rPr>
        <w:t xml:space="preserve">препаратов группы </w:t>
      </w:r>
      <w:r>
        <w:t>«</w:t>
      </w:r>
      <w:proofErr w:type="spellStart"/>
      <w:r>
        <w:t>анксиолитики</w:t>
      </w:r>
      <w:proofErr w:type="spellEnd"/>
      <w:r>
        <w:t xml:space="preserve">» </w:t>
      </w:r>
      <w:r w:rsidR="002F34A2">
        <w:t>в зависимости от медицинских показаний и при отсутствии медицинских противопоказаний</w:t>
      </w:r>
      <w:r w:rsidR="002F34A2" w:rsidDel="002F34A2">
        <w:rPr>
          <w:szCs w:val="24"/>
        </w:rPr>
        <w:t xml:space="preserve"> </w:t>
      </w:r>
      <w:r>
        <w:rPr>
          <w:szCs w:val="24"/>
        </w:rPr>
        <w:t>в соответствии с инструкцией</w:t>
      </w:r>
      <w:r>
        <w:t xml:space="preserve"> [1, 24, 62, 66]. </w:t>
      </w:r>
    </w:p>
    <w:p w:rsidR="008E2199" w:rsidRDefault="008E2199" w:rsidP="008E2199">
      <w:pPr>
        <w:ind w:left="993" w:firstLine="0"/>
      </w:pPr>
    </w:p>
    <w:p w:rsidR="008E2199" w:rsidRDefault="008E2199" w:rsidP="008E2199">
      <w:pPr>
        <w:ind w:left="993" w:firstLine="0"/>
      </w:pPr>
      <w:r>
        <w:t>Уровень убедительности рекомендаций С (Уровень достоверности доказательств 3)</w:t>
      </w:r>
      <w:r w:rsidR="00CE1EB1">
        <w:t>.</w:t>
      </w:r>
    </w:p>
    <w:p w:rsidR="008E2199" w:rsidRDefault="008E2199" w:rsidP="008E2199">
      <w:pPr>
        <w:pStyle w:val="ad"/>
        <w:rPr>
          <w:b/>
          <w:highlight w:val="white"/>
        </w:rPr>
      </w:pPr>
    </w:p>
    <w:p w:rsidR="008E2199" w:rsidRDefault="008E2199" w:rsidP="008E2199">
      <w:pPr>
        <w:pStyle w:val="ad"/>
        <w:numPr>
          <w:ilvl w:val="0"/>
          <w:numId w:val="73"/>
        </w:numPr>
        <w:rPr>
          <w:snapToGrid w:val="0"/>
          <w:szCs w:val="24"/>
        </w:rPr>
      </w:pPr>
      <w:r>
        <w:rPr>
          <w:highlight w:val="white"/>
        </w:rPr>
        <w:t>Рекомендуется назначение</w:t>
      </w:r>
      <w:r>
        <w:t xml:space="preserve"> </w:t>
      </w:r>
      <w:r>
        <w:rPr>
          <w:szCs w:val="24"/>
        </w:rPr>
        <w:t>п</w:t>
      </w:r>
      <w:r w:rsidR="000D4845">
        <w:rPr>
          <w:szCs w:val="24"/>
        </w:rPr>
        <w:t xml:space="preserve">репаратов группы «барбитураты» </w:t>
      </w:r>
      <w:r w:rsidR="002F34A2">
        <w:t>в зависимости от медицинских показаний и при отсутствии медицинских противопоказаний</w:t>
      </w:r>
      <w:r w:rsidR="002F34A2" w:rsidDel="002F34A2">
        <w:rPr>
          <w:szCs w:val="24"/>
        </w:rPr>
        <w:t xml:space="preserve"> </w:t>
      </w:r>
      <w:r>
        <w:rPr>
          <w:szCs w:val="24"/>
        </w:rPr>
        <w:t>в соответствии с инструкцией</w:t>
      </w:r>
      <w:r>
        <w:t xml:space="preserve"> [1, 24, 62, 66]. </w:t>
      </w:r>
    </w:p>
    <w:p w:rsidR="008E2199" w:rsidRDefault="008E2199" w:rsidP="008E2199">
      <w:pPr>
        <w:ind w:left="993" w:firstLine="0"/>
      </w:pPr>
    </w:p>
    <w:p w:rsidR="008E2199" w:rsidRDefault="008E2199" w:rsidP="008E2199">
      <w:pPr>
        <w:ind w:left="993" w:firstLine="0"/>
      </w:pPr>
      <w:r>
        <w:t>Уровень убедительности рекомендаций С (Уровень достоверности доказательств 3)</w:t>
      </w:r>
      <w:r w:rsidR="00CE1EB1">
        <w:t>.</w:t>
      </w:r>
    </w:p>
    <w:p w:rsidR="008E2199" w:rsidRDefault="008E2199" w:rsidP="008E2199">
      <w:pPr>
        <w:ind w:left="993" w:firstLine="0"/>
      </w:pPr>
    </w:p>
    <w:p w:rsidR="00A15CE2" w:rsidRDefault="008E2199" w:rsidP="00A15CE2">
      <w:pPr>
        <w:pStyle w:val="ad"/>
        <w:ind w:left="0"/>
        <w:rPr>
          <w:i/>
        </w:rPr>
      </w:pPr>
      <w:r>
        <w:rPr>
          <w:b/>
          <w:highlight w:val="white"/>
        </w:rPr>
        <w:t>Комментарии</w:t>
      </w:r>
      <w:proofErr w:type="gramStart"/>
      <w:r>
        <w:rPr>
          <w:b/>
          <w:highlight w:val="white"/>
        </w:rPr>
        <w:t xml:space="preserve">: </w:t>
      </w:r>
      <w:r>
        <w:rPr>
          <w:i/>
          <w:snapToGrid w:val="0"/>
          <w:szCs w:val="24"/>
        </w:rPr>
        <w:t>Применяются</w:t>
      </w:r>
      <w:proofErr w:type="gramEnd"/>
      <w:r>
        <w:rPr>
          <w:i/>
          <w:snapToGrid w:val="0"/>
          <w:szCs w:val="24"/>
        </w:rPr>
        <w:t xml:space="preserve"> данны</w:t>
      </w:r>
      <w:r w:rsidR="00CE1EB1">
        <w:rPr>
          <w:i/>
          <w:snapToGrid w:val="0"/>
          <w:szCs w:val="24"/>
        </w:rPr>
        <w:t xml:space="preserve">е ЛС </w:t>
      </w:r>
      <w:r>
        <w:rPr>
          <w:i/>
          <w:snapToGrid w:val="0"/>
          <w:szCs w:val="24"/>
        </w:rPr>
        <w:t xml:space="preserve">при по показаниям: нарушения сна, тревога [1, 24, 25, 62, 66]. Дозы соответствуют рекомендованным в инструкции. </w:t>
      </w:r>
      <w:r>
        <w:rPr>
          <w:rFonts w:cstheme="minorBidi"/>
          <w:i/>
        </w:rPr>
        <w:t xml:space="preserve">При </w:t>
      </w:r>
      <w:proofErr w:type="spellStart"/>
      <w:r>
        <w:rPr>
          <w:rFonts w:cstheme="minorBidi"/>
          <w:i/>
        </w:rPr>
        <w:t>некупирующемся</w:t>
      </w:r>
      <w:proofErr w:type="spellEnd"/>
      <w:r>
        <w:rPr>
          <w:rFonts w:cstheme="minorBidi"/>
          <w:i/>
        </w:rPr>
        <w:t xml:space="preserve"> возбуждении, судорожном состоянии применяются барбитураты короткого действия (</w:t>
      </w:r>
      <w:proofErr w:type="spellStart"/>
      <w:r>
        <w:rPr>
          <w:rFonts w:cstheme="minorBidi"/>
          <w:i/>
        </w:rPr>
        <w:t>тиопентал</w:t>
      </w:r>
      <w:proofErr w:type="spellEnd"/>
      <w:r>
        <w:rPr>
          <w:rFonts w:cstheme="minorBidi"/>
          <w:i/>
        </w:rPr>
        <w:t xml:space="preserve"> натрия**, </w:t>
      </w:r>
      <w:proofErr w:type="spellStart"/>
      <w:r>
        <w:rPr>
          <w:rFonts w:cstheme="minorBidi"/>
          <w:i/>
        </w:rPr>
        <w:t>гексобарбитал</w:t>
      </w:r>
      <w:proofErr w:type="spellEnd"/>
      <w:r>
        <w:rPr>
          <w:rFonts w:cstheme="minorBidi"/>
          <w:i/>
        </w:rPr>
        <w:t>) под постоянным контр</w:t>
      </w:r>
      <w:r w:rsidR="00CE1EB1">
        <w:rPr>
          <w:rFonts w:cstheme="minorBidi"/>
          <w:i/>
        </w:rPr>
        <w:t>олем дыхания и кровообращения).</w:t>
      </w:r>
    </w:p>
    <w:p w:rsidR="00A15CE2" w:rsidRDefault="00A15CE2" w:rsidP="00A15CE2">
      <w:pPr>
        <w:ind w:left="993" w:firstLine="0"/>
      </w:pPr>
    </w:p>
    <w:p w:rsidR="0076731D" w:rsidRDefault="0076731D" w:rsidP="0076731D">
      <w:pPr>
        <w:pStyle w:val="ad"/>
        <w:numPr>
          <w:ilvl w:val="0"/>
          <w:numId w:val="32"/>
        </w:numPr>
        <w:rPr>
          <w:snapToGrid w:val="0"/>
          <w:szCs w:val="24"/>
        </w:rPr>
      </w:pPr>
      <w:r>
        <w:rPr>
          <w:highlight w:val="white"/>
        </w:rPr>
        <w:t>Рекомендуется назначение</w:t>
      </w:r>
      <w:r>
        <w:t xml:space="preserve"> </w:t>
      </w:r>
      <w:r w:rsidR="00A21ACA">
        <w:t>препаратов группы «</w:t>
      </w:r>
      <w:r>
        <w:t>антидепрессант</w:t>
      </w:r>
      <w:r w:rsidR="00A21ACA">
        <w:t>ы»</w:t>
      </w:r>
      <w:r w:rsidR="00A63CE6">
        <w:t xml:space="preserve"> </w:t>
      </w:r>
      <w:r w:rsidR="002F34A2">
        <w:t>в зависимости от медицинских показаний и при отсутствии медицинских противопоказаний</w:t>
      </w:r>
      <w:r w:rsidR="002F34A2" w:rsidDel="002F34A2">
        <w:rPr>
          <w:szCs w:val="24"/>
        </w:rPr>
        <w:t xml:space="preserve"> </w:t>
      </w:r>
      <w:r w:rsidR="00A63CE6">
        <w:rPr>
          <w:szCs w:val="24"/>
        </w:rPr>
        <w:t>в соответствии с инструкцией</w:t>
      </w:r>
      <w:r>
        <w:t xml:space="preserve"> </w:t>
      </w:r>
      <w:r w:rsidR="00A63CE6" w:rsidRPr="00E913AB">
        <w:rPr>
          <w:rFonts w:cstheme="minorBidi"/>
        </w:rPr>
        <w:t>[</w:t>
      </w:r>
      <w:r w:rsidR="00326107">
        <w:rPr>
          <w:rFonts w:cstheme="minorBidi"/>
        </w:rPr>
        <w:t>83</w:t>
      </w:r>
      <w:r w:rsidR="00A63CE6" w:rsidRPr="00E913AB">
        <w:rPr>
          <w:rFonts w:cstheme="minorBidi"/>
        </w:rPr>
        <w:t>,</w:t>
      </w:r>
      <w:r w:rsidR="00A15CE2" w:rsidRPr="00A15CE2">
        <w:rPr>
          <w:rFonts w:cstheme="minorBidi"/>
        </w:rPr>
        <w:t xml:space="preserve"> </w:t>
      </w:r>
      <w:r w:rsidR="00326107">
        <w:rPr>
          <w:rFonts w:cstheme="minorBidi"/>
        </w:rPr>
        <w:t>84</w:t>
      </w:r>
      <w:r w:rsidR="00A63CE6" w:rsidRPr="00E913AB">
        <w:rPr>
          <w:rFonts w:cstheme="minorBidi"/>
        </w:rPr>
        <w:t xml:space="preserve">, </w:t>
      </w:r>
      <w:r w:rsidR="00326107">
        <w:rPr>
          <w:rFonts w:cstheme="minorBidi"/>
        </w:rPr>
        <w:t>85</w:t>
      </w:r>
      <w:r w:rsidR="00D106DF">
        <w:rPr>
          <w:rFonts w:cstheme="minorBidi"/>
        </w:rPr>
        <w:t>, 86</w:t>
      </w:r>
      <w:r w:rsidR="00A63CE6" w:rsidRPr="00E913AB">
        <w:rPr>
          <w:rFonts w:cstheme="minorBidi"/>
        </w:rPr>
        <w:t>]</w:t>
      </w:r>
      <w:r w:rsidR="0021088E">
        <w:rPr>
          <w:rFonts w:cstheme="minorBidi"/>
        </w:rPr>
        <w:t>.</w:t>
      </w:r>
    </w:p>
    <w:p w:rsidR="00A15CE2" w:rsidRDefault="00A15CE2" w:rsidP="00A15CE2">
      <w:pPr>
        <w:ind w:left="1134" w:firstLine="0"/>
      </w:pPr>
    </w:p>
    <w:p w:rsidR="00A15CE2" w:rsidRDefault="0076731D" w:rsidP="00A15CE2">
      <w:pPr>
        <w:ind w:left="1134" w:firstLine="0"/>
        <w:rPr>
          <w:i/>
        </w:rPr>
      </w:pPr>
      <w:r>
        <w:t xml:space="preserve">Уровень убедительности рекомендаций </w:t>
      </w:r>
      <w:r w:rsidR="00D106DF">
        <w:t>В</w:t>
      </w:r>
      <w:r>
        <w:t xml:space="preserve"> (Уровень достоверности доказательств </w:t>
      </w:r>
      <w:r w:rsidR="00D106DF">
        <w:t>2</w:t>
      </w:r>
      <w:r w:rsidR="00CE1EB1">
        <w:t>).</w:t>
      </w:r>
    </w:p>
    <w:p w:rsidR="0076731D" w:rsidRDefault="0076731D" w:rsidP="0076731D">
      <w:pPr>
        <w:pStyle w:val="ad"/>
        <w:rPr>
          <w:b/>
          <w:highlight w:val="white"/>
        </w:rPr>
      </w:pPr>
    </w:p>
    <w:p w:rsidR="00A15CE2" w:rsidRDefault="0076731D" w:rsidP="00A15CE2">
      <w:pPr>
        <w:pStyle w:val="ad"/>
        <w:ind w:left="0"/>
        <w:rPr>
          <w:i/>
        </w:rPr>
      </w:pPr>
      <w:r>
        <w:rPr>
          <w:b/>
          <w:highlight w:val="white"/>
        </w:rPr>
        <w:t>Комментарии:</w:t>
      </w:r>
      <w:r w:rsidR="00D106DF">
        <w:rPr>
          <w:b/>
          <w:highlight w:val="white"/>
        </w:rPr>
        <w:t xml:space="preserve"> </w:t>
      </w:r>
      <w:r w:rsidR="00A15CE2" w:rsidRPr="00A15CE2">
        <w:rPr>
          <w:rFonts w:cstheme="minorBidi"/>
          <w:i/>
        </w:rPr>
        <w:t>При СО, вызванного употреблением кока</w:t>
      </w:r>
      <w:r w:rsidR="000D4845">
        <w:rPr>
          <w:rFonts w:cstheme="minorBidi"/>
          <w:i/>
        </w:rPr>
        <w:t>ина и других психостимуляторов,</w:t>
      </w:r>
      <w:r w:rsidR="00A15CE2" w:rsidRPr="00A15CE2">
        <w:rPr>
          <w:rFonts w:cstheme="minorBidi"/>
          <w:i/>
        </w:rPr>
        <w:t xml:space="preserve"> препаратами выбора являются антидепрессанты [</w:t>
      </w:r>
      <w:r w:rsidR="00326107">
        <w:rPr>
          <w:i/>
        </w:rPr>
        <w:t>83</w:t>
      </w:r>
      <w:r w:rsidR="00A15CE2" w:rsidRPr="00A15CE2">
        <w:rPr>
          <w:rFonts w:cstheme="minorBidi"/>
          <w:i/>
        </w:rPr>
        <w:t xml:space="preserve">]. Наиболее широко используются те ЛС, которые влияют на </w:t>
      </w:r>
      <w:proofErr w:type="spellStart"/>
      <w:r w:rsidR="00A15CE2" w:rsidRPr="00A15CE2">
        <w:rPr>
          <w:rFonts w:cstheme="minorBidi"/>
          <w:i/>
        </w:rPr>
        <w:t>дофаминергическую</w:t>
      </w:r>
      <w:proofErr w:type="spellEnd"/>
      <w:r w:rsidR="00A15CE2" w:rsidRPr="00A15CE2">
        <w:rPr>
          <w:rFonts w:cstheme="minorBidi"/>
          <w:i/>
        </w:rPr>
        <w:t xml:space="preserve"> и </w:t>
      </w:r>
      <w:proofErr w:type="spellStart"/>
      <w:r w:rsidR="00A15CE2" w:rsidRPr="00A15CE2">
        <w:rPr>
          <w:rFonts w:cstheme="minorBidi"/>
          <w:i/>
        </w:rPr>
        <w:t>серотонинергическую</w:t>
      </w:r>
      <w:proofErr w:type="spellEnd"/>
      <w:r w:rsidR="00A15CE2" w:rsidRPr="00A15CE2">
        <w:rPr>
          <w:rFonts w:cstheme="minorBidi"/>
          <w:i/>
        </w:rPr>
        <w:t xml:space="preserve"> </w:t>
      </w:r>
      <w:proofErr w:type="spellStart"/>
      <w:r w:rsidR="00A15CE2" w:rsidRPr="00A15CE2">
        <w:rPr>
          <w:rFonts w:cstheme="minorBidi"/>
          <w:i/>
        </w:rPr>
        <w:t>нейромедиацию</w:t>
      </w:r>
      <w:proofErr w:type="spellEnd"/>
      <w:r w:rsidR="00A15CE2" w:rsidRPr="00A15CE2">
        <w:rPr>
          <w:rFonts w:cstheme="minorBidi"/>
          <w:i/>
        </w:rPr>
        <w:t xml:space="preserve"> [</w:t>
      </w:r>
      <w:r w:rsidR="00326107">
        <w:rPr>
          <w:i/>
        </w:rPr>
        <w:t>84</w:t>
      </w:r>
      <w:r w:rsidR="0014306F">
        <w:rPr>
          <w:i/>
        </w:rPr>
        <w:t>, 85</w:t>
      </w:r>
      <w:r w:rsidR="00A15CE2" w:rsidRPr="00A15CE2">
        <w:rPr>
          <w:rFonts w:cstheme="minorBidi"/>
          <w:i/>
        </w:rPr>
        <w:t>]. В научных клинических исследованиях было показано, что антидепрессанты влияют на влечение к ПАВ в краткосрочной перспективе [</w:t>
      </w:r>
      <w:r w:rsidR="00326107">
        <w:rPr>
          <w:i/>
        </w:rPr>
        <w:t>24, 25, 86</w:t>
      </w:r>
      <w:r w:rsidR="00A15CE2" w:rsidRPr="00A15CE2">
        <w:rPr>
          <w:rFonts w:cstheme="minorBidi"/>
          <w:i/>
        </w:rPr>
        <w:t>]. Справедливости ради следует отметить, что до настоящего времени однозначного мнения по поводу использования антидепрессантов в терапии синдрома отмены психостимуляторов, нет [</w:t>
      </w:r>
      <w:r w:rsidR="00326107">
        <w:rPr>
          <w:i/>
        </w:rPr>
        <w:t>87</w:t>
      </w:r>
      <w:r w:rsidR="00A15CE2" w:rsidRPr="00A15CE2">
        <w:rPr>
          <w:rFonts w:cstheme="minorBidi"/>
          <w:i/>
        </w:rPr>
        <w:t>]. Другие психотропные препараты (</w:t>
      </w:r>
      <w:r w:rsidR="007B757F">
        <w:rPr>
          <w:rFonts w:cstheme="minorBidi"/>
          <w:i/>
        </w:rPr>
        <w:t xml:space="preserve">производные </w:t>
      </w:r>
      <w:proofErr w:type="spellStart"/>
      <w:r w:rsidR="007B757F">
        <w:rPr>
          <w:rFonts w:cstheme="minorBidi"/>
          <w:i/>
        </w:rPr>
        <w:lastRenderedPageBreak/>
        <w:t>безодиазепина</w:t>
      </w:r>
      <w:proofErr w:type="spellEnd"/>
      <w:r w:rsidR="00A15CE2" w:rsidRPr="00A15CE2">
        <w:rPr>
          <w:rFonts w:cstheme="minorBidi"/>
          <w:i/>
        </w:rPr>
        <w:t xml:space="preserve">, антипсихотики, </w:t>
      </w:r>
      <w:r w:rsidR="007B757F">
        <w:rPr>
          <w:rFonts w:cstheme="minorBidi"/>
          <w:i/>
        </w:rPr>
        <w:t>противоэпилептические средства</w:t>
      </w:r>
      <w:r w:rsidR="00A15CE2" w:rsidRPr="00A15CE2">
        <w:rPr>
          <w:rFonts w:cstheme="minorBidi"/>
          <w:i/>
        </w:rPr>
        <w:t>) используют</w:t>
      </w:r>
      <w:r w:rsidR="00326107">
        <w:rPr>
          <w:i/>
        </w:rPr>
        <w:t>ся</w:t>
      </w:r>
      <w:r w:rsidR="00A15CE2" w:rsidRPr="00A15CE2">
        <w:rPr>
          <w:rFonts w:cstheme="minorBidi"/>
          <w:i/>
        </w:rPr>
        <w:t xml:space="preserve"> по показаниям [</w:t>
      </w:r>
      <w:r w:rsidR="00326107">
        <w:rPr>
          <w:i/>
        </w:rPr>
        <w:t>62</w:t>
      </w:r>
      <w:r w:rsidR="00A15CE2" w:rsidRPr="00A15CE2">
        <w:rPr>
          <w:rFonts w:cstheme="minorBidi"/>
          <w:i/>
        </w:rPr>
        <w:t>].</w:t>
      </w:r>
      <w:r w:rsidR="00326107">
        <w:rPr>
          <w:i/>
        </w:rPr>
        <w:t xml:space="preserve"> Использование ЛС, относящихся к группе «психостимуляторы» </w:t>
      </w:r>
      <w:r w:rsidR="0014306F">
        <w:rPr>
          <w:i/>
        </w:rPr>
        <w:t>в программах терапии син</w:t>
      </w:r>
      <w:r w:rsidR="00CE1EB1">
        <w:rPr>
          <w:i/>
        </w:rPr>
        <w:t>дрома отмены психостимуляторов</w:t>
      </w:r>
      <w:r w:rsidR="0014306F" w:rsidRPr="00DE1383">
        <w:rPr>
          <w:i/>
        </w:rPr>
        <w:t xml:space="preserve"> </w:t>
      </w:r>
      <w:r w:rsidR="00326107">
        <w:rPr>
          <w:i/>
        </w:rPr>
        <w:t>(в основном, это актуально для зарубежной практики)</w:t>
      </w:r>
      <w:r w:rsidR="0014306F">
        <w:rPr>
          <w:i/>
        </w:rPr>
        <w:t xml:space="preserve">, в настоящее время весьма </w:t>
      </w:r>
      <w:proofErr w:type="spellStart"/>
      <w:r w:rsidR="0014306F">
        <w:rPr>
          <w:i/>
        </w:rPr>
        <w:t>дискутабельно</w:t>
      </w:r>
      <w:proofErr w:type="spellEnd"/>
      <w:r w:rsidR="007B757F">
        <w:rPr>
          <w:i/>
        </w:rPr>
        <w:t>, т</w:t>
      </w:r>
      <w:r w:rsidR="0014306F">
        <w:rPr>
          <w:i/>
        </w:rPr>
        <w:t xml:space="preserve">ак как проведенные мета-анализы не позволяют сделать однозначный вывод об их эффективности </w:t>
      </w:r>
      <w:r w:rsidR="00A15CE2" w:rsidRPr="00A15CE2">
        <w:rPr>
          <w:rFonts w:cstheme="minorBidi"/>
          <w:i/>
        </w:rPr>
        <w:t>[88]</w:t>
      </w:r>
      <w:r w:rsidR="00CE1EB1">
        <w:rPr>
          <w:i/>
        </w:rPr>
        <w:t>.</w:t>
      </w:r>
    </w:p>
    <w:p w:rsidR="0076731D" w:rsidRPr="0076731D" w:rsidRDefault="0076731D" w:rsidP="00F20985">
      <w:pPr>
        <w:rPr>
          <w:i/>
        </w:rPr>
      </w:pPr>
    </w:p>
    <w:p w:rsidR="00A15CE2" w:rsidRDefault="0076731D" w:rsidP="00A15CE2">
      <w:pPr>
        <w:pStyle w:val="ad"/>
        <w:numPr>
          <w:ilvl w:val="0"/>
          <w:numId w:val="32"/>
        </w:numPr>
      </w:pPr>
      <w:r>
        <w:t>Рекомендуется для пожилых пациентов применять программы терапии,</w:t>
      </w:r>
      <w:r w:rsidR="00A15CE2" w:rsidRPr="00A15CE2">
        <w:rPr>
          <w:rFonts w:cstheme="minorBidi"/>
        </w:rPr>
        <w:t xml:space="preserve"> </w:t>
      </w:r>
      <w:r>
        <w:t>соответствующие общепринятым подходам</w:t>
      </w:r>
      <w:r w:rsidR="00A15CE2" w:rsidRPr="00A15CE2">
        <w:rPr>
          <w:rFonts w:cstheme="minorBidi"/>
        </w:rPr>
        <w:t xml:space="preserve"> </w:t>
      </w:r>
      <w:r w:rsidR="00192900" w:rsidRPr="00C32572">
        <w:t>[</w:t>
      </w:r>
      <w:r w:rsidR="0014306F">
        <w:t>66</w:t>
      </w:r>
      <w:r w:rsidR="00192900" w:rsidRPr="00C32572">
        <w:t>]</w:t>
      </w:r>
      <w:r>
        <w:t>.</w:t>
      </w:r>
      <w:r w:rsidR="00B77FE9">
        <w:t xml:space="preserve"> </w:t>
      </w:r>
    </w:p>
    <w:p w:rsidR="00A15CE2" w:rsidRDefault="00A15CE2" w:rsidP="00A15CE2">
      <w:pPr>
        <w:ind w:left="1429" w:firstLine="0"/>
      </w:pPr>
    </w:p>
    <w:p w:rsidR="00A15CE2" w:rsidRDefault="00A63CE6" w:rsidP="00A15CE2">
      <w:pPr>
        <w:ind w:left="1069" w:firstLine="0"/>
      </w:pPr>
      <w:r>
        <w:t>Уровень убедительности рекомендаций С (Уровень</w:t>
      </w:r>
      <w:r w:rsidR="00457B87">
        <w:t xml:space="preserve"> достоверности доказательств 5).</w:t>
      </w:r>
    </w:p>
    <w:p w:rsidR="00A15CE2" w:rsidRDefault="00A15CE2" w:rsidP="00A15CE2">
      <w:pPr>
        <w:pStyle w:val="ad"/>
        <w:ind w:left="0"/>
        <w:rPr>
          <w:rFonts w:cstheme="minorBidi"/>
          <w:b/>
        </w:rPr>
      </w:pPr>
    </w:p>
    <w:p w:rsidR="00A15CE2" w:rsidRPr="00A15CE2" w:rsidRDefault="00A15CE2" w:rsidP="00A15CE2">
      <w:pPr>
        <w:pStyle w:val="ad"/>
        <w:ind w:left="0"/>
        <w:rPr>
          <w:i/>
        </w:rPr>
      </w:pPr>
      <w:r w:rsidRPr="00A15CE2">
        <w:rPr>
          <w:b/>
        </w:rPr>
        <w:t>Комментарии</w:t>
      </w:r>
      <w:proofErr w:type="gramStart"/>
      <w:r w:rsidRPr="00A15CE2">
        <w:rPr>
          <w:b/>
        </w:rPr>
        <w:t xml:space="preserve">: </w:t>
      </w:r>
      <w:r w:rsidRPr="00A15CE2">
        <w:rPr>
          <w:i/>
        </w:rPr>
        <w:t>Для</w:t>
      </w:r>
      <w:proofErr w:type="gramEnd"/>
      <w:r w:rsidRPr="00A15CE2">
        <w:rPr>
          <w:i/>
        </w:rPr>
        <w:t xml:space="preserve"> пожилых лиц, страдающих синдромом зависимости от психостимуляторов, предусмотрены такие же подходы к лечению, как и для взрослого населения с учетом корректировки доз, опирающейся на возрастные </w:t>
      </w:r>
      <w:proofErr w:type="spellStart"/>
      <w:r w:rsidRPr="00A15CE2">
        <w:rPr>
          <w:i/>
        </w:rPr>
        <w:t>фармкокинетические</w:t>
      </w:r>
      <w:proofErr w:type="spellEnd"/>
      <w:r w:rsidRPr="00A15CE2">
        <w:rPr>
          <w:i/>
        </w:rPr>
        <w:t xml:space="preserve"> и фармакодинамические особенности, а также свойственной возраст</w:t>
      </w:r>
      <w:r w:rsidR="00457B87">
        <w:rPr>
          <w:i/>
        </w:rPr>
        <w:t>у соматической отягощенности.</w:t>
      </w:r>
    </w:p>
    <w:p w:rsidR="00A15CE2" w:rsidRDefault="00A15CE2" w:rsidP="00A15CE2">
      <w:pPr>
        <w:pStyle w:val="ad"/>
        <w:ind w:left="0"/>
      </w:pPr>
    </w:p>
    <w:p w:rsidR="00B77FE9" w:rsidRDefault="00B77FE9" w:rsidP="00B77FE9">
      <w:pPr>
        <w:pStyle w:val="ad"/>
        <w:numPr>
          <w:ilvl w:val="0"/>
          <w:numId w:val="34"/>
        </w:numPr>
      </w:pPr>
      <w:r>
        <w:t>Рекомендуется у людей, моложе 18 лет, использовать психосоциальные интервенции</w:t>
      </w:r>
      <w:r w:rsidR="00A15CE2" w:rsidRPr="00A15CE2">
        <w:t xml:space="preserve"> </w:t>
      </w:r>
      <w:r w:rsidR="00192900" w:rsidRPr="00F675E0">
        <w:t>[</w:t>
      </w:r>
      <w:r w:rsidR="0014306F">
        <w:t>82</w:t>
      </w:r>
      <w:r w:rsidR="00192900" w:rsidRPr="00F675E0">
        <w:t>]</w:t>
      </w:r>
      <w:r>
        <w:t>.</w:t>
      </w:r>
    </w:p>
    <w:p w:rsidR="00A15CE2" w:rsidRDefault="00A15CE2" w:rsidP="00A15CE2">
      <w:pPr>
        <w:pStyle w:val="ad"/>
        <w:ind w:left="1429" w:firstLine="0"/>
      </w:pPr>
    </w:p>
    <w:p w:rsidR="00A15CE2" w:rsidRDefault="006D6513" w:rsidP="00A15CE2">
      <w:pPr>
        <w:ind w:left="1069" w:firstLine="0"/>
      </w:pPr>
      <w:r>
        <w:t>Уровень убедительности рекомендаций С (Уровень</w:t>
      </w:r>
      <w:r w:rsidR="00457B87">
        <w:t xml:space="preserve"> достоверности доказательств 5).</w:t>
      </w:r>
    </w:p>
    <w:p w:rsidR="00A15CE2" w:rsidRDefault="00A15CE2" w:rsidP="00A15CE2">
      <w:pPr>
        <w:pStyle w:val="ad"/>
        <w:ind w:left="0"/>
        <w:rPr>
          <w:b/>
        </w:rPr>
      </w:pPr>
    </w:p>
    <w:p w:rsidR="00A15CE2" w:rsidRDefault="00A15CE2" w:rsidP="00A15CE2">
      <w:pPr>
        <w:pStyle w:val="ad"/>
        <w:ind w:left="0" w:firstLine="567"/>
        <w:rPr>
          <w:i/>
        </w:rPr>
      </w:pPr>
      <w:r w:rsidRPr="00A15CE2">
        <w:rPr>
          <w:b/>
        </w:rPr>
        <w:t>Комментарии</w:t>
      </w:r>
      <w:proofErr w:type="gramStart"/>
      <w:r w:rsidRPr="00A15CE2">
        <w:rPr>
          <w:b/>
        </w:rPr>
        <w:t>:</w:t>
      </w:r>
      <w:r w:rsidR="00D106DF">
        <w:rPr>
          <w:b/>
        </w:rPr>
        <w:t xml:space="preserve"> </w:t>
      </w:r>
      <w:r w:rsidRPr="00A15CE2">
        <w:rPr>
          <w:i/>
        </w:rPr>
        <w:t>У</w:t>
      </w:r>
      <w:proofErr w:type="gramEnd"/>
      <w:r w:rsidR="00F20985">
        <w:t xml:space="preserve"> </w:t>
      </w:r>
      <w:r w:rsidRPr="00A15CE2">
        <w:rPr>
          <w:i/>
        </w:rPr>
        <w:t xml:space="preserve">лиц, моложе 18 лет, акцент делается на психосоциальных интервенциях.  Медикаментозное лечение следует применять только после тщательной оценки «риск/польза» в контексте комплексных программ терапии, включающих различные психосоциальные, психотерапевтические и семейные подходы </w:t>
      </w:r>
      <w:r w:rsidRPr="00A15CE2">
        <w:t>[</w:t>
      </w:r>
      <w:r w:rsidR="0014306F">
        <w:t>82</w:t>
      </w:r>
      <w:r w:rsidRPr="00A15CE2">
        <w:t>].</w:t>
      </w:r>
    </w:p>
    <w:p w:rsidR="00A15CE2" w:rsidRDefault="00A15CE2" w:rsidP="00A15CE2">
      <w:pPr>
        <w:pStyle w:val="ad"/>
        <w:ind w:left="0" w:firstLine="567"/>
        <w:rPr>
          <w:i/>
        </w:rPr>
      </w:pPr>
    </w:p>
    <w:p w:rsidR="00B77FE9" w:rsidRDefault="00B77FE9" w:rsidP="00B77FE9">
      <w:pPr>
        <w:pStyle w:val="ad"/>
        <w:numPr>
          <w:ilvl w:val="0"/>
          <w:numId w:val="34"/>
        </w:numPr>
      </w:pPr>
      <w:r>
        <w:t xml:space="preserve">Беременным женщинам рекомендуется воздерживаться от фармакологического вмешательства </w:t>
      </w:r>
      <w:r w:rsidR="00BB5195">
        <w:t>[</w:t>
      </w:r>
      <w:r w:rsidR="0014306F">
        <w:rPr>
          <w:rFonts w:cstheme="minorBidi"/>
        </w:rPr>
        <w:t>66</w:t>
      </w:r>
      <w:r w:rsidR="00BB5195">
        <w:t>].</w:t>
      </w:r>
    </w:p>
    <w:p w:rsidR="006D6513" w:rsidRDefault="006D6513">
      <w:pPr>
        <w:ind w:left="1069" w:firstLine="0"/>
      </w:pPr>
    </w:p>
    <w:p w:rsidR="00161C2E" w:rsidRDefault="006D6513">
      <w:pPr>
        <w:ind w:left="1069" w:firstLine="0"/>
      </w:pPr>
      <w:r>
        <w:t>Уровень убедительности рекомендаций С (Уровень</w:t>
      </w:r>
      <w:r w:rsidR="00457B87">
        <w:t xml:space="preserve"> достоверности доказательств 5).</w:t>
      </w:r>
    </w:p>
    <w:p w:rsidR="00A15CE2" w:rsidRDefault="00A15CE2" w:rsidP="00A15CE2">
      <w:pPr>
        <w:pStyle w:val="ad"/>
        <w:ind w:left="0"/>
        <w:rPr>
          <w:b/>
        </w:rPr>
      </w:pPr>
    </w:p>
    <w:p w:rsidR="00A15CE2" w:rsidRPr="00A15CE2" w:rsidRDefault="00A15CE2" w:rsidP="00A15CE2">
      <w:pPr>
        <w:pStyle w:val="ad"/>
        <w:ind w:left="0"/>
        <w:rPr>
          <w:i/>
        </w:rPr>
      </w:pPr>
      <w:r w:rsidRPr="00A15CE2">
        <w:rPr>
          <w:b/>
        </w:rPr>
        <w:t xml:space="preserve">Комментарии: </w:t>
      </w:r>
      <w:r w:rsidRPr="00A15CE2">
        <w:rPr>
          <w:i/>
        </w:rPr>
        <w:t xml:space="preserve">Предпочтительны психологические/психотерапевтические программы.  Любые ЛС назначаются только после оценки риск/польза </w:t>
      </w:r>
      <w:r w:rsidR="00EF38D9">
        <w:rPr>
          <w:i/>
        </w:rPr>
        <w:t>[</w:t>
      </w:r>
      <w:r w:rsidR="0014306F">
        <w:rPr>
          <w:i/>
        </w:rPr>
        <w:t>66</w:t>
      </w:r>
      <w:r w:rsidR="00EF38D9">
        <w:rPr>
          <w:i/>
        </w:rPr>
        <w:t>]</w:t>
      </w:r>
      <w:r w:rsidR="00457B87">
        <w:rPr>
          <w:i/>
        </w:rPr>
        <w:t>.</w:t>
      </w:r>
    </w:p>
    <w:p w:rsidR="00F20985" w:rsidRDefault="00F20985" w:rsidP="00F20985"/>
    <w:p w:rsidR="00A15CE2" w:rsidRDefault="00A15CE2" w:rsidP="00A15CE2">
      <w:pPr>
        <w:pStyle w:val="a3"/>
      </w:pPr>
      <w:r w:rsidRPr="00A15CE2">
        <w:rPr>
          <w:rFonts w:eastAsiaTheme="minorHAnsi"/>
          <w:b/>
        </w:rPr>
        <w:t xml:space="preserve">3.2.5. Абстинентный синдром, вызванный употреблением летучих растворителей. </w:t>
      </w:r>
    </w:p>
    <w:p w:rsidR="00F20985" w:rsidRPr="00D106DF" w:rsidRDefault="00A15CE2" w:rsidP="00F20985">
      <w:pPr>
        <w:rPr>
          <w:i/>
        </w:rPr>
      </w:pPr>
      <w:r w:rsidRPr="00A15CE2">
        <w:rPr>
          <w:i/>
        </w:rPr>
        <w:t>СО при употреблении</w:t>
      </w:r>
      <w:r w:rsidR="002F34A2">
        <w:rPr>
          <w:i/>
        </w:rPr>
        <w:t xml:space="preserve"> летучих растворителей (</w:t>
      </w:r>
      <w:proofErr w:type="spellStart"/>
      <w:r w:rsidR="00B07F0D">
        <w:rPr>
          <w:i/>
        </w:rPr>
        <w:t>ингалянтов</w:t>
      </w:r>
      <w:proofErr w:type="spellEnd"/>
      <w:r w:rsidR="002F34A2">
        <w:rPr>
          <w:i/>
        </w:rPr>
        <w:t>)</w:t>
      </w:r>
      <w:r w:rsidR="00B07F0D">
        <w:rPr>
          <w:i/>
        </w:rPr>
        <w:t xml:space="preserve"> </w:t>
      </w:r>
      <w:r w:rsidR="00BF3CAE">
        <w:rPr>
          <w:i/>
        </w:rPr>
        <w:t xml:space="preserve">может </w:t>
      </w:r>
      <w:r w:rsidRPr="00A15CE2">
        <w:rPr>
          <w:i/>
        </w:rPr>
        <w:t>протека</w:t>
      </w:r>
      <w:r w:rsidR="00BF3CAE">
        <w:rPr>
          <w:i/>
        </w:rPr>
        <w:t>ть</w:t>
      </w:r>
      <w:r w:rsidRPr="00A15CE2">
        <w:rPr>
          <w:i/>
        </w:rPr>
        <w:t xml:space="preserve"> тяжело, так как наблюдается большое количество соматических и неврологических осложнений, являющихся по механизму развития (см. информацию выше) проявлениями токсикогенной симптоматика или обострением латентной патологии. К ним относится и грубая неврологическая патология, и поражения внутренних органов – сердца, почек, легких, печени, поджелудочной железы.  </w:t>
      </w:r>
    </w:p>
    <w:p w:rsidR="00B77FE9" w:rsidRPr="00D106DF" w:rsidRDefault="00A15CE2" w:rsidP="00F20985">
      <w:pPr>
        <w:rPr>
          <w:i/>
        </w:rPr>
      </w:pPr>
      <w:r w:rsidRPr="00A15CE2">
        <w:rPr>
          <w:i/>
        </w:rPr>
        <w:t>Универсального протокола детоксикации нет [66]. Подходы</w:t>
      </w:r>
      <w:r w:rsidR="006F7EEB">
        <w:rPr>
          <w:i/>
        </w:rPr>
        <w:t xml:space="preserve"> к терапии, группы применяемых </w:t>
      </w:r>
      <w:r w:rsidR="00457B87">
        <w:rPr>
          <w:i/>
        </w:rPr>
        <w:t xml:space="preserve">лекарственных средств (ЛС) </w:t>
      </w:r>
      <w:r w:rsidRPr="00A15CE2">
        <w:rPr>
          <w:i/>
        </w:rPr>
        <w:t xml:space="preserve">идентичны таковым при алкогольном абстинентном синдроме (ААС), а также при </w:t>
      </w:r>
      <w:r w:rsidR="00D106DF">
        <w:rPr>
          <w:i/>
        </w:rPr>
        <w:t>СО</w:t>
      </w:r>
      <w:r w:rsidRPr="00A15CE2">
        <w:rPr>
          <w:i/>
        </w:rPr>
        <w:t xml:space="preserve">, вызванном употреблением седативных или снотворных средств [1, 24, 66]. Лечение проводится симптоматически в соответствии с медицинскими показаниями. Базовые подходы: проведение инфузионной терапии, назначение </w:t>
      </w:r>
      <w:r w:rsidR="007B757F">
        <w:rPr>
          <w:i/>
        </w:rPr>
        <w:t>препаратов групп «</w:t>
      </w:r>
      <w:proofErr w:type="spellStart"/>
      <w:r w:rsidR="007B757F">
        <w:rPr>
          <w:i/>
        </w:rPr>
        <w:t>аксиолитики</w:t>
      </w:r>
      <w:proofErr w:type="spellEnd"/>
      <w:r w:rsidR="007B757F">
        <w:rPr>
          <w:i/>
        </w:rPr>
        <w:t>», «</w:t>
      </w:r>
      <w:r w:rsidRPr="00A15CE2">
        <w:rPr>
          <w:i/>
        </w:rPr>
        <w:t>барбитурат</w:t>
      </w:r>
      <w:r w:rsidR="007B757F">
        <w:rPr>
          <w:i/>
        </w:rPr>
        <w:t xml:space="preserve">ы», </w:t>
      </w:r>
      <w:r w:rsidRPr="00A15CE2">
        <w:rPr>
          <w:rFonts w:cs="Times New Roman"/>
          <w:i/>
          <w:szCs w:val="24"/>
        </w:rPr>
        <w:t>«</w:t>
      </w:r>
      <w:r w:rsidR="007B757F">
        <w:rPr>
          <w:rFonts w:cs="Times New Roman"/>
          <w:i/>
          <w:szCs w:val="24"/>
        </w:rPr>
        <w:t>д</w:t>
      </w:r>
      <w:r w:rsidRPr="00A15CE2">
        <w:rPr>
          <w:rFonts w:cs="Times New Roman"/>
          <w:i/>
          <w:szCs w:val="24"/>
        </w:rPr>
        <w:t>ругие психостимуляторы и ноотропные препараты»</w:t>
      </w:r>
      <w:r w:rsidRPr="00A15CE2">
        <w:rPr>
          <w:i/>
        </w:rPr>
        <w:t xml:space="preserve">. </w:t>
      </w:r>
      <w:r w:rsidR="007B757F">
        <w:rPr>
          <w:i/>
        </w:rPr>
        <w:t>Препараты групп «противоэпилептические средства», «антипсихотиче</w:t>
      </w:r>
      <w:r w:rsidR="000F5C8F">
        <w:rPr>
          <w:i/>
        </w:rPr>
        <w:t xml:space="preserve">ские средства» </w:t>
      </w:r>
      <w:r w:rsidR="00457B87">
        <w:rPr>
          <w:i/>
        </w:rPr>
        <w:t xml:space="preserve">назначаются по показаниям, </w:t>
      </w:r>
      <w:r w:rsidRPr="00A15CE2">
        <w:rPr>
          <w:i/>
        </w:rPr>
        <w:t xml:space="preserve">с осторожностью, с учетом возраста пациента (зависимость от </w:t>
      </w:r>
      <w:proofErr w:type="spellStart"/>
      <w:r w:rsidR="00B07F0D">
        <w:rPr>
          <w:i/>
        </w:rPr>
        <w:t>ингалянтов</w:t>
      </w:r>
      <w:proofErr w:type="spellEnd"/>
      <w:r w:rsidRPr="00A15CE2">
        <w:rPr>
          <w:i/>
        </w:rPr>
        <w:t xml:space="preserve"> является прерогатив</w:t>
      </w:r>
      <w:r w:rsidR="00457B87">
        <w:rPr>
          <w:i/>
        </w:rPr>
        <w:t>ой подросткового возраста).</w:t>
      </w:r>
    </w:p>
    <w:p w:rsidR="00F20985" w:rsidRPr="00D106DF" w:rsidRDefault="00F20985" w:rsidP="00F20985">
      <w:pPr>
        <w:rPr>
          <w:i/>
        </w:rPr>
      </w:pPr>
    </w:p>
    <w:p w:rsidR="00A15CE2" w:rsidRDefault="00B77FE9" w:rsidP="00A15CE2">
      <w:pPr>
        <w:pStyle w:val="ad"/>
        <w:numPr>
          <w:ilvl w:val="0"/>
          <w:numId w:val="34"/>
        </w:numPr>
        <w:ind w:left="1418" w:hanging="349"/>
      </w:pPr>
      <w:r>
        <w:t>Рекомендуется у людей, моложе 18 лет, использовать</w:t>
      </w:r>
      <w:r w:rsidRPr="00B77FE9">
        <w:t xml:space="preserve"> </w:t>
      </w:r>
      <w:r>
        <w:t xml:space="preserve">медикаментозное лечение соответствует таковому для взрослого населения с учетом коррекции доз ЛС, основанных на возрастных особенностях метаболизма, влияющих на фармакокинетику и </w:t>
      </w:r>
      <w:proofErr w:type="spellStart"/>
      <w:r>
        <w:t>фармакодинамику</w:t>
      </w:r>
      <w:proofErr w:type="spellEnd"/>
      <w:r>
        <w:t xml:space="preserve"> препаратов</w:t>
      </w:r>
      <w:r w:rsidR="00BB5195">
        <w:t xml:space="preserve"> </w:t>
      </w:r>
      <w:r w:rsidR="00BB5195" w:rsidRPr="00E913AB">
        <w:rPr>
          <w:rFonts w:cstheme="minorBidi"/>
        </w:rPr>
        <w:t>[</w:t>
      </w:r>
      <w:r w:rsidR="0014306F">
        <w:rPr>
          <w:rFonts w:cstheme="minorBidi"/>
        </w:rPr>
        <w:t>66</w:t>
      </w:r>
      <w:r w:rsidR="00BB5195" w:rsidRPr="00E913AB">
        <w:rPr>
          <w:rFonts w:cstheme="minorBidi"/>
        </w:rPr>
        <w:t>]</w:t>
      </w:r>
      <w:r>
        <w:t>.</w:t>
      </w:r>
    </w:p>
    <w:p w:rsidR="00A15CE2" w:rsidRDefault="00A15CE2" w:rsidP="00A15CE2"/>
    <w:p w:rsidR="00A15CE2" w:rsidRDefault="006D6513" w:rsidP="00A15CE2">
      <w:pPr>
        <w:ind w:left="993" w:firstLine="0"/>
      </w:pPr>
      <w:r>
        <w:t>Уровень убедительности рекомендаций С (Уровень</w:t>
      </w:r>
      <w:r w:rsidR="00457B87">
        <w:t xml:space="preserve"> достоверности доказательств 5).</w:t>
      </w:r>
    </w:p>
    <w:p w:rsidR="00B77FE9" w:rsidRDefault="00B77FE9" w:rsidP="00F20985"/>
    <w:p w:rsidR="00A15CE2" w:rsidRDefault="00A15CE2" w:rsidP="00A15CE2">
      <w:pPr>
        <w:pStyle w:val="a3"/>
      </w:pPr>
      <w:r w:rsidRPr="00A15CE2">
        <w:rPr>
          <w:rFonts w:eastAsiaTheme="minorHAnsi"/>
          <w:b/>
          <w:szCs w:val="22"/>
        </w:rPr>
        <w:t xml:space="preserve">3.2.6. </w:t>
      </w:r>
      <w:r w:rsidRPr="00A15CE2">
        <w:rPr>
          <w:b/>
          <w:szCs w:val="22"/>
        </w:rPr>
        <w:t>Абстинентный синдром</w:t>
      </w:r>
      <w:r w:rsidR="00850BC9">
        <w:rPr>
          <w:szCs w:val="22"/>
        </w:rPr>
        <w:t xml:space="preserve"> </w:t>
      </w:r>
      <w:r w:rsidRPr="00A15CE2">
        <w:rPr>
          <w:rFonts w:eastAsiaTheme="minorHAnsi"/>
          <w:b/>
          <w:szCs w:val="22"/>
        </w:rPr>
        <w:t xml:space="preserve">при </w:t>
      </w:r>
      <w:proofErr w:type="spellStart"/>
      <w:r w:rsidRPr="00A15CE2">
        <w:rPr>
          <w:rFonts w:eastAsiaTheme="minorHAnsi"/>
          <w:b/>
          <w:szCs w:val="22"/>
        </w:rPr>
        <w:t>полинаркомании</w:t>
      </w:r>
      <w:proofErr w:type="spellEnd"/>
    </w:p>
    <w:p w:rsidR="00A15CE2" w:rsidRPr="00A15CE2" w:rsidRDefault="00A15CE2" w:rsidP="00A15CE2">
      <w:pPr>
        <w:pStyle w:val="ad"/>
        <w:ind w:left="0"/>
        <w:rPr>
          <w:i/>
        </w:rPr>
      </w:pPr>
      <w:r w:rsidRPr="00A15CE2">
        <w:rPr>
          <w:i/>
        </w:rPr>
        <w:lastRenderedPageBreak/>
        <w:t>В клинической практике в настоящее время довольно широко распространено такое явление, как синдром зависимости от нескольких ПАВ (см. раздел «эпидемиология»), соответственно, клиническая картина СО представляется пестрой, неоднородной, смешанной. В таких случаях терапевтическая тактика определяется, исходя из превалирующей клинической симптоматики с использованием рекомендованного для каждого ПАВ протокола лечения одновременно или последовательно [1, 66, 89].</w:t>
      </w:r>
    </w:p>
    <w:p w:rsidR="002D5BDC" w:rsidRDefault="0014306F" w:rsidP="002D5BDC">
      <w:pPr>
        <w:pStyle w:val="a6"/>
        <w:numPr>
          <w:ilvl w:val="1"/>
          <w:numId w:val="55"/>
        </w:numPr>
      </w:pPr>
      <w:r>
        <w:t xml:space="preserve"> </w:t>
      </w:r>
      <w:r w:rsidR="002D5BDC">
        <w:t>Психотерапия при абстинентном синдроме</w:t>
      </w:r>
    </w:p>
    <w:p w:rsidR="00E26C72" w:rsidRPr="00D106DF" w:rsidRDefault="00A15CE2" w:rsidP="00E26C72">
      <w:pPr>
        <w:pStyle w:val="ConsPlusNormal"/>
        <w:spacing w:line="360" w:lineRule="auto"/>
        <w:ind w:firstLine="709"/>
        <w:jc w:val="both"/>
        <w:rPr>
          <w:rFonts w:ascii="Times New Roman" w:hAnsi="Times New Roman" w:cs="Times New Roman"/>
          <w:i/>
          <w:sz w:val="24"/>
          <w:szCs w:val="24"/>
        </w:rPr>
      </w:pPr>
      <w:r w:rsidRPr="00A15CE2">
        <w:rPr>
          <w:rFonts w:ascii="Times New Roman" w:hAnsi="Times New Roman" w:cs="Times New Roman"/>
          <w:i/>
          <w:sz w:val="24"/>
          <w:szCs w:val="24"/>
        </w:rPr>
        <w:t>В острых состояниях, каковым является СО, психотерапевтическое воздействие резко ограничено. Основная задача психотерапевтического воздействия в этот период: вовлечение пациента и его удержание в лечебной программе, которая не ограничивается рамками купирования АС. Необходимо информировать пациента о дальнейшей терапии синдрома зависимости.</w:t>
      </w:r>
      <w:r w:rsidRPr="00A15CE2">
        <w:rPr>
          <w:i/>
        </w:rPr>
        <w:t xml:space="preserve"> </w:t>
      </w:r>
      <w:r w:rsidRPr="00A15CE2">
        <w:rPr>
          <w:rFonts w:ascii="Times New Roman" w:hAnsi="Times New Roman" w:cs="Times New Roman"/>
          <w:i/>
          <w:sz w:val="24"/>
          <w:szCs w:val="24"/>
        </w:rPr>
        <w:t>В этот период необходимо провести семейное консультирование таким образом, чтобы вовлечь членов семьи и значимых людей в терапевтическую программу.</w:t>
      </w:r>
    </w:p>
    <w:p w:rsidR="006D6513" w:rsidRPr="00D106DF" w:rsidRDefault="006D6513" w:rsidP="00E26C72">
      <w:pPr>
        <w:pStyle w:val="ConsPlusNormal"/>
        <w:spacing w:line="360" w:lineRule="auto"/>
        <w:ind w:firstLine="709"/>
        <w:jc w:val="both"/>
        <w:rPr>
          <w:rFonts w:ascii="Times New Roman" w:hAnsi="Times New Roman" w:cs="Times New Roman"/>
          <w:i/>
          <w:sz w:val="24"/>
          <w:szCs w:val="24"/>
        </w:rPr>
      </w:pPr>
    </w:p>
    <w:p w:rsidR="00E26C72" w:rsidRDefault="00E26C72" w:rsidP="00E26C72">
      <w:pPr>
        <w:pStyle w:val="ConsPlusNormal"/>
        <w:numPr>
          <w:ilvl w:val="0"/>
          <w:numId w:val="62"/>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Рекомендуется проведение семейной </w:t>
      </w:r>
      <w:r w:rsidRPr="002D06E7">
        <w:rPr>
          <w:rFonts w:ascii="Times New Roman" w:hAnsi="Times New Roman" w:cs="Times New Roman"/>
          <w:sz w:val="24"/>
          <w:szCs w:val="24"/>
        </w:rPr>
        <w:t xml:space="preserve">психотерапии </w:t>
      </w:r>
      <w:r w:rsidR="00A15CE2" w:rsidRPr="00A15CE2">
        <w:rPr>
          <w:rFonts w:ascii="Times New Roman" w:hAnsi="Times New Roman" w:cs="Times New Roman"/>
          <w:sz w:val="24"/>
          <w:szCs w:val="24"/>
        </w:rPr>
        <w:t xml:space="preserve">всем, </w:t>
      </w:r>
      <w:r w:rsidRPr="002D06E7">
        <w:rPr>
          <w:rFonts w:ascii="Times New Roman" w:hAnsi="Times New Roman" w:cs="Times New Roman"/>
          <w:sz w:val="24"/>
          <w:szCs w:val="24"/>
        </w:rPr>
        <w:t>у</w:t>
      </w:r>
      <w:r>
        <w:rPr>
          <w:rFonts w:ascii="Times New Roman" w:hAnsi="Times New Roman" w:cs="Times New Roman"/>
          <w:sz w:val="24"/>
          <w:szCs w:val="24"/>
        </w:rPr>
        <w:t xml:space="preserve"> кого в доступе есть родственник/родственники или значимое лицо [</w:t>
      </w:r>
      <w:r w:rsidR="000A0EB7">
        <w:rPr>
          <w:rFonts w:ascii="Times New Roman" w:hAnsi="Times New Roman" w:cs="Times New Roman"/>
          <w:sz w:val="24"/>
          <w:szCs w:val="24"/>
        </w:rPr>
        <w:t>90</w:t>
      </w:r>
      <w:r w:rsidR="00A15CE2" w:rsidRPr="00A15CE2">
        <w:rPr>
          <w:rFonts w:ascii="Times New Roman" w:hAnsi="Times New Roman" w:cs="Times New Roman"/>
          <w:sz w:val="24"/>
          <w:szCs w:val="24"/>
        </w:rPr>
        <w:t xml:space="preserve">, </w:t>
      </w:r>
      <w:r w:rsidR="000A0EB7">
        <w:rPr>
          <w:rFonts w:ascii="Times New Roman" w:hAnsi="Times New Roman" w:cs="Times New Roman"/>
          <w:sz w:val="24"/>
          <w:szCs w:val="24"/>
        </w:rPr>
        <w:t>91</w:t>
      </w:r>
      <w:r w:rsidR="00A15CE2" w:rsidRPr="00A15CE2">
        <w:rPr>
          <w:rFonts w:ascii="Times New Roman" w:hAnsi="Times New Roman" w:cs="Times New Roman"/>
          <w:sz w:val="24"/>
          <w:szCs w:val="24"/>
        </w:rPr>
        <w:t xml:space="preserve">, </w:t>
      </w:r>
      <w:r w:rsidR="000A0EB7">
        <w:rPr>
          <w:rFonts w:ascii="Times New Roman" w:hAnsi="Times New Roman" w:cs="Times New Roman"/>
          <w:sz w:val="24"/>
          <w:szCs w:val="24"/>
        </w:rPr>
        <w:t>92</w:t>
      </w:r>
      <w:r w:rsidR="00A15CE2" w:rsidRPr="00A15CE2">
        <w:rPr>
          <w:rFonts w:ascii="Times New Roman" w:hAnsi="Times New Roman" w:cs="Times New Roman"/>
          <w:sz w:val="24"/>
          <w:szCs w:val="24"/>
        </w:rPr>
        <w:t xml:space="preserve">, </w:t>
      </w:r>
      <w:r w:rsidR="000A0EB7">
        <w:rPr>
          <w:rFonts w:ascii="Times New Roman" w:hAnsi="Times New Roman" w:cs="Times New Roman"/>
          <w:sz w:val="24"/>
          <w:szCs w:val="24"/>
        </w:rPr>
        <w:t>93, 94</w:t>
      </w:r>
      <w:r w:rsidR="00A15CE2" w:rsidRPr="00A15CE2">
        <w:rPr>
          <w:rFonts w:ascii="Times New Roman" w:hAnsi="Times New Roman" w:cs="Times New Roman"/>
          <w:sz w:val="24"/>
          <w:szCs w:val="24"/>
        </w:rPr>
        <w:t xml:space="preserve">, </w:t>
      </w:r>
      <w:r w:rsidR="000A0EB7">
        <w:rPr>
          <w:rFonts w:ascii="Times New Roman" w:hAnsi="Times New Roman" w:cs="Times New Roman"/>
          <w:sz w:val="24"/>
          <w:szCs w:val="24"/>
        </w:rPr>
        <w:t>95</w:t>
      </w:r>
      <w:r w:rsidR="00A15CE2" w:rsidRPr="00A15CE2">
        <w:rPr>
          <w:rFonts w:ascii="Times New Roman" w:hAnsi="Times New Roman" w:cs="Times New Roman"/>
          <w:sz w:val="24"/>
          <w:szCs w:val="24"/>
        </w:rPr>
        <w:t xml:space="preserve">, </w:t>
      </w:r>
      <w:r w:rsidR="000A0EB7">
        <w:rPr>
          <w:rFonts w:ascii="Times New Roman" w:hAnsi="Times New Roman" w:cs="Times New Roman"/>
          <w:sz w:val="24"/>
          <w:szCs w:val="24"/>
        </w:rPr>
        <w:t>96</w:t>
      </w:r>
      <w:r w:rsidR="00A15CE2" w:rsidRPr="00A15CE2">
        <w:rPr>
          <w:rFonts w:ascii="Times New Roman" w:hAnsi="Times New Roman" w:cs="Times New Roman"/>
          <w:sz w:val="24"/>
          <w:szCs w:val="24"/>
        </w:rPr>
        <w:t xml:space="preserve">, </w:t>
      </w:r>
      <w:r w:rsidR="000A0EB7">
        <w:rPr>
          <w:rFonts w:ascii="Times New Roman" w:hAnsi="Times New Roman" w:cs="Times New Roman"/>
          <w:sz w:val="24"/>
          <w:szCs w:val="24"/>
        </w:rPr>
        <w:t>97</w:t>
      </w:r>
      <w:r w:rsidR="00A15CE2" w:rsidRPr="00A15CE2">
        <w:rPr>
          <w:rFonts w:ascii="Times New Roman" w:hAnsi="Times New Roman" w:cs="Times New Roman"/>
          <w:sz w:val="24"/>
          <w:szCs w:val="24"/>
        </w:rPr>
        <w:t xml:space="preserve">, </w:t>
      </w:r>
      <w:r w:rsidR="000A0EB7">
        <w:rPr>
          <w:rFonts w:ascii="Times New Roman" w:hAnsi="Times New Roman" w:cs="Times New Roman"/>
          <w:sz w:val="24"/>
          <w:szCs w:val="24"/>
        </w:rPr>
        <w:t>98</w:t>
      </w:r>
      <w:r>
        <w:rPr>
          <w:rFonts w:ascii="Times New Roman" w:hAnsi="Times New Roman" w:cs="Times New Roman"/>
          <w:sz w:val="24"/>
          <w:szCs w:val="24"/>
        </w:rPr>
        <w:t>].</w:t>
      </w:r>
    </w:p>
    <w:p w:rsidR="000A0EB7" w:rsidRDefault="000A0EB7">
      <w:pPr>
        <w:ind w:left="993" w:firstLine="0"/>
        <w:rPr>
          <w:rFonts w:cs="Times New Roman"/>
          <w:szCs w:val="24"/>
        </w:rPr>
      </w:pPr>
    </w:p>
    <w:p w:rsidR="006D6513" w:rsidRDefault="00E26C72">
      <w:pPr>
        <w:ind w:left="993" w:firstLine="0"/>
        <w:rPr>
          <w:rFonts w:cs="Times New Roman"/>
          <w:szCs w:val="24"/>
        </w:rPr>
      </w:pPr>
      <w:r>
        <w:rPr>
          <w:rFonts w:cs="Times New Roman"/>
          <w:szCs w:val="24"/>
        </w:rPr>
        <w:t>Уровень убедительности рекомендаций А (Уровень достоверности доказательств 1)</w:t>
      </w:r>
      <w:r w:rsidR="00457B87">
        <w:rPr>
          <w:rFonts w:cs="Times New Roman"/>
          <w:szCs w:val="24"/>
        </w:rPr>
        <w:t>.</w:t>
      </w:r>
    </w:p>
    <w:p w:rsidR="002D5BDC" w:rsidRDefault="002D5BDC" w:rsidP="002D5BDC">
      <w:pPr>
        <w:ind w:left="993" w:firstLine="0"/>
        <w:rPr>
          <w:rFonts w:cs="Times New Roman"/>
          <w:szCs w:val="24"/>
        </w:rPr>
      </w:pPr>
    </w:p>
    <w:p w:rsidR="00A15CE2" w:rsidRPr="00A15CE2" w:rsidRDefault="00A15CE2" w:rsidP="00A15CE2">
      <w:pPr>
        <w:pStyle w:val="a3"/>
        <w:numPr>
          <w:ilvl w:val="1"/>
          <w:numId w:val="55"/>
        </w:numPr>
        <w:rPr>
          <w:u w:val="single"/>
        </w:rPr>
      </w:pPr>
      <w:r w:rsidRPr="00A15CE2">
        <w:rPr>
          <w:b/>
          <w:u w:val="single"/>
        </w:rPr>
        <w:t xml:space="preserve"> Оценка эффективности и безопасности лечения</w:t>
      </w:r>
    </w:p>
    <w:p w:rsidR="00A15CE2" w:rsidRDefault="00A15CE2" w:rsidP="00A15CE2">
      <w:pPr>
        <w:ind w:left="1069" w:firstLine="0"/>
      </w:pPr>
    </w:p>
    <w:p w:rsidR="00A15CE2" w:rsidRDefault="00E93D80" w:rsidP="00A15CE2">
      <w:pPr>
        <w:pStyle w:val="ad"/>
        <w:numPr>
          <w:ilvl w:val="0"/>
          <w:numId w:val="35"/>
        </w:numPr>
        <w:ind w:left="1418" w:hanging="425"/>
        <w:rPr>
          <w:rFonts w:cstheme="minorBidi"/>
        </w:rPr>
      </w:pPr>
      <w:r>
        <w:t>Для оценки эффективности терапии рекомендуется использовать клинический или психометрический методы</w:t>
      </w:r>
      <w:r w:rsidR="00A15CE2" w:rsidRPr="00A15CE2">
        <w:t xml:space="preserve"> </w:t>
      </w:r>
      <w:r w:rsidR="00192900">
        <w:t>[1]</w:t>
      </w:r>
      <w:r>
        <w:t xml:space="preserve">. </w:t>
      </w:r>
    </w:p>
    <w:p w:rsidR="00E93D80" w:rsidRDefault="00E93D80" w:rsidP="00E93D80">
      <w:pPr>
        <w:ind w:left="993" w:firstLine="0"/>
      </w:pPr>
    </w:p>
    <w:p w:rsidR="00A15CE2" w:rsidRDefault="006D6513" w:rsidP="00A15CE2">
      <w:pPr>
        <w:ind w:left="993" w:firstLine="0"/>
      </w:pPr>
      <w:r>
        <w:t xml:space="preserve">Уровень убедительности рекомендаций С (Уровень достоверности доказательств 5) </w:t>
      </w:r>
    </w:p>
    <w:p w:rsidR="00E93D80" w:rsidRDefault="00E93D80" w:rsidP="00E93D80">
      <w:pPr>
        <w:rPr>
          <w:rFonts w:eastAsia="Calibri"/>
          <w:b/>
          <w:szCs w:val="24"/>
        </w:rPr>
      </w:pPr>
    </w:p>
    <w:p w:rsidR="00E93D80" w:rsidRPr="00CE7D61" w:rsidRDefault="00E93D80" w:rsidP="00E93D80">
      <w:pPr>
        <w:rPr>
          <w:rFonts w:eastAsia="Calibri"/>
          <w:i/>
          <w:szCs w:val="24"/>
        </w:rPr>
      </w:pPr>
      <w:r>
        <w:rPr>
          <w:rFonts w:eastAsia="Calibri"/>
          <w:b/>
          <w:szCs w:val="24"/>
        </w:rPr>
        <w:t>Комментарии:</w:t>
      </w:r>
      <w:r w:rsidR="0090377F">
        <w:rPr>
          <w:rFonts w:eastAsia="Calibri"/>
          <w:b/>
          <w:szCs w:val="24"/>
        </w:rPr>
        <w:t xml:space="preserve"> </w:t>
      </w:r>
      <w:r>
        <w:rPr>
          <w:rFonts w:eastAsia="Calibri"/>
          <w:i/>
          <w:szCs w:val="24"/>
        </w:rPr>
        <w:t xml:space="preserve">Оценка эффективности комплексного лечения проводится, исходя из динамки психопатологических, соматовегетативных и неврологических нарушений СО, что позволяет сделать клинический метод – наблюдение и описание симптоматики.  </w:t>
      </w:r>
    </w:p>
    <w:p w:rsidR="00E93D80" w:rsidRDefault="00E93D80" w:rsidP="00E93D80">
      <w:pPr>
        <w:rPr>
          <w:i/>
        </w:rPr>
      </w:pPr>
      <w:r>
        <w:rPr>
          <w:i/>
        </w:rPr>
        <w:lastRenderedPageBreak/>
        <w:t>Критерий эффективности медикаментозного лечения: восстановление и стабилизация жизненно-важных функций.</w:t>
      </w:r>
    </w:p>
    <w:p w:rsidR="00E93D80" w:rsidRDefault="00E93D80" w:rsidP="00E93D80">
      <w:pPr>
        <w:rPr>
          <w:i/>
        </w:rPr>
      </w:pPr>
      <w:r>
        <w:rPr>
          <w:i/>
        </w:rPr>
        <w:t>Критерий эффективности психотерапевтического лечения: удержание пациента в лечебной программе, его согласие на продолжение лечения.</w:t>
      </w:r>
    </w:p>
    <w:p w:rsidR="00D106DF" w:rsidRDefault="00D106DF" w:rsidP="00D106DF">
      <w:pPr>
        <w:rPr>
          <w:rFonts w:eastAsia="Calibri"/>
          <w:szCs w:val="24"/>
        </w:rPr>
      </w:pPr>
    </w:p>
    <w:p w:rsidR="00D106DF" w:rsidRDefault="00D106DF" w:rsidP="00D106DF">
      <w:pPr>
        <w:pStyle w:val="ad"/>
        <w:numPr>
          <w:ilvl w:val="0"/>
          <w:numId w:val="69"/>
        </w:numPr>
        <w:ind w:left="993" w:firstLine="0"/>
      </w:pPr>
      <w:r>
        <w:t xml:space="preserve">Оценку безопасности терапии рекомендуется проводить по частоте возникновения и развития нежелательных явлений [1]. </w:t>
      </w:r>
    </w:p>
    <w:p w:rsidR="00D106DF" w:rsidRDefault="00D106DF" w:rsidP="00D106DF">
      <w:pPr>
        <w:ind w:left="993" w:firstLine="0"/>
      </w:pPr>
    </w:p>
    <w:p w:rsidR="00D106DF" w:rsidRDefault="00D106DF" w:rsidP="00D106DF">
      <w:pPr>
        <w:ind w:left="993" w:firstLine="0"/>
      </w:pPr>
      <w:r>
        <w:t>Уровень убедительности рекомендаций С (Уровень д</w:t>
      </w:r>
      <w:r w:rsidR="00457B87">
        <w:t>остоверности доказательств 5).</w:t>
      </w:r>
    </w:p>
    <w:p w:rsidR="00D106DF" w:rsidRDefault="00D106DF" w:rsidP="00D106DF">
      <w:pPr>
        <w:rPr>
          <w:rFonts w:eastAsia="Calibri"/>
          <w:szCs w:val="24"/>
        </w:rPr>
      </w:pPr>
    </w:p>
    <w:p w:rsidR="00A15CE2" w:rsidRDefault="00D106DF" w:rsidP="00A15CE2">
      <w:pPr>
        <w:rPr>
          <w:i/>
          <w:szCs w:val="24"/>
        </w:rPr>
      </w:pPr>
      <w:r>
        <w:rPr>
          <w:rFonts w:eastAsia="Calibri"/>
          <w:b/>
          <w:szCs w:val="24"/>
        </w:rPr>
        <w:t xml:space="preserve">Комментарии: </w:t>
      </w:r>
      <w:r>
        <w:rPr>
          <w:rFonts w:eastAsia="Calibri"/>
          <w:i/>
          <w:szCs w:val="24"/>
        </w:rPr>
        <w:t xml:space="preserve">Оценка безопасности и переносимости терапии проводится на всем ее </w:t>
      </w:r>
      <w:proofErr w:type="gramStart"/>
      <w:r>
        <w:rPr>
          <w:rFonts w:eastAsia="Calibri"/>
          <w:i/>
          <w:szCs w:val="24"/>
        </w:rPr>
        <w:t>протяжении  по</w:t>
      </w:r>
      <w:proofErr w:type="gramEnd"/>
      <w:r>
        <w:rPr>
          <w:rFonts w:eastAsia="Calibri"/>
          <w:i/>
          <w:szCs w:val="24"/>
        </w:rPr>
        <w:t xml:space="preserve"> </w:t>
      </w:r>
      <w:r>
        <w:rPr>
          <w:i/>
          <w:szCs w:val="24"/>
        </w:rPr>
        <w:t>частоте  возникновения и развития нежелательных явлений (НЯ)</w:t>
      </w:r>
      <w:r w:rsidR="003D59F5">
        <w:rPr>
          <w:rStyle w:val="a8"/>
          <w:i/>
          <w:szCs w:val="24"/>
        </w:rPr>
        <w:footnoteReference w:customMarkFollows="1" w:id="11"/>
        <w:sym w:font="Symbol" w:char="F031"/>
      </w:r>
      <w:r w:rsidR="003D59F5">
        <w:rPr>
          <w:rStyle w:val="a8"/>
          <w:i/>
          <w:szCs w:val="24"/>
        </w:rPr>
        <w:sym w:font="Symbol" w:char="F031"/>
      </w:r>
      <w:r>
        <w:rPr>
          <w:i/>
          <w:szCs w:val="24"/>
        </w:rPr>
        <w:t xml:space="preserve">. </w:t>
      </w:r>
    </w:p>
    <w:p w:rsidR="00D106DF" w:rsidRDefault="00D106DF" w:rsidP="00D106DF">
      <w:pPr>
        <w:tabs>
          <w:tab w:val="left" w:pos="993"/>
        </w:tabs>
        <w:rPr>
          <w:i/>
          <w:szCs w:val="24"/>
        </w:rPr>
      </w:pPr>
      <w:r>
        <w:rPr>
          <w:i/>
          <w:szCs w:val="24"/>
        </w:rPr>
        <w:t>НЯ регистрируются по данным:</w:t>
      </w:r>
    </w:p>
    <w:p w:rsidR="00D106DF" w:rsidRDefault="00D106DF" w:rsidP="00D106DF">
      <w:pPr>
        <w:pStyle w:val="ad"/>
        <w:numPr>
          <w:ilvl w:val="0"/>
          <w:numId w:val="70"/>
        </w:numPr>
        <w:tabs>
          <w:tab w:val="left" w:pos="993"/>
        </w:tabs>
        <w:rPr>
          <w:rFonts w:eastAsia="Calibri"/>
          <w:i/>
          <w:szCs w:val="24"/>
        </w:rPr>
      </w:pPr>
      <w:r>
        <w:rPr>
          <w:i/>
          <w:szCs w:val="24"/>
        </w:rPr>
        <w:t>спонтанных сообщений пациентов;</w:t>
      </w:r>
    </w:p>
    <w:p w:rsidR="00D106DF" w:rsidRDefault="00D106DF" w:rsidP="00D106DF">
      <w:pPr>
        <w:pStyle w:val="ad"/>
        <w:numPr>
          <w:ilvl w:val="0"/>
          <w:numId w:val="70"/>
        </w:numPr>
        <w:tabs>
          <w:tab w:val="left" w:pos="993"/>
        </w:tabs>
        <w:rPr>
          <w:rFonts w:eastAsia="Calibri"/>
          <w:i/>
          <w:szCs w:val="24"/>
        </w:rPr>
      </w:pPr>
      <w:proofErr w:type="spellStart"/>
      <w:r>
        <w:rPr>
          <w:i/>
          <w:szCs w:val="24"/>
        </w:rPr>
        <w:t>физикального</w:t>
      </w:r>
      <w:proofErr w:type="spellEnd"/>
      <w:r>
        <w:rPr>
          <w:i/>
          <w:szCs w:val="24"/>
        </w:rPr>
        <w:t xml:space="preserve"> осмотра и клинически значимых изменений жизненно важных показателей (АД, ЧСС, ЧДД, температура тела) от исходных значений;</w:t>
      </w:r>
    </w:p>
    <w:p w:rsidR="00D106DF" w:rsidRDefault="00D106DF" w:rsidP="00D106DF">
      <w:pPr>
        <w:pStyle w:val="ad"/>
        <w:numPr>
          <w:ilvl w:val="0"/>
          <w:numId w:val="70"/>
        </w:numPr>
        <w:tabs>
          <w:tab w:val="left" w:pos="993"/>
        </w:tabs>
        <w:rPr>
          <w:rFonts w:eastAsia="Calibri"/>
          <w:i/>
          <w:szCs w:val="24"/>
        </w:rPr>
      </w:pPr>
      <w:r>
        <w:rPr>
          <w:i/>
          <w:szCs w:val="24"/>
        </w:rPr>
        <w:t xml:space="preserve"> клинически значимых отклонениям показателей лабораторных анализов и инструментальных методов диагностики от исходных значений.</w:t>
      </w:r>
    </w:p>
    <w:p w:rsidR="00D106DF" w:rsidRDefault="00D106DF" w:rsidP="00D106DF">
      <w:pPr>
        <w:pStyle w:val="aa"/>
        <w:tabs>
          <w:tab w:val="left" w:pos="1276"/>
        </w:tabs>
        <w:spacing w:after="0"/>
        <w:rPr>
          <w:i/>
          <w:szCs w:val="24"/>
        </w:rPr>
      </w:pPr>
      <w:r>
        <w:rPr>
          <w:bCs/>
          <w:i/>
          <w:iCs/>
          <w:szCs w:val="24"/>
        </w:rPr>
        <w:t>Связь</w:t>
      </w:r>
      <w:r>
        <w:rPr>
          <w:b/>
          <w:bCs/>
          <w:i/>
          <w:iCs/>
          <w:szCs w:val="24"/>
        </w:rPr>
        <w:t xml:space="preserve"> </w:t>
      </w:r>
      <w:r>
        <w:rPr>
          <w:i/>
          <w:szCs w:val="24"/>
        </w:rPr>
        <w:t xml:space="preserve">НЯ с ЛС оценивается по алгоритму </w:t>
      </w:r>
      <w:proofErr w:type="spellStart"/>
      <w:r>
        <w:rPr>
          <w:i/>
          <w:szCs w:val="24"/>
        </w:rPr>
        <w:t>Наранжо</w:t>
      </w:r>
      <w:proofErr w:type="spellEnd"/>
      <w:r w:rsidR="00552EE3" w:rsidRPr="00552EE3">
        <w:rPr>
          <w:rStyle w:val="a8"/>
          <w:i/>
          <w:szCs w:val="24"/>
        </w:rPr>
        <w:footnoteReference w:customMarkFollows="1" w:id="12"/>
        <w:sym w:font="Symbol" w:char="F031"/>
      </w:r>
      <w:r w:rsidR="00552EE3" w:rsidRPr="00552EE3">
        <w:rPr>
          <w:rStyle w:val="a8"/>
          <w:i/>
          <w:szCs w:val="24"/>
        </w:rPr>
        <w:sym w:font="Symbol" w:char="F032"/>
      </w:r>
      <w:r>
        <w:rPr>
          <w:i/>
          <w:szCs w:val="24"/>
        </w:rPr>
        <w:t xml:space="preserve">(Приложение Ж). Степень достоверности взаимосвязи «ЛС-НЯ» по алгоритму </w:t>
      </w:r>
      <w:proofErr w:type="spellStart"/>
      <w:r>
        <w:rPr>
          <w:i/>
          <w:szCs w:val="24"/>
        </w:rPr>
        <w:t>Наранжо</w:t>
      </w:r>
      <w:proofErr w:type="spellEnd"/>
      <w:r>
        <w:rPr>
          <w:i/>
          <w:szCs w:val="24"/>
        </w:rPr>
        <w:t xml:space="preserve"> определяется как:</w:t>
      </w:r>
    </w:p>
    <w:p w:rsidR="00D106DF" w:rsidRDefault="00D106DF" w:rsidP="00D106DF">
      <w:pPr>
        <w:pStyle w:val="aa"/>
        <w:tabs>
          <w:tab w:val="left" w:pos="1276"/>
        </w:tabs>
        <w:spacing w:after="0"/>
        <w:rPr>
          <w:i/>
          <w:szCs w:val="24"/>
        </w:rPr>
      </w:pPr>
      <w:r>
        <w:rPr>
          <w:i/>
          <w:szCs w:val="24"/>
        </w:rPr>
        <w:t>определенная, если 9 и более баллов;</w:t>
      </w:r>
    </w:p>
    <w:p w:rsidR="00D106DF" w:rsidRDefault="00D106DF" w:rsidP="00D106DF">
      <w:pPr>
        <w:pStyle w:val="aa"/>
        <w:tabs>
          <w:tab w:val="left" w:pos="1276"/>
        </w:tabs>
        <w:spacing w:after="0"/>
        <w:rPr>
          <w:i/>
          <w:szCs w:val="24"/>
        </w:rPr>
      </w:pPr>
      <w:r>
        <w:rPr>
          <w:i/>
          <w:szCs w:val="24"/>
        </w:rPr>
        <w:t>вероятная, если 5–8 баллов;</w:t>
      </w:r>
    </w:p>
    <w:p w:rsidR="00D106DF" w:rsidRDefault="00D106DF" w:rsidP="00D106DF">
      <w:pPr>
        <w:pStyle w:val="aa"/>
        <w:tabs>
          <w:tab w:val="left" w:pos="1276"/>
        </w:tabs>
        <w:spacing w:after="0"/>
        <w:rPr>
          <w:i/>
          <w:szCs w:val="24"/>
        </w:rPr>
      </w:pPr>
      <w:r>
        <w:rPr>
          <w:i/>
          <w:szCs w:val="24"/>
        </w:rPr>
        <w:t>возможная, если 1–4 балла;</w:t>
      </w:r>
    </w:p>
    <w:p w:rsidR="00D106DF" w:rsidRDefault="00D106DF" w:rsidP="00D106DF">
      <w:pPr>
        <w:pStyle w:val="aa"/>
        <w:tabs>
          <w:tab w:val="left" w:pos="1276"/>
        </w:tabs>
        <w:spacing w:after="0"/>
        <w:rPr>
          <w:i/>
          <w:szCs w:val="24"/>
        </w:rPr>
      </w:pPr>
      <w:r>
        <w:rPr>
          <w:i/>
          <w:szCs w:val="24"/>
        </w:rPr>
        <w:t>сомнительная, если 0 баллов и меньше.</w:t>
      </w:r>
    </w:p>
    <w:p w:rsidR="00A15CE2" w:rsidRDefault="00D106DF" w:rsidP="00A15CE2">
      <w:pPr>
        <w:ind w:firstLine="0"/>
        <w:jc w:val="left"/>
        <w:rPr>
          <w:rFonts w:cs="Times New Roman"/>
          <w:szCs w:val="24"/>
          <w:lang w:eastAsia="ru-RU"/>
        </w:rPr>
      </w:pPr>
      <w:r>
        <w:rPr>
          <w:i/>
          <w:szCs w:val="24"/>
        </w:rPr>
        <w:lastRenderedPageBreak/>
        <w:t>При возникновении НЯ врачу необходимо зарегистрировать свои действия в первичной документации, к примеру, назначить дополнительные препараты (какие, в какой дозе, на какой период) и др., а также заполнить соответствующую форму</w:t>
      </w:r>
      <w:r w:rsidR="003D59F5">
        <w:rPr>
          <w:rStyle w:val="a8"/>
          <w:i/>
          <w:szCs w:val="24"/>
        </w:rPr>
        <w:footnoteReference w:customMarkFollows="1" w:id="13"/>
        <w:sym w:font="Symbol" w:char="F031"/>
      </w:r>
      <w:r w:rsidR="003D59F5">
        <w:rPr>
          <w:rStyle w:val="a8"/>
          <w:i/>
          <w:szCs w:val="24"/>
        </w:rPr>
        <w:sym w:font="Symbol" w:char="F033"/>
      </w:r>
      <w:r>
        <w:rPr>
          <w:i/>
          <w:szCs w:val="24"/>
        </w:rPr>
        <w:t>.</w:t>
      </w:r>
      <w:r>
        <w:rPr>
          <w:rFonts w:cs="Times New Roman"/>
          <w:szCs w:val="24"/>
          <w:lang w:eastAsia="ru-RU"/>
        </w:rPr>
        <w:t xml:space="preserve"> </w:t>
      </w:r>
      <w:r w:rsidR="00BF3CAE">
        <w:rPr>
          <w:rFonts w:cs="Times New Roman"/>
          <w:szCs w:val="24"/>
          <w:lang w:eastAsia="ru-RU"/>
        </w:rPr>
        <w:t xml:space="preserve">  </w:t>
      </w:r>
    </w:p>
    <w:p w:rsidR="00E93D80" w:rsidRDefault="00E93D80" w:rsidP="00E93D80">
      <w:pPr>
        <w:pStyle w:val="1"/>
      </w:pPr>
      <w:bookmarkStart w:id="15" w:name="_Toc530486461"/>
      <w:r>
        <w:t>4. Диспансерное наблюдение</w:t>
      </w:r>
      <w:bookmarkEnd w:id="15"/>
    </w:p>
    <w:p w:rsidR="00E93D80" w:rsidRPr="00FD01D9" w:rsidRDefault="00A15CE2" w:rsidP="00E93D80">
      <w:r w:rsidRPr="00A15CE2">
        <w:rPr>
          <w:i/>
        </w:rPr>
        <w:t>Диспансерное наблюдение осуществляется в соответствии с Порядком диспансерного наблюдения за лицами с психическими расстройствами и/или расстройствами поведения, связанными с употреблением ПАВ</w:t>
      </w:r>
      <w:r w:rsidR="003D59F5">
        <w:rPr>
          <w:rStyle w:val="a8"/>
        </w:rPr>
        <w:footnoteReference w:customMarkFollows="1" w:id="14"/>
        <w:sym w:font="Symbol" w:char="F031"/>
      </w:r>
      <w:r w:rsidR="003D59F5">
        <w:rPr>
          <w:rStyle w:val="a8"/>
        </w:rPr>
        <w:sym w:font="Symbol" w:char="F034"/>
      </w:r>
      <w:r w:rsidRPr="00A15CE2">
        <w:t xml:space="preserve"> </w:t>
      </w:r>
    </w:p>
    <w:p w:rsidR="00E93D80" w:rsidRDefault="00E93D80" w:rsidP="00E93D80">
      <w:pPr>
        <w:pStyle w:val="1"/>
      </w:pPr>
      <w:bookmarkStart w:id="16" w:name="_Toc530486462"/>
      <w:r>
        <w:t xml:space="preserve">5. Профилактика </w:t>
      </w:r>
      <w:r w:rsidR="0070249B">
        <w:t>и реабилитация</w:t>
      </w:r>
      <w:bookmarkEnd w:id="16"/>
    </w:p>
    <w:p w:rsidR="008641FE" w:rsidRDefault="008641FE" w:rsidP="00A15CE2">
      <w:pPr>
        <w:pStyle w:val="ad"/>
        <w:ind w:left="0"/>
        <w:rPr>
          <w:i/>
          <w:szCs w:val="24"/>
        </w:rPr>
      </w:pPr>
      <w:r>
        <w:rPr>
          <w:i/>
          <w:szCs w:val="24"/>
        </w:rPr>
        <w:t>Реабилитация при СО не проводится.</w:t>
      </w:r>
    </w:p>
    <w:p w:rsidR="00A15CE2" w:rsidRPr="00A15CE2" w:rsidRDefault="00A15CE2" w:rsidP="00A15CE2">
      <w:pPr>
        <w:pStyle w:val="ad"/>
        <w:ind w:left="0"/>
        <w:rPr>
          <w:rFonts w:eastAsiaTheme="minorEastAsia"/>
          <w:i/>
          <w:szCs w:val="24"/>
          <w:lang w:eastAsia="ru-RU"/>
        </w:rPr>
      </w:pPr>
      <w:r w:rsidRPr="00A15CE2">
        <w:rPr>
          <w:i/>
          <w:szCs w:val="24"/>
        </w:rPr>
        <w:t>При сформированном СО наиболее важное значение приобретает третичная (</w:t>
      </w:r>
      <w:r w:rsidRPr="00A15CE2">
        <w:rPr>
          <w:i/>
        </w:rPr>
        <w:t>модификационная) профилактика. Она является преимущественно медицинской, индивидуальной, ориентирована на лиц со сформированной зависимостью от ПАВ, направлена на предупреждение дальнейшего развития заболевания, уменьшение вредных последствий и на предупреждение рецидива.</w:t>
      </w:r>
    </w:p>
    <w:p w:rsidR="00A15CE2" w:rsidRDefault="00D106DF" w:rsidP="00A15CE2">
      <w:pPr>
        <w:pStyle w:val="1"/>
        <w:numPr>
          <w:ilvl w:val="0"/>
          <w:numId w:val="72"/>
        </w:numPr>
      </w:pPr>
      <w:bookmarkStart w:id="17" w:name="_Toc524090054"/>
      <w:bookmarkStart w:id="18" w:name="_Toc530486463"/>
      <w:r>
        <w:t>Организация медицинской помощи</w:t>
      </w:r>
      <w:bookmarkEnd w:id="17"/>
      <w:bookmarkEnd w:id="18"/>
    </w:p>
    <w:p w:rsidR="00D106DF" w:rsidRDefault="00D106DF" w:rsidP="00D106DF">
      <w:pPr>
        <w:pStyle w:val="ad"/>
        <w:ind w:left="851" w:firstLine="0"/>
      </w:pPr>
    </w:p>
    <w:p w:rsidR="00A15CE2" w:rsidRDefault="00D106DF" w:rsidP="008641FE">
      <w:pPr>
        <w:pStyle w:val="ad"/>
        <w:numPr>
          <w:ilvl w:val="0"/>
          <w:numId w:val="69"/>
        </w:numPr>
        <w:ind w:left="851" w:firstLine="0"/>
      </w:pPr>
      <w:r>
        <w:t>Рекомендуется госпитализация в плановом порядке при СО средней степени тяжести.</w:t>
      </w:r>
    </w:p>
    <w:p w:rsidR="00D106DF" w:rsidRDefault="00D106DF" w:rsidP="00D106DF">
      <w:pPr>
        <w:pStyle w:val="ad"/>
        <w:ind w:left="1134" w:firstLine="0"/>
      </w:pPr>
    </w:p>
    <w:p w:rsidR="00D106DF" w:rsidRDefault="00D106DF" w:rsidP="00D106DF">
      <w:pPr>
        <w:pStyle w:val="ad"/>
        <w:ind w:left="1134" w:hanging="283"/>
      </w:pPr>
      <w:r>
        <w:rPr>
          <w:lang w:eastAsia="ru-RU"/>
        </w:rPr>
        <w:t xml:space="preserve">Уровень </w:t>
      </w:r>
      <w:r>
        <w:rPr>
          <w:lang w:val="en-US" w:eastAsia="ru-RU"/>
        </w:rPr>
        <w:t>GPP</w:t>
      </w:r>
      <w:r>
        <w:rPr>
          <w:lang w:val="en-US"/>
        </w:rPr>
        <w:t xml:space="preserve"> </w:t>
      </w:r>
    </w:p>
    <w:p w:rsidR="00D106DF" w:rsidRDefault="00D106DF" w:rsidP="00D106DF">
      <w:pPr>
        <w:pStyle w:val="ad"/>
        <w:ind w:left="1134" w:hanging="283"/>
      </w:pPr>
    </w:p>
    <w:p w:rsidR="00D106DF" w:rsidRDefault="00D106DF" w:rsidP="008641FE">
      <w:pPr>
        <w:pStyle w:val="ad"/>
        <w:numPr>
          <w:ilvl w:val="0"/>
          <w:numId w:val="69"/>
        </w:numPr>
        <w:ind w:left="851" w:firstLine="0"/>
      </w:pPr>
      <w:r>
        <w:t>Рекомендуется госпитализация по неотложным показаниями при:</w:t>
      </w:r>
    </w:p>
    <w:p w:rsidR="00D106DF" w:rsidRDefault="00D106DF" w:rsidP="008641FE">
      <w:pPr>
        <w:pStyle w:val="ad"/>
        <w:ind w:left="851" w:firstLine="0"/>
      </w:pPr>
      <w:r>
        <w:t xml:space="preserve">- СО тяжелой степени; </w:t>
      </w:r>
    </w:p>
    <w:p w:rsidR="00D106DF" w:rsidRDefault="00D106DF" w:rsidP="008641FE">
      <w:pPr>
        <w:pStyle w:val="ad"/>
        <w:ind w:left="851" w:firstLine="0"/>
      </w:pPr>
      <w:r>
        <w:t xml:space="preserve">- СО средней или тяжелой степени с сопутствующей соматоневрологической патологией в </w:t>
      </w:r>
      <w:proofErr w:type="spellStart"/>
      <w:r>
        <w:t>субкомпенсированной</w:t>
      </w:r>
      <w:proofErr w:type="spellEnd"/>
      <w:r>
        <w:t xml:space="preserve"> стадии;</w:t>
      </w:r>
    </w:p>
    <w:p w:rsidR="00D106DF" w:rsidRDefault="00003AA8" w:rsidP="008641FE">
      <w:pPr>
        <w:pStyle w:val="ad"/>
        <w:ind w:left="851" w:firstLine="0"/>
      </w:pPr>
      <w:r>
        <w:t xml:space="preserve"> </w:t>
      </w:r>
      <w:r w:rsidR="00D106DF">
        <w:t>- СО средней или тяжелой степени, осложненном судорожным припадком</w:t>
      </w:r>
      <w:r w:rsidR="00552EE3">
        <w:t>/</w:t>
      </w:r>
      <w:proofErr w:type="spellStart"/>
      <w:r w:rsidR="00552EE3">
        <w:t>ами</w:t>
      </w:r>
      <w:proofErr w:type="spellEnd"/>
      <w:r w:rsidR="00D106DF">
        <w:t>, развившимся</w:t>
      </w:r>
      <w:r w:rsidR="00552EE3">
        <w:t>/</w:t>
      </w:r>
      <w:proofErr w:type="spellStart"/>
      <w:r w:rsidR="00D106DF">
        <w:t>имися</w:t>
      </w:r>
      <w:proofErr w:type="spellEnd"/>
      <w:r w:rsidR="00D106DF">
        <w:t xml:space="preserve"> в течение 24-48 часов;</w:t>
      </w:r>
    </w:p>
    <w:p w:rsidR="00D106DF" w:rsidRDefault="00D106DF" w:rsidP="008641FE">
      <w:pPr>
        <w:pStyle w:val="ad"/>
        <w:ind w:left="851" w:firstLine="0"/>
      </w:pPr>
      <w:r>
        <w:lastRenderedPageBreak/>
        <w:t>- СО средней</w:t>
      </w:r>
      <w:r w:rsidR="00B0028B">
        <w:t xml:space="preserve"> </w:t>
      </w:r>
      <w:r>
        <w:t>или тяжелой степени, осложненном делирием или иным психотическим расстройством</w:t>
      </w:r>
      <w:r w:rsidR="000F5C8F">
        <w:t>.</w:t>
      </w:r>
    </w:p>
    <w:p w:rsidR="00D106DF" w:rsidRDefault="00D106DF" w:rsidP="00D106DF">
      <w:pPr>
        <w:ind w:left="360" w:firstLine="0"/>
      </w:pPr>
    </w:p>
    <w:p w:rsidR="00D106DF" w:rsidRDefault="00D106DF" w:rsidP="00D106DF">
      <w:pPr>
        <w:ind w:left="360" w:firstLine="491"/>
      </w:pPr>
      <w:r>
        <w:rPr>
          <w:lang w:eastAsia="ru-RU"/>
        </w:rPr>
        <w:t xml:space="preserve">Уровень </w:t>
      </w:r>
      <w:r>
        <w:rPr>
          <w:lang w:val="en-US" w:eastAsia="ru-RU"/>
        </w:rPr>
        <w:t>GPP</w:t>
      </w:r>
      <w:r w:rsidR="00457B87">
        <w:rPr>
          <w:lang w:val="en-US"/>
        </w:rPr>
        <w:t>.</w:t>
      </w:r>
    </w:p>
    <w:p w:rsidR="00D106DF" w:rsidRDefault="00D106DF" w:rsidP="00D106DF">
      <w:pPr>
        <w:ind w:left="360" w:firstLine="491"/>
      </w:pPr>
    </w:p>
    <w:p w:rsidR="00D106DF" w:rsidRPr="008641FE" w:rsidRDefault="00A15CE2" w:rsidP="008641FE">
      <w:pPr>
        <w:pStyle w:val="ad"/>
        <w:numPr>
          <w:ilvl w:val="0"/>
          <w:numId w:val="69"/>
        </w:numPr>
        <w:ind w:left="1134" w:hanging="283"/>
      </w:pPr>
      <w:r w:rsidRPr="008641FE">
        <w:t xml:space="preserve">Медицинскими показаниями к выписке пациента из стационара рекомендуется считать купирование проявлений СО – восстановление психофизического состояния пациента. </w:t>
      </w:r>
    </w:p>
    <w:p w:rsidR="00D106DF" w:rsidRDefault="00D106DF" w:rsidP="00D106DF">
      <w:pPr>
        <w:pStyle w:val="ad"/>
        <w:ind w:left="2127" w:firstLine="0"/>
        <w:rPr>
          <w:lang w:eastAsia="ru-RU"/>
        </w:rPr>
      </w:pPr>
    </w:p>
    <w:p w:rsidR="008641FE" w:rsidRDefault="008641FE" w:rsidP="008641FE">
      <w:pPr>
        <w:ind w:left="993" w:firstLine="0"/>
      </w:pPr>
      <w:r>
        <w:t>Уровень убедительности рекомендаций С (Уровень д</w:t>
      </w:r>
      <w:r w:rsidR="00457B87">
        <w:t>остоверности доказательств 5).</w:t>
      </w:r>
    </w:p>
    <w:p w:rsidR="00552EE3" w:rsidRDefault="00552EE3" w:rsidP="008641FE">
      <w:pPr>
        <w:pStyle w:val="ad"/>
        <w:ind w:left="1134" w:hanging="283"/>
        <w:rPr>
          <w:b/>
          <w:i/>
        </w:rPr>
      </w:pPr>
    </w:p>
    <w:p w:rsidR="00552EE3" w:rsidRDefault="00552EE3" w:rsidP="00552EE3">
      <w:pPr>
        <w:pStyle w:val="ad"/>
        <w:ind w:left="0"/>
        <w:rPr>
          <w:i/>
        </w:rPr>
      </w:pPr>
      <w:r>
        <w:rPr>
          <w:b/>
          <w:i/>
        </w:rPr>
        <w:t xml:space="preserve">Комментарии: </w:t>
      </w:r>
      <w:r>
        <w:rPr>
          <w:i/>
        </w:rPr>
        <w:t>Восстановление психофизического состояния пациента предполагает:</w:t>
      </w:r>
    </w:p>
    <w:p w:rsidR="00552EE3" w:rsidRDefault="00552EE3" w:rsidP="00552EE3">
      <w:pPr>
        <w:pStyle w:val="ad"/>
        <w:ind w:left="0"/>
        <w:rPr>
          <w:i/>
        </w:rPr>
      </w:pPr>
      <w:r>
        <w:rPr>
          <w:i/>
        </w:rPr>
        <w:t>- наличие ясного сознания (ориентировка в месте, времени и собственной личности полная, правильная);</w:t>
      </w:r>
    </w:p>
    <w:p w:rsidR="00552EE3" w:rsidRDefault="00552EE3" w:rsidP="00552EE3">
      <w:pPr>
        <w:pStyle w:val="ad"/>
        <w:ind w:left="0"/>
        <w:rPr>
          <w:i/>
        </w:rPr>
      </w:pPr>
      <w:r>
        <w:rPr>
          <w:i/>
        </w:rPr>
        <w:t>- отсутствие слуховых, визуальных и тактильных расстройств;</w:t>
      </w:r>
    </w:p>
    <w:p w:rsidR="00552EE3" w:rsidRDefault="00552EE3" w:rsidP="00552EE3">
      <w:pPr>
        <w:pStyle w:val="ad"/>
        <w:ind w:left="0"/>
        <w:rPr>
          <w:i/>
        </w:rPr>
      </w:pPr>
      <w:r>
        <w:rPr>
          <w:i/>
        </w:rPr>
        <w:t>- отсутствие   двигательного возбуждения;</w:t>
      </w:r>
    </w:p>
    <w:p w:rsidR="00552EE3" w:rsidRDefault="00552EE3" w:rsidP="00552EE3">
      <w:pPr>
        <w:pStyle w:val="ad"/>
        <w:ind w:left="0"/>
        <w:rPr>
          <w:i/>
        </w:rPr>
      </w:pPr>
      <w:r>
        <w:rPr>
          <w:i/>
        </w:rPr>
        <w:t>- положительную динамику психопатологических расстройств: редукция тревоги, дисфории, эмоциональной лабильности, восстановле</w:t>
      </w:r>
      <w:r w:rsidR="006F7329">
        <w:rPr>
          <w:i/>
        </w:rPr>
        <w:t xml:space="preserve">ние сна и др. (если таковые имелись); </w:t>
      </w:r>
    </w:p>
    <w:p w:rsidR="00552EE3" w:rsidRDefault="00552EE3" w:rsidP="00552EE3">
      <w:pPr>
        <w:pStyle w:val="ad"/>
        <w:ind w:left="0"/>
        <w:rPr>
          <w:i/>
        </w:rPr>
      </w:pPr>
      <w:r>
        <w:rPr>
          <w:i/>
        </w:rPr>
        <w:t>- положительную динамику неврологических расстройств: тремора, головной боли, тяжести в голове и др. (если таковые имелись);</w:t>
      </w:r>
    </w:p>
    <w:p w:rsidR="00A15CE2" w:rsidRDefault="00552EE3" w:rsidP="00A15CE2">
      <w:pPr>
        <w:rPr>
          <w:i/>
        </w:rPr>
      </w:pPr>
      <w:r>
        <w:rPr>
          <w:i/>
        </w:rPr>
        <w:t>- положительную динамику соматических расстройств: тошноты, рвоты, пароксизмальной потливости, АД, болевых расстройств (если таковые имелись).</w:t>
      </w:r>
    </w:p>
    <w:p w:rsidR="00850BC9" w:rsidRPr="00850BC9" w:rsidRDefault="00850BC9" w:rsidP="00850BC9">
      <w:pPr>
        <w:pStyle w:val="1"/>
      </w:pPr>
      <w:bookmarkStart w:id="19" w:name="_Toc464202376"/>
      <w:bookmarkStart w:id="20" w:name="_Toc530486464"/>
      <w:r>
        <w:t>Критерии качества оценки медицинской помощи</w:t>
      </w:r>
      <w:bookmarkEnd w:id="19"/>
      <w:bookmarkEnd w:id="20"/>
    </w:p>
    <w:tbl>
      <w:tblPr>
        <w:tblpPr w:leftFromText="180" w:rightFromText="180" w:vertAnchor="page" w:horzAnchor="margin" w:tblpY="14175"/>
        <w:tblW w:w="5018" w:type="pct"/>
        <w:tblLayout w:type="fixed"/>
        <w:tblLook w:val="04A0" w:firstRow="1" w:lastRow="0" w:firstColumn="1" w:lastColumn="0" w:noHBand="0" w:noVBand="1"/>
      </w:tblPr>
      <w:tblGrid>
        <w:gridCol w:w="692"/>
        <w:gridCol w:w="5050"/>
        <w:gridCol w:w="1752"/>
        <w:gridCol w:w="1885"/>
      </w:tblGrid>
      <w:tr w:rsidR="000942D1" w:rsidRPr="00DE7A62" w:rsidTr="000942D1">
        <w:tc>
          <w:tcPr>
            <w:tcW w:w="369" w:type="pct"/>
            <w:tcBorders>
              <w:top w:val="single" w:sz="4" w:space="0" w:color="auto"/>
              <w:left w:val="single" w:sz="4" w:space="0" w:color="auto"/>
              <w:bottom w:val="single" w:sz="4" w:space="0" w:color="auto"/>
              <w:right w:val="single" w:sz="4" w:space="0" w:color="auto"/>
            </w:tcBorders>
            <w:hideMark/>
          </w:tcPr>
          <w:p w:rsidR="000942D1" w:rsidRPr="00950993" w:rsidRDefault="000942D1" w:rsidP="000942D1">
            <w:pPr>
              <w:suppressAutoHyphens/>
              <w:spacing w:line="240" w:lineRule="auto"/>
              <w:ind w:firstLine="0"/>
              <w:rPr>
                <w:rFonts w:cs="Times New Roman"/>
                <w:b/>
              </w:rPr>
            </w:pPr>
            <w:r w:rsidRPr="00950993">
              <w:rPr>
                <w:rFonts w:cs="Times New Roman"/>
                <w:b/>
                <w:sz w:val="22"/>
              </w:rPr>
              <w:t>№</w:t>
            </w:r>
          </w:p>
        </w:tc>
        <w:tc>
          <w:tcPr>
            <w:tcW w:w="2692" w:type="pct"/>
            <w:tcBorders>
              <w:top w:val="single" w:sz="4" w:space="0" w:color="auto"/>
              <w:left w:val="single" w:sz="4" w:space="0" w:color="auto"/>
              <w:bottom w:val="single" w:sz="4" w:space="0" w:color="auto"/>
              <w:right w:val="single" w:sz="4" w:space="0" w:color="auto"/>
            </w:tcBorders>
            <w:hideMark/>
          </w:tcPr>
          <w:p w:rsidR="000942D1" w:rsidRPr="00950993" w:rsidRDefault="000942D1" w:rsidP="000942D1">
            <w:pPr>
              <w:suppressAutoHyphens/>
              <w:spacing w:line="240" w:lineRule="auto"/>
              <w:ind w:firstLine="0"/>
              <w:rPr>
                <w:rFonts w:cs="Times New Roman"/>
                <w:b/>
              </w:rPr>
            </w:pPr>
            <w:r w:rsidRPr="00950993">
              <w:rPr>
                <w:rFonts w:cs="Times New Roman"/>
                <w:b/>
                <w:sz w:val="22"/>
              </w:rPr>
              <w:t>Критерии качества</w:t>
            </w:r>
          </w:p>
        </w:tc>
        <w:tc>
          <w:tcPr>
            <w:tcW w:w="934" w:type="pct"/>
            <w:tcBorders>
              <w:top w:val="single" w:sz="4" w:space="0" w:color="auto"/>
              <w:left w:val="single" w:sz="4" w:space="0" w:color="auto"/>
              <w:bottom w:val="single" w:sz="4" w:space="0" w:color="auto"/>
              <w:right w:val="single" w:sz="4" w:space="0" w:color="auto"/>
            </w:tcBorders>
            <w:hideMark/>
          </w:tcPr>
          <w:p w:rsidR="000942D1" w:rsidRPr="00950993" w:rsidRDefault="000942D1" w:rsidP="000942D1">
            <w:pPr>
              <w:suppressAutoHyphens/>
              <w:spacing w:line="240" w:lineRule="auto"/>
              <w:ind w:firstLine="0"/>
              <w:rPr>
                <w:rFonts w:cs="Times New Roman"/>
                <w:b/>
              </w:rPr>
            </w:pPr>
            <w:r w:rsidRPr="00950993">
              <w:rPr>
                <w:rFonts w:cs="Times New Roman"/>
                <w:b/>
                <w:sz w:val="22"/>
              </w:rPr>
              <w:t>Уровень достоверности доказательств</w:t>
            </w:r>
          </w:p>
        </w:tc>
        <w:tc>
          <w:tcPr>
            <w:tcW w:w="1005" w:type="pct"/>
            <w:tcBorders>
              <w:top w:val="single" w:sz="4" w:space="0" w:color="auto"/>
              <w:left w:val="single" w:sz="4" w:space="0" w:color="auto"/>
              <w:bottom w:val="single" w:sz="4" w:space="0" w:color="auto"/>
              <w:right w:val="single" w:sz="4" w:space="0" w:color="auto"/>
            </w:tcBorders>
            <w:hideMark/>
          </w:tcPr>
          <w:p w:rsidR="000942D1" w:rsidRPr="00950993" w:rsidRDefault="000942D1" w:rsidP="000942D1">
            <w:pPr>
              <w:suppressAutoHyphens/>
              <w:spacing w:line="240" w:lineRule="auto"/>
              <w:ind w:firstLine="0"/>
              <w:rPr>
                <w:rFonts w:cs="Times New Roman"/>
                <w:b/>
              </w:rPr>
            </w:pPr>
            <w:r w:rsidRPr="00950993">
              <w:rPr>
                <w:rFonts w:cs="Times New Roman"/>
                <w:b/>
                <w:sz w:val="22"/>
              </w:rPr>
              <w:t>Уровень убедительности рекомендаций</w:t>
            </w:r>
          </w:p>
        </w:tc>
      </w:tr>
    </w:tbl>
    <w:p w:rsidR="008916D8" w:rsidRDefault="008916D8" w:rsidP="00850BC9"/>
    <w:tbl>
      <w:tblPr>
        <w:tblpPr w:leftFromText="180" w:rightFromText="180" w:bottomFromText="160" w:vertAnchor="page" w:horzAnchor="margin" w:tblpY="965"/>
        <w:tblW w:w="5000" w:type="pct"/>
        <w:tblLook w:val="04A0" w:firstRow="1" w:lastRow="0" w:firstColumn="1" w:lastColumn="0" w:noHBand="0" w:noVBand="1"/>
      </w:tblPr>
      <w:tblGrid>
        <w:gridCol w:w="690"/>
        <w:gridCol w:w="5031"/>
        <w:gridCol w:w="1746"/>
        <w:gridCol w:w="1878"/>
      </w:tblGrid>
      <w:tr w:rsidR="00E56947" w:rsidTr="00E56947">
        <w:tc>
          <w:tcPr>
            <w:tcW w:w="369" w:type="pct"/>
            <w:tcBorders>
              <w:top w:val="single" w:sz="4" w:space="0" w:color="auto"/>
              <w:left w:val="single" w:sz="4" w:space="0" w:color="auto"/>
              <w:bottom w:val="single" w:sz="4" w:space="0" w:color="auto"/>
              <w:right w:val="single" w:sz="4" w:space="0" w:color="auto"/>
            </w:tcBorders>
            <w:hideMark/>
          </w:tcPr>
          <w:p w:rsidR="00E56947" w:rsidRDefault="00E56947">
            <w:pPr>
              <w:pStyle w:val="ad"/>
              <w:suppressAutoHyphens/>
              <w:spacing w:line="240" w:lineRule="auto"/>
              <w:ind w:left="0" w:firstLine="0"/>
            </w:pPr>
            <w:r>
              <w:rPr>
                <w:b/>
                <w:sz w:val="22"/>
              </w:rPr>
              <w:lastRenderedPageBreak/>
              <w:t>№</w:t>
            </w:r>
          </w:p>
        </w:tc>
        <w:tc>
          <w:tcPr>
            <w:tcW w:w="2692" w:type="pct"/>
            <w:tcBorders>
              <w:top w:val="single" w:sz="4" w:space="0" w:color="auto"/>
              <w:left w:val="single" w:sz="4" w:space="0" w:color="auto"/>
              <w:bottom w:val="single" w:sz="4" w:space="0" w:color="auto"/>
              <w:right w:val="single" w:sz="4" w:space="0" w:color="auto"/>
            </w:tcBorders>
            <w:hideMark/>
          </w:tcPr>
          <w:p w:rsidR="00E56947" w:rsidRDefault="00E56947">
            <w:pPr>
              <w:suppressAutoHyphens/>
              <w:spacing w:line="240" w:lineRule="auto"/>
              <w:ind w:firstLine="0"/>
              <w:rPr>
                <w:highlight w:val="white"/>
              </w:rPr>
            </w:pPr>
            <w:r>
              <w:rPr>
                <w:rFonts w:cs="Times New Roman"/>
                <w:b/>
                <w:sz w:val="22"/>
              </w:rPr>
              <w:t>Критерии качества</w:t>
            </w:r>
          </w:p>
        </w:tc>
        <w:tc>
          <w:tcPr>
            <w:tcW w:w="934" w:type="pct"/>
            <w:tcBorders>
              <w:top w:val="single" w:sz="4" w:space="0" w:color="auto"/>
              <w:left w:val="single" w:sz="4" w:space="0" w:color="auto"/>
              <w:bottom w:val="single" w:sz="4" w:space="0" w:color="auto"/>
              <w:right w:val="single" w:sz="4" w:space="0" w:color="auto"/>
            </w:tcBorders>
            <w:hideMark/>
          </w:tcPr>
          <w:p w:rsidR="00E56947" w:rsidRDefault="00E56947">
            <w:pPr>
              <w:suppressAutoHyphens/>
              <w:spacing w:line="240" w:lineRule="auto"/>
              <w:ind w:firstLine="0"/>
              <w:rPr>
                <w:rFonts w:cs="Times New Roman"/>
              </w:rPr>
            </w:pPr>
            <w:r>
              <w:rPr>
                <w:rFonts w:cs="Times New Roman"/>
                <w:b/>
                <w:sz w:val="22"/>
              </w:rPr>
              <w:t>Уровень достоверности доказательств</w:t>
            </w:r>
          </w:p>
        </w:tc>
        <w:tc>
          <w:tcPr>
            <w:tcW w:w="1005" w:type="pct"/>
            <w:tcBorders>
              <w:top w:val="single" w:sz="4" w:space="0" w:color="auto"/>
              <w:left w:val="single" w:sz="4" w:space="0" w:color="auto"/>
              <w:bottom w:val="single" w:sz="4" w:space="0" w:color="auto"/>
              <w:right w:val="single" w:sz="4" w:space="0" w:color="auto"/>
            </w:tcBorders>
            <w:hideMark/>
          </w:tcPr>
          <w:p w:rsidR="00E56947" w:rsidRDefault="00E56947">
            <w:pPr>
              <w:suppressAutoHyphens/>
              <w:spacing w:line="240" w:lineRule="auto"/>
              <w:ind w:firstLine="0"/>
              <w:rPr>
                <w:rFonts w:cs="Times New Roman"/>
              </w:rPr>
            </w:pPr>
            <w:r>
              <w:rPr>
                <w:rFonts w:cs="Times New Roman"/>
                <w:b/>
                <w:sz w:val="22"/>
              </w:rPr>
              <w:t>Уровень убедительности рекомендаций</w:t>
            </w:r>
          </w:p>
        </w:tc>
      </w:tr>
      <w:tr w:rsidR="00E56947" w:rsidTr="00E56947">
        <w:tc>
          <w:tcPr>
            <w:tcW w:w="369" w:type="pct"/>
            <w:tcBorders>
              <w:top w:val="single" w:sz="4" w:space="0" w:color="auto"/>
              <w:left w:val="single" w:sz="4" w:space="0" w:color="auto"/>
              <w:bottom w:val="single" w:sz="4" w:space="0" w:color="auto"/>
              <w:right w:val="single" w:sz="4" w:space="0" w:color="auto"/>
            </w:tcBorders>
          </w:tcPr>
          <w:p w:rsidR="00E56947" w:rsidRDefault="00E56947" w:rsidP="00E56947">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E56947" w:rsidRPr="006F7329" w:rsidRDefault="00E56947">
            <w:pPr>
              <w:suppressAutoHyphens/>
              <w:spacing w:line="240" w:lineRule="auto"/>
              <w:ind w:firstLine="0"/>
              <w:rPr>
                <w:rFonts w:cs="Times New Roman"/>
              </w:rPr>
            </w:pPr>
            <w:r w:rsidRPr="006F7329">
              <w:rPr>
                <w:rFonts w:eastAsia="Times New Roman"/>
                <w:sz w:val="22"/>
              </w:rPr>
              <w:t xml:space="preserve">Выполнен </w:t>
            </w:r>
            <w:r w:rsidRPr="006F7329">
              <w:rPr>
                <w:sz w:val="22"/>
              </w:rPr>
              <w:t>осмотр врачом-психиатром-</w:t>
            </w:r>
            <w:proofErr w:type="gramStart"/>
            <w:r w:rsidRPr="006F7329">
              <w:rPr>
                <w:sz w:val="22"/>
              </w:rPr>
              <w:t>наркологом</w:t>
            </w:r>
            <w:r w:rsidR="006F7329" w:rsidRPr="006F7329">
              <w:rPr>
                <w:sz w:val="22"/>
              </w:rPr>
              <w:t xml:space="preserve"> </w:t>
            </w:r>
            <w:r w:rsidR="00A15CE2" w:rsidRPr="00A15CE2">
              <w:rPr>
                <w:rFonts w:cs="Times New Roman"/>
                <w:sz w:val="22"/>
              </w:rPr>
              <w:t xml:space="preserve"> не</w:t>
            </w:r>
            <w:proofErr w:type="gramEnd"/>
            <w:r w:rsidR="00A15CE2" w:rsidRPr="00A15CE2">
              <w:rPr>
                <w:rFonts w:cs="Times New Roman"/>
                <w:sz w:val="22"/>
              </w:rPr>
              <w:t xml:space="preserve"> позднее 2 часов с момента поступления в стационар</w:t>
            </w:r>
            <w:r w:rsidR="006F7329" w:rsidRPr="006F7329">
              <w:rPr>
                <w:sz w:val="22"/>
              </w:rPr>
              <w:t xml:space="preserve"> </w:t>
            </w:r>
            <w:r w:rsidRPr="006F7329">
              <w:rPr>
                <w:sz w:val="22"/>
              </w:rPr>
              <w:t xml:space="preserve"> </w:t>
            </w:r>
          </w:p>
        </w:tc>
        <w:tc>
          <w:tcPr>
            <w:tcW w:w="934" w:type="pct"/>
            <w:tcBorders>
              <w:top w:val="single" w:sz="4" w:space="0" w:color="auto"/>
              <w:left w:val="single" w:sz="4" w:space="0" w:color="auto"/>
              <w:bottom w:val="single" w:sz="4" w:space="0" w:color="auto"/>
              <w:right w:val="single" w:sz="4" w:space="0" w:color="auto"/>
            </w:tcBorders>
            <w:hideMark/>
          </w:tcPr>
          <w:p w:rsidR="00E56947" w:rsidRDefault="00E56947">
            <w:pPr>
              <w:spacing w:line="276" w:lineRule="auto"/>
              <w:ind w:firstLine="0"/>
              <w:jc w:val="left"/>
              <w:rPr>
                <w:rFonts w:asciiTheme="minorHAnsi" w:hAnsiTheme="minorHAnsi" w:cs="Times New Roman"/>
              </w:rPr>
            </w:pPr>
          </w:p>
        </w:tc>
        <w:tc>
          <w:tcPr>
            <w:tcW w:w="1005" w:type="pct"/>
            <w:tcBorders>
              <w:top w:val="single" w:sz="4" w:space="0" w:color="auto"/>
              <w:left w:val="single" w:sz="4" w:space="0" w:color="auto"/>
              <w:bottom w:val="single" w:sz="4" w:space="0" w:color="auto"/>
              <w:right w:val="single" w:sz="4" w:space="0" w:color="auto"/>
            </w:tcBorders>
            <w:hideMark/>
          </w:tcPr>
          <w:p w:rsidR="00E56947" w:rsidRDefault="00E56947">
            <w:pPr>
              <w:suppressAutoHyphens/>
              <w:spacing w:line="240" w:lineRule="auto"/>
              <w:ind w:firstLine="0"/>
              <w:rPr>
                <w:rFonts w:cs="Times New Roman"/>
                <w:lang w:val="en-US"/>
              </w:rPr>
            </w:pPr>
            <w:r>
              <w:rPr>
                <w:rFonts w:cs="Times New Roman"/>
                <w:sz w:val="22"/>
                <w:lang w:val="en-US"/>
              </w:rPr>
              <w:t>GPP</w:t>
            </w: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Default="0087010C" w:rsidP="0087010C">
            <w:pPr>
              <w:suppressAutoHyphens/>
              <w:spacing w:line="240" w:lineRule="auto"/>
              <w:ind w:firstLine="0"/>
              <w:rPr>
                <w:rFonts w:cs="Times New Roman"/>
              </w:rPr>
            </w:pPr>
            <w:r>
              <w:rPr>
                <w:rFonts w:cs="Times New Roman"/>
                <w:sz w:val="22"/>
              </w:rPr>
              <w:t xml:space="preserve">Выполнен общий (клинический) анализ мочи </w:t>
            </w:r>
            <w:r>
              <w:rPr>
                <w:rFonts w:cs="Times New Roman"/>
              </w:rPr>
              <w:t xml:space="preserve"> </w:t>
            </w:r>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lang w:eastAsia="ru-RU"/>
              </w:rPr>
            </w:pPr>
            <w:r>
              <w:rPr>
                <w:rFonts w:cs="Times New Roman"/>
                <w:sz w:val="22"/>
                <w:lang w:eastAsia="ru-RU"/>
              </w:rPr>
              <w:t>5</w:t>
            </w:r>
          </w:p>
        </w:tc>
        <w:tc>
          <w:tcPr>
            <w:tcW w:w="1005"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lang w:eastAsia="ru-RU"/>
              </w:rPr>
            </w:pPr>
            <w:r>
              <w:rPr>
                <w:rFonts w:cs="Times New Roman"/>
                <w:sz w:val="22"/>
                <w:lang w:eastAsia="ru-RU"/>
              </w:rPr>
              <w:t>С</w:t>
            </w: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pPr>
            <w:r>
              <w:rPr>
                <w:rFonts w:cs="Times New Roman"/>
                <w:sz w:val="22"/>
              </w:rPr>
              <w:t xml:space="preserve">Выполнен </w:t>
            </w:r>
            <w:proofErr w:type="spellStart"/>
            <w:r>
              <w:rPr>
                <w:rFonts w:cs="Times New Roman"/>
                <w:sz w:val="22"/>
              </w:rPr>
              <w:t>общии</w:t>
            </w:r>
            <w:proofErr w:type="spellEnd"/>
            <w:r>
              <w:rPr>
                <w:rFonts w:cs="Times New Roman"/>
                <w:sz w:val="22"/>
              </w:rPr>
              <w:t>̆ (</w:t>
            </w:r>
            <w:proofErr w:type="spellStart"/>
            <w:r>
              <w:rPr>
                <w:rFonts w:cs="Times New Roman"/>
                <w:sz w:val="22"/>
              </w:rPr>
              <w:t>клиническии</w:t>
            </w:r>
            <w:proofErr w:type="spellEnd"/>
            <w:r>
              <w:rPr>
                <w:rFonts w:cs="Times New Roman"/>
                <w:sz w:val="22"/>
              </w:rPr>
              <w:t xml:space="preserve">̆) анализ </w:t>
            </w:r>
            <w:proofErr w:type="gramStart"/>
            <w:r>
              <w:rPr>
                <w:rFonts w:cs="Times New Roman"/>
                <w:sz w:val="22"/>
              </w:rPr>
              <w:t xml:space="preserve">крови  </w:t>
            </w:r>
            <w:proofErr w:type="spellStart"/>
            <w:r>
              <w:rPr>
                <w:rFonts w:cs="Times New Roman"/>
                <w:sz w:val="22"/>
              </w:rPr>
              <w:t>развернутыи</w:t>
            </w:r>
            <w:proofErr w:type="spellEnd"/>
            <w:r>
              <w:rPr>
                <w:rFonts w:cs="Times New Roman"/>
                <w:sz w:val="22"/>
              </w:rPr>
              <w:t>̆</w:t>
            </w:r>
            <w:proofErr w:type="gramEnd"/>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lang w:eastAsia="ru-RU"/>
              </w:rPr>
              <w:t>5</w:t>
            </w:r>
          </w:p>
        </w:tc>
        <w:tc>
          <w:tcPr>
            <w:tcW w:w="1005"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lang w:val="en-US"/>
              </w:rPr>
            </w:pPr>
            <w:r>
              <w:rPr>
                <w:rFonts w:cs="Times New Roman"/>
                <w:sz w:val="22"/>
                <w:lang w:eastAsia="ru-RU"/>
              </w:rPr>
              <w:t>С</w:t>
            </w: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pPr>
            <w:r>
              <w:rPr>
                <w:sz w:val="22"/>
                <w:lang w:eastAsia="ru-RU"/>
              </w:rPr>
              <w:t xml:space="preserve">Выполнен анализ крови биохимический общетерапевтический </w:t>
            </w:r>
            <w:r>
              <w:rPr>
                <w:rFonts w:eastAsia="Times New Roman"/>
                <w:sz w:val="22"/>
                <w:lang w:eastAsia="ru-RU"/>
              </w:rPr>
              <w:t xml:space="preserve">(общий белок, </w:t>
            </w:r>
            <w:proofErr w:type="spellStart"/>
            <w:r>
              <w:rPr>
                <w:rFonts w:eastAsia="Times New Roman"/>
                <w:sz w:val="22"/>
                <w:lang w:eastAsia="ru-RU"/>
              </w:rPr>
              <w:t>аланинаминотрансфераза</w:t>
            </w:r>
            <w:proofErr w:type="spellEnd"/>
            <w:r>
              <w:rPr>
                <w:rFonts w:eastAsia="Times New Roman"/>
                <w:sz w:val="22"/>
                <w:lang w:eastAsia="ru-RU"/>
              </w:rPr>
              <w:t xml:space="preserve">, </w:t>
            </w:r>
            <w:proofErr w:type="spellStart"/>
            <w:r>
              <w:rPr>
                <w:rFonts w:eastAsia="Times New Roman"/>
                <w:sz w:val="22"/>
                <w:lang w:eastAsia="ru-RU"/>
              </w:rPr>
              <w:t>аспартатаминотрансфераза</w:t>
            </w:r>
            <w:proofErr w:type="spellEnd"/>
            <w:r>
              <w:rPr>
                <w:rFonts w:eastAsia="Times New Roman"/>
                <w:sz w:val="22"/>
                <w:lang w:eastAsia="ru-RU"/>
              </w:rPr>
              <w:t>, гамма-</w:t>
            </w:r>
            <w:proofErr w:type="spellStart"/>
            <w:r>
              <w:rPr>
                <w:rFonts w:eastAsia="Times New Roman"/>
                <w:sz w:val="22"/>
                <w:lang w:eastAsia="ru-RU"/>
              </w:rPr>
              <w:t>глутамилтранспептидаза</w:t>
            </w:r>
            <w:proofErr w:type="spellEnd"/>
            <w:r>
              <w:rPr>
                <w:rFonts w:eastAsia="Times New Roman"/>
                <w:sz w:val="22"/>
                <w:lang w:eastAsia="ru-RU"/>
              </w:rPr>
              <w:t xml:space="preserve"> общий билирубин, прямой билирубин, альбумин, глюкоза, общий холестерин)</w:t>
            </w:r>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lang w:eastAsia="ru-RU"/>
              </w:rPr>
              <w:t>5</w:t>
            </w:r>
          </w:p>
        </w:tc>
        <w:tc>
          <w:tcPr>
            <w:tcW w:w="1005"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lang w:val="en-US"/>
              </w:rPr>
            </w:pPr>
            <w:r>
              <w:rPr>
                <w:rFonts w:cs="Times New Roman"/>
                <w:sz w:val="22"/>
                <w:lang w:eastAsia="ru-RU"/>
              </w:rPr>
              <w:t>С</w:t>
            </w: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Default="0087010C" w:rsidP="00AB31B8">
            <w:pPr>
              <w:suppressAutoHyphens/>
              <w:spacing w:line="240" w:lineRule="auto"/>
              <w:ind w:firstLine="0"/>
              <w:rPr>
                <w:rFonts w:cs="Times New Roman"/>
              </w:rPr>
            </w:pPr>
            <w:r>
              <w:rPr>
                <w:rFonts w:cs="Times New Roman"/>
                <w:sz w:val="22"/>
                <w:lang w:eastAsia="ru-RU"/>
              </w:rPr>
              <w:t xml:space="preserve">Выполнена регистрация электрокардиограммы </w:t>
            </w:r>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lang w:eastAsia="ru-RU"/>
              </w:rPr>
              <w:t>5</w:t>
            </w:r>
          </w:p>
        </w:tc>
        <w:tc>
          <w:tcPr>
            <w:tcW w:w="1005"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lang w:val="en-US"/>
              </w:rPr>
            </w:pPr>
            <w:r>
              <w:rPr>
                <w:rFonts w:cs="Times New Roman"/>
                <w:sz w:val="22"/>
                <w:lang w:eastAsia="ru-RU"/>
              </w:rPr>
              <w:t>С</w:t>
            </w: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Default="006F7329" w:rsidP="0087010C">
            <w:pPr>
              <w:suppressAutoHyphens/>
              <w:spacing w:line="240" w:lineRule="auto"/>
              <w:ind w:firstLine="0"/>
            </w:pPr>
            <w:r>
              <w:rPr>
                <w:sz w:val="22"/>
              </w:rPr>
              <w:t xml:space="preserve">Проведен </w:t>
            </w:r>
            <w:r w:rsidR="0087010C">
              <w:rPr>
                <w:sz w:val="22"/>
              </w:rPr>
              <w:t xml:space="preserve">иммуноферментный анализ </w:t>
            </w:r>
            <w:r>
              <w:rPr>
                <w:sz w:val="22"/>
              </w:rPr>
              <w:t xml:space="preserve">при первичном скрининге мочи на содержание </w:t>
            </w:r>
            <w:r w:rsidR="0087010C">
              <w:rPr>
                <w:sz w:val="22"/>
              </w:rPr>
              <w:t>психоактивных веществ</w:t>
            </w:r>
            <w:r w:rsidR="00E462D3">
              <w:rPr>
                <w:sz w:val="22"/>
              </w:rPr>
              <w:t xml:space="preserve"> </w:t>
            </w:r>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3</w:t>
            </w:r>
          </w:p>
        </w:tc>
        <w:tc>
          <w:tcPr>
            <w:tcW w:w="1005"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С</w:t>
            </w: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Default="006F7329" w:rsidP="0087010C">
            <w:pPr>
              <w:suppressAutoHyphens/>
              <w:spacing w:line="240" w:lineRule="auto"/>
              <w:ind w:firstLine="0"/>
            </w:pPr>
            <w:r>
              <w:rPr>
                <w:sz w:val="22"/>
              </w:rPr>
              <w:t xml:space="preserve">Проведено подтверждение с помощью </w:t>
            </w:r>
            <w:r w:rsidR="0087010C">
              <w:rPr>
                <w:sz w:val="22"/>
              </w:rPr>
              <w:t>газовой хроматографии</w:t>
            </w:r>
            <w:r>
              <w:rPr>
                <w:sz w:val="22"/>
              </w:rPr>
              <w:t>/</w:t>
            </w:r>
            <w:r w:rsidR="0087010C">
              <w:rPr>
                <w:sz w:val="22"/>
              </w:rPr>
              <w:t xml:space="preserve">масс-спектрометрии </w:t>
            </w:r>
            <w:r>
              <w:rPr>
                <w:sz w:val="22"/>
              </w:rPr>
              <w:t>или</w:t>
            </w:r>
            <w:r w:rsidR="0087010C">
              <w:rPr>
                <w:sz w:val="22"/>
              </w:rPr>
              <w:t xml:space="preserve"> высокоэффективной жидкостной хроматографии </w:t>
            </w:r>
            <w:r>
              <w:rPr>
                <w:sz w:val="22"/>
              </w:rPr>
              <w:t xml:space="preserve">при положительных результатах </w:t>
            </w:r>
            <w:r w:rsidR="0087010C">
              <w:rPr>
                <w:sz w:val="22"/>
              </w:rPr>
              <w:t>иммуноферментного анализа</w:t>
            </w:r>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3</w:t>
            </w:r>
          </w:p>
        </w:tc>
        <w:tc>
          <w:tcPr>
            <w:tcW w:w="1005"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С</w:t>
            </w: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Pr="006F7EEB" w:rsidRDefault="006F7329" w:rsidP="006F7EEB">
            <w:pPr>
              <w:suppressAutoHyphens/>
              <w:spacing w:line="240" w:lineRule="auto"/>
              <w:ind w:firstLine="0"/>
              <w:rPr>
                <w:sz w:val="22"/>
              </w:rPr>
            </w:pPr>
            <w:r w:rsidRPr="006F7EEB">
              <w:rPr>
                <w:sz w:val="22"/>
                <w:highlight w:val="white"/>
              </w:rPr>
              <w:t xml:space="preserve">Проведена терапия </w:t>
            </w:r>
            <w:proofErr w:type="spellStart"/>
            <w:r w:rsidRPr="006F7EEB">
              <w:rPr>
                <w:sz w:val="22"/>
                <w:highlight w:val="white"/>
              </w:rPr>
              <w:t>клонидином</w:t>
            </w:r>
            <w:proofErr w:type="spellEnd"/>
            <w:r w:rsidR="006F7EEB" w:rsidRPr="006F7EEB">
              <w:rPr>
                <w:sz w:val="22"/>
              </w:rPr>
              <w:t xml:space="preserve"> </w:t>
            </w:r>
            <w:proofErr w:type="gramStart"/>
            <w:r w:rsidRPr="006F7EEB">
              <w:rPr>
                <w:sz w:val="22"/>
              </w:rPr>
              <w:t xml:space="preserve">при </w:t>
            </w:r>
            <w:r w:rsidRPr="006F7EEB">
              <w:rPr>
                <w:sz w:val="22"/>
                <w:highlight w:val="white"/>
              </w:rPr>
              <w:t xml:space="preserve"> синдроме</w:t>
            </w:r>
            <w:proofErr w:type="gramEnd"/>
            <w:r w:rsidRPr="006F7EEB">
              <w:rPr>
                <w:sz w:val="22"/>
                <w:highlight w:val="white"/>
              </w:rPr>
              <w:t xml:space="preserve"> отмены </w:t>
            </w:r>
            <w:r w:rsidR="009419B7" w:rsidRPr="006F7EEB">
              <w:rPr>
                <w:sz w:val="22"/>
                <w:highlight w:val="white"/>
              </w:rPr>
              <w:t>опиоид</w:t>
            </w:r>
            <w:r w:rsidRPr="006F7EEB">
              <w:rPr>
                <w:sz w:val="22"/>
                <w:highlight w:val="white"/>
              </w:rPr>
              <w:t>ов</w:t>
            </w:r>
            <w:r w:rsidRPr="006F7EEB">
              <w:rPr>
                <w:sz w:val="22"/>
              </w:rPr>
              <w:t xml:space="preserve"> (</w:t>
            </w:r>
            <w:r w:rsidR="006F7EEB" w:rsidRPr="006F7EEB">
              <w:rPr>
                <w:sz w:val="22"/>
              </w:rPr>
              <w:t>в зависимости от медицинских показаний и при отсутствии медицинских противопоказаний</w:t>
            </w:r>
            <w:r w:rsidRPr="006F7EEB">
              <w:rPr>
                <w:sz w:val="22"/>
                <w:lang w:eastAsia="ru-RU"/>
              </w:rPr>
              <w:t>)</w:t>
            </w:r>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2</w:t>
            </w:r>
          </w:p>
        </w:tc>
        <w:tc>
          <w:tcPr>
            <w:tcW w:w="1005"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А</w:t>
            </w:r>
          </w:p>
        </w:tc>
      </w:tr>
      <w:tr w:rsidR="0087010C" w:rsidTr="00E56947">
        <w:tc>
          <w:tcPr>
            <w:tcW w:w="369" w:type="pct"/>
            <w:tcBorders>
              <w:top w:val="single" w:sz="4" w:space="0" w:color="auto"/>
              <w:left w:val="single" w:sz="4" w:space="0" w:color="auto"/>
              <w:bottom w:val="single" w:sz="4" w:space="0" w:color="auto"/>
              <w:right w:val="single" w:sz="4" w:space="0" w:color="auto"/>
            </w:tcBorders>
          </w:tcPr>
          <w:p w:rsidR="0087010C" w:rsidRDefault="0087010C"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tcPr>
          <w:p w:rsidR="0087010C" w:rsidRPr="006F7EEB" w:rsidRDefault="006F7EEB" w:rsidP="006F7EEB">
            <w:pPr>
              <w:suppressAutoHyphens/>
              <w:spacing w:line="240" w:lineRule="auto"/>
              <w:ind w:firstLine="0"/>
              <w:rPr>
                <w:sz w:val="22"/>
                <w:highlight w:val="white"/>
              </w:rPr>
            </w:pPr>
            <w:r w:rsidRPr="006F7EEB">
              <w:rPr>
                <w:sz w:val="22"/>
                <w:highlight w:val="white"/>
              </w:rPr>
              <w:t xml:space="preserve">Проведена терапия </w:t>
            </w:r>
            <w:proofErr w:type="gramStart"/>
            <w:r w:rsidRPr="006F7EEB">
              <w:rPr>
                <w:sz w:val="22"/>
              </w:rPr>
              <w:t xml:space="preserve">сочетанием  </w:t>
            </w:r>
            <w:proofErr w:type="spellStart"/>
            <w:r w:rsidRPr="006F7EEB">
              <w:rPr>
                <w:sz w:val="22"/>
              </w:rPr>
              <w:t>налоксона</w:t>
            </w:r>
            <w:proofErr w:type="spellEnd"/>
            <w:proofErr w:type="gramEnd"/>
            <w:r w:rsidRPr="006F7EEB">
              <w:rPr>
                <w:sz w:val="22"/>
              </w:rPr>
              <w:t xml:space="preserve">  и </w:t>
            </w:r>
            <w:proofErr w:type="spellStart"/>
            <w:r w:rsidRPr="006F7EEB">
              <w:rPr>
                <w:sz w:val="22"/>
              </w:rPr>
              <w:t>клонидина</w:t>
            </w:r>
            <w:proofErr w:type="spellEnd"/>
            <w:r w:rsidRPr="006F7EEB">
              <w:rPr>
                <w:sz w:val="22"/>
              </w:rPr>
              <w:t xml:space="preserve"> при </w:t>
            </w:r>
            <w:r w:rsidRPr="006F7EEB">
              <w:rPr>
                <w:sz w:val="22"/>
                <w:highlight w:val="white"/>
              </w:rPr>
              <w:t xml:space="preserve"> синдроме отмены опиоидов</w:t>
            </w:r>
            <w:r w:rsidRPr="006F7EEB">
              <w:rPr>
                <w:sz w:val="22"/>
              </w:rPr>
              <w:t xml:space="preserve"> (в зависимости от медицинских показаний и при отсутствии медицинских противопоказаний</w:t>
            </w:r>
            <w:r w:rsidRPr="006F7EEB">
              <w:rPr>
                <w:sz w:val="22"/>
                <w:lang w:eastAsia="ru-RU"/>
              </w:rPr>
              <w:t>)</w:t>
            </w:r>
          </w:p>
        </w:tc>
        <w:tc>
          <w:tcPr>
            <w:tcW w:w="934" w:type="pct"/>
            <w:tcBorders>
              <w:top w:val="single" w:sz="4" w:space="0" w:color="auto"/>
              <w:left w:val="single" w:sz="4" w:space="0" w:color="auto"/>
              <w:bottom w:val="single" w:sz="4" w:space="0" w:color="auto"/>
              <w:right w:val="single" w:sz="4" w:space="0" w:color="auto"/>
            </w:tcBorders>
          </w:tcPr>
          <w:p w:rsidR="0087010C" w:rsidRDefault="006F7EEB" w:rsidP="006F7329">
            <w:pPr>
              <w:suppressAutoHyphens/>
              <w:spacing w:line="240" w:lineRule="auto"/>
              <w:ind w:firstLine="0"/>
              <w:rPr>
                <w:rFonts w:cs="Times New Roman"/>
                <w:sz w:val="22"/>
              </w:rPr>
            </w:pPr>
            <w:r>
              <w:rPr>
                <w:rFonts w:cs="Times New Roman"/>
                <w:sz w:val="22"/>
              </w:rPr>
              <w:t>2</w:t>
            </w:r>
          </w:p>
        </w:tc>
        <w:tc>
          <w:tcPr>
            <w:tcW w:w="1005" w:type="pct"/>
            <w:tcBorders>
              <w:top w:val="single" w:sz="4" w:space="0" w:color="auto"/>
              <w:left w:val="single" w:sz="4" w:space="0" w:color="auto"/>
              <w:bottom w:val="single" w:sz="4" w:space="0" w:color="auto"/>
              <w:right w:val="single" w:sz="4" w:space="0" w:color="auto"/>
            </w:tcBorders>
          </w:tcPr>
          <w:p w:rsidR="0087010C" w:rsidRDefault="006F7EEB" w:rsidP="006F7329">
            <w:pPr>
              <w:suppressAutoHyphens/>
              <w:spacing w:line="240" w:lineRule="auto"/>
              <w:ind w:firstLine="0"/>
              <w:rPr>
                <w:rFonts w:cs="Times New Roman"/>
                <w:sz w:val="22"/>
              </w:rPr>
            </w:pPr>
            <w:r>
              <w:rPr>
                <w:rFonts w:cs="Times New Roman"/>
                <w:sz w:val="22"/>
              </w:rPr>
              <w:t>А</w:t>
            </w: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Pr="006F7EEB" w:rsidRDefault="006F7329" w:rsidP="006F7EEB">
            <w:pPr>
              <w:suppressAutoHyphens/>
              <w:spacing w:line="240" w:lineRule="auto"/>
              <w:ind w:firstLine="0"/>
              <w:rPr>
                <w:sz w:val="22"/>
              </w:rPr>
            </w:pPr>
            <w:r w:rsidRPr="006F7EEB">
              <w:rPr>
                <w:sz w:val="22"/>
                <w:highlight w:val="white"/>
              </w:rPr>
              <w:t xml:space="preserve">Проведена терапия опиоидным ненаркотического анальгетиком – </w:t>
            </w:r>
            <w:proofErr w:type="spellStart"/>
            <w:r w:rsidRPr="006F7EEB">
              <w:rPr>
                <w:sz w:val="22"/>
                <w:highlight w:val="white"/>
              </w:rPr>
              <w:t>трамадолом</w:t>
            </w:r>
            <w:proofErr w:type="spellEnd"/>
            <w:r w:rsidRPr="006F7EEB">
              <w:rPr>
                <w:sz w:val="22"/>
                <w:highlight w:val="white"/>
              </w:rPr>
              <w:t xml:space="preserve"> при синдроме отмены </w:t>
            </w:r>
            <w:r w:rsidR="009419B7" w:rsidRPr="006F7EEB">
              <w:rPr>
                <w:sz w:val="22"/>
                <w:highlight w:val="white"/>
              </w:rPr>
              <w:t>опиоид</w:t>
            </w:r>
            <w:r w:rsidRPr="006F7EEB">
              <w:rPr>
                <w:sz w:val="22"/>
                <w:highlight w:val="white"/>
              </w:rPr>
              <w:t>ов (</w:t>
            </w:r>
            <w:r w:rsidR="006F7EEB">
              <w:rPr>
                <w:sz w:val="22"/>
              </w:rPr>
              <w:t xml:space="preserve">в зависимости от медицинских показаний и </w:t>
            </w:r>
            <w:r w:rsidRPr="006F7EEB">
              <w:rPr>
                <w:sz w:val="22"/>
              </w:rPr>
              <w:t>при отсутствии медицинских противопоказаний)</w:t>
            </w:r>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2</w:t>
            </w:r>
          </w:p>
        </w:tc>
        <w:tc>
          <w:tcPr>
            <w:tcW w:w="1005"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А</w:t>
            </w: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Default="006F7329" w:rsidP="00757498">
            <w:pPr>
              <w:suppressAutoHyphens/>
              <w:spacing w:line="240" w:lineRule="auto"/>
              <w:ind w:firstLine="0"/>
            </w:pPr>
            <w:r>
              <w:rPr>
                <w:sz w:val="22"/>
              </w:rPr>
              <w:t>П</w:t>
            </w:r>
            <w:r>
              <w:rPr>
                <w:sz w:val="22"/>
                <w:highlight w:val="white"/>
              </w:rPr>
              <w:t xml:space="preserve">роведено сочетанное назначение </w:t>
            </w:r>
            <w:r>
              <w:rPr>
                <w:sz w:val="22"/>
              </w:rPr>
              <w:t xml:space="preserve">опиоидного ненаркотического анальгетика </w:t>
            </w:r>
            <w:r w:rsidR="00823E6C">
              <w:rPr>
                <w:sz w:val="22"/>
              </w:rPr>
              <w:t xml:space="preserve">с </w:t>
            </w:r>
            <w:r>
              <w:rPr>
                <w:sz w:val="22"/>
              </w:rPr>
              <w:t>нестероидны</w:t>
            </w:r>
            <w:r w:rsidR="00823E6C">
              <w:rPr>
                <w:sz w:val="22"/>
              </w:rPr>
              <w:t xml:space="preserve">ми </w:t>
            </w:r>
            <w:r>
              <w:rPr>
                <w:sz w:val="22"/>
              </w:rPr>
              <w:t>противовоспалительны</w:t>
            </w:r>
            <w:r w:rsidR="00823E6C">
              <w:rPr>
                <w:sz w:val="22"/>
              </w:rPr>
              <w:t>ми</w:t>
            </w:r>
            <w:r>
              <w:rPr>
                <w:sz w:val="22"/>
              </w:rPr>
              <w:t xml:space="preserve"> средств</w:t>
            </w:r>
            <w:r w:rsidR="00823E6C">
              <w:rPr>
                <w:sz w:val="22"/>
              </w:rPr>
              <w:t>ами</w:t>
            </w:r>
            <w:r>
              <w:rPr>
                <w:sz w:val="22"/>
              </w:rPr>
              <w:t xml:space="preserve"> при синдроме отмены </w:t>
            </w:r>
            <w:r w:rsidR="009419B7">
              <w:rPr>
                <w:sz w:val="22"/>
              </w:rPr>
              <w:t>опиоид</w:t>
            </w:r>
            <w:r>
              <w:rPr>
                <w:sz w:val="22"/>
              </w:rPr>
              <w:t>ов (</w:t>
            </w:r>
            <w:r w:rsidR="00823E6C">
              <w:rPr>
                <w:sz w:val="22"/>
              </w:rPr>
              <w:t xml:space="preserve">в зависимости от медицинских показаний и </w:t>
            </w:r>
            <w:r>
              <w:rPr>
                <w:sz w:val="22"/>
              </w:rPr>
              <w:t>при отсутствии медицинских противопоказаний)</w:t>
            </w:r>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5</w:t>
            </w:r>
          </w:p>
        </w:tc>
        <w:tc>
          <w:tcPr>
            <w:tcW w:w="1005"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С</w:t>
            </w: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Default="006F7329" w:rsidP="00456CCF">
            <w:pPr>
              <w:suppressAutoHyphens/>
              <w:spacing w:line="240" w:lineRule="auto"/>
              <w:ind w:firstLine="0"/>
            </w:pPr>
            <w:r>
              <w:rPr>
                <w:sz w:val="22"/>
                <w:highlight w:val="white"/>
              </w:rPr>
              <w:t>Проведен</w:t>
            </w:r>
            <w:r w:rsidR="00823E6C">
              <w:rPr>
                <w:sz w:val="22"/>
                <w:highlight w:val="white"/>
              </w:rPr>
              <w:t>о назначение</w:t>
            </w:r>
            <w:r>
              <w:rPr>
                <w:sz w:val="22"/>
                <w:highlight w:val="white"/>
              </w:rPr>
              <w:t xml:space="preserve"> </w:t>
            </w:r>
            <w:proofErr w:type="spellStart"/>
            <w:r>
              <w:rPr>
                <w:sz w:val="22"/>
                <w:highlight w:val="white"/>
              </w:rPr>
              <w:t>прегабалин</w:t>
            </w:r>
            <w:r w:rsidR="00823E6C">
              <w:rPr>
                <w:sz w:val="22"/>
                <w:highlight w:val="white"/>
              </w:rPr>
              <w:t>а</w:t>
            </w:r>
            <w:proofErr w:type="spellEnd"/>
            <w:r>
              <w:rPr>
                <w:sz w:val="22"/>
                <w:highlight w:val="white"/>
              </w:rPr>
              <w:t xml:space="preserve"> </w:t>
            </w:r>
            <w:r>
              <w:rPr>
                <w:sz w:val="22"/>
              </w:rPr>
              <w:t xml:space="preserve">при синдроме отмены </w:t>
            </w:r>
            <w:r w:rsidR="009419B7">
              <w:rPr>
                <w:sz w:val="22"/>
              </w:rPr>
              <w:t>опиоид</w:t>
            </w:r>
            <w:r>
              <w:rPr>
                <w:sz w:val="22"/>
              </w:rPr>
              <w:t>ов (в зависимости от медицинских показаний и при отсутствии медицинских противопоказаний)</w:t>
            </w:r>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2</w:t>
            </w:r>
          </w:p>
        </w:tc>
        <w:tc>
          <w:tcPr>
            <w:tcW w:w="1005"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В</w:t>
            </w: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highlight w:val="white"/>
              </w:rPr>
            </w:pPr>
            <w:r>
              <w:rPr>
                <w:sz w:val="22"/>
              </w:rPr>
              <w:t>Проведена ступенчатая отмена психоактивного вещества (</w:t>
            </w:r>
            <w:r>
              <w:rPr>
                <w:sz w:val="22"/>
                <w:lang w:val="en-US"/>
              </w:rPr>
              <w:t>gradual</w:t>
            </w:r>
            <w:r w:rsidR="00A15CE2" w:rsidRPr="00A15CE2">
              <w:rPr>
                <w:rFonts w:cs="Times New Roman"/>
                <w:sz w:val="22"/>
              </w:rPr>
              <w:t xml:space="preserve"> </w:t>
            </w:r>
            <w:r>
              <w:rPr>
                <w:sz w:val="22"/>
                <w:lang w:val="en-US"/>
              </w:rPr>
              <w:t>dose</w:t>
            </w:r>
            <w:r w:rsidR="00A15CE2" w:rsidRPr="00A15CE2">
              <w:rPr>
                <w:rFonts w:cs="Times New Roman"/>
                <w:sz w:val="22"/>
              </w:rPr>
              <w:t xml:space="preserve"> </w:t>
            </w:r>
            <w:r>
              <w:rPr>
                <w:sz w:val="22"/>
                <w:lang w:val="en-US"/>
              </w:rPr>
              <w:t>reduction</w:t>
            </w:r>
            <w:r>
              <w:rPr>
                <w:rFonts w:cs="Times New Roman"/>
                <w:sz w:val="22"/>
              </w:rPr>
              <w:t>)</w:t>
            </w:r>
            <w:r>
              <w:rPr>
                <w:sz w:val="22"/>
              </w:rPr>
              <w:t>, к которому развилось привыкание, п</w:t>
            </w:r>
            <w:r w:rsidR="006A14B7">
              <w:rPr>
                <w:sz w:val="22"/>
              </w:rPr>
              <w:t xml:space="preserve">ри синдроме отмены седативных или </w:t>
            </w:r>
            <w:r>
              <w:rPr>
                <w:sz w:val="22"/>
              </w:rPr>
              <w:t>снотворных средств</w:t>
            </w:r>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1</w:t>
            </w:r>
          </w:p>
        </w:tc>
        <w:tc>
          <w:tcPr>
            <w:tcW w:w="1005"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А</w:t>
            </w: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Default="006F7329" w:rsidP="006A14B7">
            <w:pPr>
              <w:suppressAutoHyphens/>
              <w:spacing w:line="240" w:lineRule="auto"/>
              <w:ind w:firstLine="0"/>
            </w:pPr>
            <w:r>
              <w:rPr>
                <w:sz w:val="22"/>
              </w:rPr>
              <w:t xml:space="preserve">Проведена терапия </w:t>
            </w:r>
            <w:proofErr w:type="spellStart"/>
            <w:r>
              <w:rPr>
                <w:sz w:val="22"/>
              </w:rPr>
              <w:t>фл</w:t>
            </w:r>
            <w:r w:rsidR="00AB31B8">
              <w:rPr>
                <w:sz w:val="22"/>
              </w:rPr>
              <w:t>у</w:t>
            </w:r>
            <w:r>
              <w:rPr>
                <w:sz w:val="22"/>
              </w:rPr>
              <w:t>мазенилом</w:t>
            </w:r>
            <w:proofErr w:type="spellEnd"/>
            <w:r>
              <w:rPr>
                <w:sz w:val="22"/>
              </w:rPr>
              <w:t xml:space="preserve"> при синдроме отмены седативных и</w:t>
            </w:r>
            <w:r w:rsidR="006A14B7">
              <w:rPr>
                <w:sz w:val="22"/>
              </w:rPr>
              <w:t xml:space="preserve">ли </w:t>
            </w:r>
            <w:r>
              <w:rPr>
                <w:sz w:val="22"/>
              </w:rPr>
              <w:t xml:space="preserve">снотворных средств </w:t>
            </w:r>
            <w:r>
              <w:rPr>
                <w:sz w:val="22"/>
                <w:lang w:eastAsia="ru-RU"/>
              </w:rPr>
              <w:t>(в зависимости от медицинских показаний и при отсутствии медицинских противопоказаний)</w:t>
            </w:r>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2</w:t>
            </w:r>
          </w:p>
        </w:tc>
        <w:tc>
          <w:tcPr>
            <w:tcW w:w="1005"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В</w:t>
            </w: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pPr>
            <w:r>
              <w:rPr>
                <w:sz w:val="22"/>
              </w:rPr>
              <w:t xml:space="preserve">Проведена терапия препаратами группы «антипсихотические средства» </w:t>
            </w:r>
            <w:r>
              <w:rPr>
                <w:sz w:val="22"/>
                <w:highlight w:val="white"/>
              </w:rPr>
              <w:t xml:space="preserve">в зависимости от медицинских показаний (психомоторное возбуждение, суицидальное поведение, агрессия, сверхценные образования, асоциальные тенденции в поведении, </w:t>
            </w:r>
            <w:proofErr w:type="gramStart"/>
            <w:r>
              <w:rPr>
                <w:sz w:val="22"/>
                <w:highlight w:val="white"/>
              </w:rPr>
              <w:t>другие  психопатологические</w:t>
            </w:r>
            <w:proofErr w:type="gramEnd"/>
            <w:r>
              <w:rPr>
                <w:sz w:val="22"/>
                <w:highlight w:val="white"/>
              </w:rPr>
              <w:t xml:space="preserve"> проявления), </w:t>
            </w:r>
            <w:r>
              <w:rPr>
                <w:sz w:val="22"/>
              </w:rPr>
              <w:t>при отсутствии медицинских противопоказаний</w:t>
            </w:r>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3</w:t>
            </w:r>
          </w:p>
        </w:tc>
        <w:tc>
          <w:tcPr>
            <w:tcW w:w="1005"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В</w:t>
            </w: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highlight w:val="white"/>
              </w:rPr>
            </w:pPr>
            <w:r w:rsidRPr="000141AC">
              <w:rPr>
                <w:sz w:val="22"/>
              </w:rPr>
              <w:t xml:space="preserve">Проведена терапия препаратами группы «производные </w:t>
            </w:r>
            <w:proofErr w:type="gramStart"/>
            <w:r w:rsidRPr="000141AC">
              <w:rPr>
                <w:sz w:val="22"/>
              </w:rPr>
              <w:t xml:space="preserve">бензодиазепина»  </w:t>
            </w:r>
            <w:r w:rsidRPr="000141AC">
              <w:rPr>
                <w:sz w:val="22"/>
                <w:lang w:eastAsia="ru-RU"/>
              </w:rPr>
              <w:t>(</w:t>
            </w:r>
            <w:proofErr w:type="gramEnd"/>
            <w:r w:rsidRPr="000141AC">
              <w:rPr>
                <w:sz w:val="22"/>
                <w:lang w:eastAsia="ru-RU"/>
              </w:rPr>
              <w:t>в зависимости от медицинских показаний и при отсутствии медицинских противопоказаний)</w:t>
            </w:r>
            <w:r>
              <w:rPr>
                <w:sz w:val="22"/>
              </w:rPr>
              <w:t xml:space="preserve">  </w:t>
            </w:r>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 xml:space="preserve">1* </w:t>
            </w:r>
            <w:proofErr w:type="spellStart"/>
            <w:proofErr w:type="gramStart"/>
            <w:r>
              <w:rPr>
                <w:rFonts w:cs="Times New Roman"/>
                <w:sz w:val="22"/>
              </w:rPr>
              <w:t>см.примечание</w:t>
            </w:r>
            <w:proofErr w:type="spellEnd"/>
            <w:proofErr w:type="gramEnd"/>
          </w:p>
        </w:tc>
        <w:tc>
          <w:tcPr>
            <w:tcW w:w="1005" w:type="pct"/>
            <w:tcBorders>
              <w:top w:val="single" w:sz="4" w:space="0" w:color="auto"/>
              <w:left w:val="single" w:sz="4" w:space="0" w:color="auto"/>
              <w:bottom w:val="single" w:sz="4" w:space="0" w:color="auto"/>
              <w:right w:val="single" w:sz="4" w:space="0" w:color="auto"/>
            </w:tcBorders>
          </w:tcPr>
          <w:p w:rsidR="006F7329" w:rsidRDefault="006F7329" w:rsidP="006F7329">
            <w:pPr>
              <w:suppressAutoHyphens/>
              <w:spacing w:line="240" w:lineRule="auto"/>
              <w:ind w:firstLine="0"/>
              <w:rPr>
                <w:rFonts w:cs="Times New Roman"/>
              </w:rPr>
            </w:pP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highlight w:val="white"/>
              </w:rPr>
            </w:pPr>
            <w:r>
              <w:rPr>
                <w:sz w:val="22"/>
              </w:rPr>
              <w:t>Проведена терапия препаратами группы «</w:t>
            </w:r>
            <w:proofErr w:type="gramStart"/>
            <w:r>
              <w:rPr>
                <w:sz w:val="22"/>
              </w:rPr>
              <w:t xml:space="preserve">барбитураты» </w:t>
            </w:r>
            <w:r>
              <w:rPr>
                <w:sz w:val="22"/>
                <w:lang w:eastAsia="ru-RU"/>
              </w:rPr>
              <w:t xml:space="preserve"> (</w:t>
            </w:r>
            <w:proofErr w:type="gramEnd"/>
            <w:r>
              <w:rPr>
                <w:sz w:val="22"/>
                <w:lang w:eastAsia="ru-RU"/>
              </w:rPr>
              <w:t>в зависимости от медицинских показаний и при отсутствии медицинских противопоказаний)</w:t>
            </w:r>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2*</w:t>
            </w:r>
          </w:p>
          <w:p w:rsidR="006F7329" w:rsidRDefault="006F7329" w:rsidP="006F7329">
            <w:pPr>
              <w:suppressAutoHyphens/>
              <w:spacing w:line="240" w:lineRule="auto"/>
              <w:ind w:firstLine="0"/>
              <w:rPr>
                <w:rFonts w:cs="Times New Roman"/>
              </w:rPr>
            </w:pPr>
            <w:proofErr w:type="spellStart"/>
            <w:proofErr w:type="gramStart"/>
            <w:r>
              <w:rPr>
                <w:rFonts w:cs="Times New Roman"/>
                <w:sz w:val="22"/>
              </w:rPr>
              <w:t>см.примечание</w:t>
            </w:r>
            <w:proofErr w:type="spellEnd"/>
            <w:proofErr w:type="gramEnd"/>
          </w:p>
        </w:tc>
        <w:tc>
          <w:tcPr>
            <w:tcW w:w="1005" w:type="pct"/>
            <w:tcBorders>
              <w:top w:val="single" w:sz="4" w:space="0" w:color="auto"/>
              <w:left w:val="single" w:sz="4" w:space="0" w:color="auto"/>
              <w:bottom w:val="single" w:sz="4" w:space="0" w:color="auto"/>
              <w:right w:val="single" w:sz="4" w:space="0" w:color="auto"/>
            </w:tcBorders>
          </w:tcPr>
          <w:p w:rsidR="006F7329" w:rsidRDefault="006F7329" w:rsidP="006F7329">
            <w:pPr>
              <w:suppressAutoHyphens/>
              <w:spacing w:line="240" w:lineRule="auto"/>
              <w:ind w:firstLine="0"/>
              <w:rPr>
                <w:rFonts w:cs="Times New Roman"/>
              </w:rPr>
            </w:pP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highlight w:val="white"/>
              </w:rPr>
            </w:pPr>
            <w:r>
              <w:rPr>
                <w:sz w:val="22"/>
              </w:rPr>
              <w:t>Проведена терапия препаратами группы «</w:t>
            </w:r>
            <w:proofErr w:type="spellStart"/>
            <w:r>
              <w:rPr>
                <w:sz w:val="22"/>
              </w:rPr>
              <w:t>анксиолитики</w:t>
            </w:r>
            <w:proofErr w:type="spellEnd"/>
            <w:r>
              <w:rPr>
                <w:sz w:val="22"/>
              </w:rPr>
              <w:t xml:space="preserve">» </w:t>
            </w:r>
            <w:r>
              <w:rPr>
                <w:sz w:val="22"/>
                <w:lang w:eastAsia="ru-RU"/>
              </w:rPr>
              <w:t>(в зависимости от медицинских показаний и при отсутствии медицинских противопоказаний)</w:t>
            </w:r>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3*</w:t>
            </w:r>
          </w:p>
          <w:p w:rsidR="006F7329" w:rsidRDefault="006F7329" w:rsidP="006F7329">
            <w:pPr>
              <w:suppressAutoHyphens/>
              <w:spacing w:line="240" w:lineRule="auto"/>
              <w:ind w:firstLine="0"/>
              <w:rPr>
                <w:rFonts w:cs="Times New Roman"/>
              </w:rPr>
            </w:pPr>
            <w:proofErr w:type="spellStart"/>
            <w:proofErr w:type="gramStart"/>
            <w:r>
              <w:rPr>
                <w:rFonts w:cs="Times New Roman"/>
                <w:sz w:val="22"/>
              </w:rPr>
              <w:t>см.примечание</w:t>
            </w:r>
            <w:proofErr w:type="spellEnd"/>
            <w:proofErr w:type="gramEnd"/>
          </w:p>
        </w:tc>
        <w:tc>
          <w:tcPr>
            <w:tcW w:w="1005" w:type="pct"/>
            <w:tcBorders>
              <w:top w:val="single" w:sz="4" w:space="0" w:color="auto"/>
              <w:left w:val="single" w:sz="4" w:space="0" w:color="auto"/>
              <w:bottom w:val="single" w:sz="4" w:space="0" w:color="auto"/>
              <w:right w:val="single" w:sz="4" w:space="0" w:color="auto"/>
            </w:tcBorders>
          </w:tcPr>
          <w:p w:rsidR="006F7329" w:rsidRDefault="006F7329" w:rsidP="006F7329">
            <w:pPr>
              <w:suppressAutoHyphens/>
              <w:spacing w:line="240" w:lineRule="auto"/>
              <w:ind w:firstLine="0"/>
              <w:rPr>
                <w:rFonts w:cs="Times New Roman"/>
              </w:rPr>
            </w:pP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pPr>
            <w:r>
              <w:rPr>
                <w:sz w:val="22"/>
              </w:rPr>
              <w:t xml:space="preserve">Проведена терапия препаратами группы «антидепрессанты» </w:t>
            </w:r>
            <w:r>
              <w:rPr>
                <w:sz w:val="22"/>
                <w:lang w:eastAsia="ru-RU"/>
              </w:rPr>
              <w:t>(в зависимости от медицинских показаний и при отсутствии медицинских противопоказаний)</w:t>
            </w:r>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4*</w:t>
            </w:r>
          </w:p>
          <w:p w:rsidR="006F7329" w:rsidRDefault="006F7329" w:rsidP="006F7329">
            <w:pPr>
              <w:suppressAutoHyphens/>
              <w:spacing w:line="240" w:lineRule="auto"/>
              <w:ind w:firstLine="0"/>
              <w:rPr>
                <w:rFonts w:cs="Times New Roman"/>
              </w:rPr>
            </w:pPr>
            <w:proofErr w:type="spellStart"/>
            <w:proofErr w:type="gramStart"/>
            <w:r>
              <w:rPr>
                <w:rFonts w:cs="Times New Roman"/>
                <w:sz w:val="22"/>
              </w:rPr>
              <w:t>см.примечание</w:t>
            </w:r>
            <w:proofErr w:type="spellEnd"/>
            <w:proofErr w:type="gramEnd"/>
          </w:p>
        </w:tc>
        <w:tc>
          <w:tcPr>
            <w:tcW w:w="1005" w:type="pct"/>
            <w:tcBorders>
              <w:top w:val="single" w:sz="4" w:space="0" w:color="auto"/>
              <w:left w:val="single" w:sz="4" w:space="0" w:color="auto"/>
              <w:bottom w:val="single" w:sz="4" w:space="0" w:color="auto"/>
              <w:right w:val="single" w:sz="4" w:space="0" w:color="auto"/>
            </w:tcBorders>
          </w:tcPr>
          <w:p w:rsidR="006F7329" w:rsidRDefault="006F7329" w:rsidP="006F7329">
            <w:pPr>
              <w:suppressAutoHyphens/>
              <w:spacing w:line="240" w:lineRule="auto"/>
              <w:ind w:firstLine="0"/>
              <w:rPr>
                <w:rFonts w:cs="Times New Roman"/>
              </w:rPr>
            </w:pPr>
          </w:p>
        </w:tc>
      </w:tr>
      <w:tr w:rsidR="006F7329" w:rsidTr="00E56947">
        <w:tc>
          <w:tcPr>
            <w:tcW w:w="369" w:type="pct"/>
            <w:tcBorders>
              <w:top w:val="single" w:sz="4" w:space="0" w:color="auto"/>
              <w:left w:val="single" w:sz="4" w:space="0" w:color="auto"/>
              <w:bottom w:val="single" w:sz="4" w:space="0" w:color="auto"/>
              <w:right w:val="single" w:sz="4" w:space="0" w:color="auto"/>
            </w:tcBorders>
          </w:tcPr>
          <w:p w:rsidR="006F7329" w:rsidRDefault="006F7329" w:rsidP="006F7329">
            <w:pPr>
              <w:pStyle w:val="ad"/>
              <w:numPr>
                <w:ilvl w:val="0"/>
                <w:numId w:val="74"/>
              </w:numPr>
              <w:suppressAutoHyphens/>
              <w:spacing w:line="240" w:lineRule="auto"/>
              <w:ind w:left="0" w:firstLine="0"/>
            </w:pPr>
          </w:p>
        </w:tc>
        <w:tc>
          <w:tcPr>
            <w:tcW w:w="2692"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pPr>
            <w:r>
              <w:rPr>
                <w:sz w:val="22"/>
              </w:rPr>
              <w:t xml:space="preserve">Проведена терапия препаратами группы «противоэпилептические </w:t>
            </w:r>
            <w:proofErr w:type="gramStart"/>
            <w:r>
              <w:rPr>
                <w:sz w:val="22"/>
              </w:rPr>
              <w:t>средства»  в</w:t>
            </w:r>
            <w:proofErr w:type="gramEnd"/>
            <w:r>
              <w:rPr>
                <w:sz w:val="22"/>
              </w:rPr>
              <w:t xml:space="preserve"> качестве альтернативной терапии </w:t>
            </w:r>
            <w:r>
              <w:rPr>
                <w:sz w:val="22"/>
                <w:lang w:eastAsia="ru-RU"/>
              </w:rPr>
              <w:t xml:space="preserve"> (в зависимости от медицинских показаний и при отсутствии медицинских противопоказаний)</w:t>
            </w:r>
          </w:p>
        </w:tc>
        <w:tc>
          <w:tcPr>
            <w:tcW w:w="934" w:type="pct"/>
            <w:tcBorders>
              <w:top w:val="single" w:sz="4" w:space="0" w:color="auto"/>
              <w:left w:val="single" w:sz="4" w:space="0" w:color="auto"/>
              <w:bottom w:val="single" w:sz="4" w:space="0" w:color="auto"/>
              <w:right w:val="single" w:sz="4" w:space="0" w:color="auto"/>
            </w:tcBorders>
            <w:hideMark/>
          </w:tcPr>
          <w:p w:rsidR="006F7329" w:rsidRDefault="006F7329" w:rsidP="006F7329">
            <w:pPr>
              <w:suppressAutoHyphens/>
              <w:spacing w:line="240" w:lineRule="auto"/>
              <w:ind w:firstLine="0"/>
              <w:rPr>
                <w:rFonts w:cs="Times New Roman"/>
              </w:rPr>
            </w:pPr>
            <w:r>
              <w:rPr>
                <w:rFonts w:cs="Times New Roman"/>
                <w:sz w:val="22"/>
              </w:rPr>
              <w:t>5*</w:t>
            </w:r>
          </w:p>
          <w:p w:rsidR="006F7329" w:rsidRDefault="006F7329" w:rsidP="006F7329">
            <w:pPr>
              <w:suppressAutoHyphens/>
              <w:spacing w:line="240" w:lineRule="auto"/>
              <w:ind w:firstLine="0"/>
              <w:rPr>
                <w:rFonts w:cs="Times New Roman"/>
              </w:rPr>
            </w:pPr>
            <w:proofErr w:type="spellStart"/>
            <w:proofErr w:type="gramStart"/>
            <w:r>
              <w:rPr>
                <w:rFonts w:cs="Times New Roman"/>
                <w:sz w:val="22"/>
              </w:rPr>
              <w:t>см.примечание</w:t>
            </w:r>
            <w:proofErr w:type="spellEnd"/>
            <w:proofErr w:type="gramEnd"/>
          </w:p>
        </w:tc>
        <w:tc>
          <w:tcPr>
            <w:tcW w:w="1005" w:type="pct"/>
            <w:tcBorders>
              <w:top w:val="single" w:sz="4" w:space="0" w:color="auto"/>
              <w:left w:val="single" w:sz="4" w:space="0" w:color="auto"/>
              <w:bottom w:val="single" w:sz="4" w:space="0" w:color="auto"/>
              <w:right w:val="single" w:sz="4" w:space="0" w:color="auto"/>
            </w:tcBorders>
          </w:tcPr>
          <w:p w:rsidR="006F7329" w:rsidRDefault="006F7329" w:rsidP="006F7329">
            <w:pPr>
              <w:suppressAutoHyphens/>
              <w:spacing w:line="240" w:lineRule="auto"/>
              <w:ind w:firstLine="0"/>
              <w:rPr>
                <w:rFonts w:cs="Times New Roman"/>
              </w:rPr>
            </w:pPr>
          </w:p>
        </w:tc>
      </w:tr>
    </w:tbl>
    <w:p w:rsidR="00E56947" w:rsidRDefault="00E56947" w:rsidP="00E56947">
      <w:pPr>
        <w:spacing w:line="240" w:lineRule="auto"/>
      </w:pPr>
      <w:r>
        <w:t>Примечание:</w:t>
      </w:r>
    </w:p>
    <w:p w:rsidR="00E56947" w:rsidRDefault="00E56947" w:rsidP="00E56947">
      <w:pPr>
        <w:spacing w:line="240" w:lineRule="auto"/>
      </w:pPr>
      <w:r>
        <w:t>(1*):1А – при синдроме отмены седативных и снотворных средств;</w:t>
      </w:r>
    </w:p>
    <w:p w:rsidR="00E56947" w:rsidRDefault="00E56947" w:rsidP="00E56947">
      <w:pPr>
        <w:spacing w:line="240" w:lineRule="auto"/>
        <w:ind w:firstLine="1134"/>
      </w:pPr>
      <w:r>
        <w:t xml:space="preserve">3С – при синдроме отмены каннабиноидов; </w:t>
      </w:r>
    </w:p>
    <w:p w:rsidR="00E56947" w:rsidRDefault="00E56947" w:rsidP="00E56947">
      <w:pPr>
        <w:spacing w:line="240" w:lineRule="auto"/>
        <w:ind w:firstLine="1134"/>
      </w:pPr>
      <w:r>
        <w:t>С3 – при синдроме отмены кокаина и других психостимуляторов;</w:t>
      </w:r>
    </w:p>
    <w:p w:rsidR="00E56947" w:rsidRDefault="00E56947" w:rsidP="00E56947">
      <w:pPr>
        <w:spacing w:line="240" w:lineRule="auto"/>
        <w:ind w:firstLine="1134"/>
      </w:pPr>
      <w:r>
        <w:t>4С – при синдроме отмены опиоидов</w:t>
      </w:r>
      <w:r>
        <w:tab/>
      </w:r>
    </w:p>
    <w:p w:rsidR="00E56947" w:rsidRDefault="00E56947" w:rsidP="00E56947">
      <w:pPr>
        <w:spacing w:line="240" w:lineRule="auto"/>
      </w:pPr>
      <w:r>
        <w:t>(2*):1А – при синдроме отмены седативных и снотворных средств;</w:t>
      </w:r>
    </w:p>
    <w:p w:rsidR="00E56947" w:rsidRDefault="00E56947" w:rsidP="00E56947">
      <w:pPr>
        <w:spacing w:line="240" w:lineRule="auto"/>
        <w:ind w:firstLine="1134"/>
      </w:pPr>
      <w:r>
        <w:t>3С – при синдроме отмены кокаина и других психостимуляторов;</w:t>
      </w:r>
    </w:p>
    <w:p w:rsidR="00E56947" w:rsidRDefault="00E56947" w:rsidP="00E56947">
      <w:pPr>
        <w:spacing w:line="240" w:lineRule="auto"/>
        <w:ind w:firstLine="1134"/>
      </w:pPr>
      <w:r>
        <w:t>5С – при синдроме отмены опиоидов</w:t>
      </w:r>
    </w:p>
    <w:p w:rsidR="00E56947" w:rsidRDefault="00E56947" w:rsidP="00E56947">
      <w:pPr>
        <w:spacing w:line="240" w:lineRule="auto"/>
      </w:pPr>
      <w:r>
        <w:t xml:space="preserve">(3*):3В – при синдроме отмены каннабиноидов; </w:t>
      </w:r>
    </w:p>
    <w:p w:rsidR="00E56947" w:rsidRDefault="00E56947" w:rsidP="00E56947">
      <w:pPr>
        <w:spacing w:line="240" w:lineRule="auto"/>
        <w:ind w:firstLine="1134"/>
      </w:pPr>
      <w:r>
        <w:t>3С – при синдроме отмены кокаина и других психостимуляторов</w:t>
      </w:r>
    </w:p>
    <w:p w:rsidR="00E56947" w:rsidRDefault="00E56947" w:rsidP="00E56947">
      <w:pPr>
        <w:spacing w:line="240" w:lineRule="auto"/>
      </w:pPr>
      <w:r>
        <w:t>(4*):2В – при синдроме отмены кокаина и других психостимуляторов;</w:t>
      </w:r>
    </w:p>
    <w:p w:rsidR="00E56947" w:rsidRDefault="00E56947" w:rsidP="00E56947">
      <w:pPr>
        <w:spacing w:line="240" w:lineRule="auto"/>
        <w:ind w:firstLine="1134"/>
      </w:pPr>
      <w:r>
        <w:t xml:space="preserve">3В – при синдроме отмены каннабиноидов </w:t>
      </w:r>
    </w:p>
    <w:p w:rsidR="00E56947" w:rsidRDefault="00E56947" w:rsidP="00E56947">
      <w:pPr>
        <w:spacing w:line="240" w:lineRule="auto"/>
        <w:rPr>
          <w:szCs w:val="24"/>
        </w:rPr>
      </w:pPr>
      <w:r>
        <w:t>(5*):3</w:t>
      </w:r>
      <w:r>
        <w:rPr>
          <w:szCs w:val="24"/>
        </w:rPr>
        <w:t xml:space="preserve">С – при синдроме отмены седативных и снотворных средств; </w:t>
      </w:r>
    </w:p>
    <w:p w:rsidR="00E56947" w:rsidRDefault="00E56947" w:rsidP="00E56947">
      <w:pPr>
        <w:spacing w:line="240" w:lineRule="auto"/>
        <w:ind w:firstLine="1134"/>
        <w:rPr>
          <w:szCs w:val="24"/>
        </w:rPr>
      </w:pPr>
      <w:r>
        <w:rPr>
          <w:szCs w:val="24"/>
        </w:rPr>
        <w:t xml:space="preserve">4С – при синдроме отмены </w:t>
      </w:r>
      <w:r w:rsidR="009419B7">
        <w:rPr>
          <w:szCs w:val="24"/>
        </w:rPr>
        <w:t>опиоид</w:t>
      </w:r>
      <w:r>
        <w:rPr>
          <w:szCs w:val="24"/>
        </w:rPr>
        <w:t>ов</w:t>
      </w:r>
    </w:p>
    <w:p w:rsidR="00E56947" w:rsidRDefault="00E56947" w:rsidP="00E56947">
      <w:pPr>
        <w:spacing w:line="240" w:lineRule="auto"/>
        <w:rPr>
          <w:szCs w:val="24"/>
        </w:rPr>
      </w:pPr>
    </w:p>
    <w:p w:rsidR="00E56947" w:rsidRDefault="00E56947" w:rsidP="00E56947">
      <w:pPr>
        <w:spacing w:line="240" w:lineRule="auto"/>
        <w:rPr>
          <w:szCs w:val="24"/>
        </w:rPr>
      </w:pPr>
    </w:p>
    <w:p w:rsidR="00E56947" w:rsidRDefault="00E56947" w:rsidP="00E56947"/>
    <w:p w:rsidR="00841F0E" w:rsidRDefault="00841F0E" w:rsidP="00E93D80">
      <w:pPr>
        <w:rPr>
          <w:i/>
        </w:rPr>
      </w:pPr>
    </w:p>
    <w:p w:rsidR="00841F0E" w:rsidRDefault="00841F0E" w:rsidP="00E93D80">
      <w:pPr>
        <w:rPr>
          <w:i/>
        </w:rPr>
      </w:pPr>
    </w:p>
    <w:p w:rsidR="00A15CE2" w:rsidRDefault="002D5BDC" w:rsidP="00A15CE2">
      <w:pPr>
        <w:pStyle w:val="1"/>
      </w:pPr>
      <w:bookmarkStart w:id="21" w:name="_Toc530486465"/>
      <w:r>
        <w:lastRenderedPageBreak/>
        <w:t>Литература</w:t>
      </w:r>
      <w:bookmarkEnd w:id="21"/>
    </w:p>
    <w:p w:rsidR="000A0EB7" w:rsidRDefault="00E56947" w:rsidP="00885337">
      <w:pPr>
        <w:pStyle w:val="ad"/>
        <w:numPr>
          <w:ilvl w:val="0"/>
          <w:numId w:val="59"/>
        </w:numPr>
        <w:tabs>
          <w:tab w:val="left" w:pos="567"/>
        </w:tabs>
        <w:spacing w:line="240" w:lineRule="auto"/>
        <w:ind w:left="0" w:firstLine="0"/>
        <w:rPr>
          <w:szCs w:val="24"/>
          <w:shd w:val="clear" w:color="auto" w:fill="FFFFFF"/>
        </w:rPr>
      </w:pPr>
      <w:r>
        <w:rPr>
          <w:bCs/>
          <w:iCs/>
          <w:color w:val="000000"/>
          <w:szCs w:val="24"/>
        </w:rPr>
        <w:t xml:space="preserve">Иванец Н.Н., Анохина </w:t>
      </w:r>
      <w:proofErr w:type="spellStart"/>
      <w:r>
        <w:rPr>
          <w:bCs/>
          <w:iCs/>
          <w:color w:val="000000"/>
          <w:szCs w:val="24"/>
        </w:rPr>
        <w:t>и.П</w:t>
      </w:r>
      <w:proofErr w:type="spellEnd"/>
      <w:r>
        <w:rPr>
          <w:bCs/>
          <w:iCs/>
          <w:color w:val="000000"/>
          <w:szCs w:val="24"/>
        </w:rPr>
        <w:t xml:space="preserve">., Винникова М.А., редакторы. </w:t>
      </w:r>
      <w:r w:rsidR="000A0EB7">
        <w:rPr>
          <w:szCs w:val="24"/>
        </w:rPr>
        <w:t xml:space="preserve">Наркология: национальное руководство. 2-е издание, переработанное и дополненное. </w:t>
      </w:r>
      <w:proofErr w:type="gramStart"/>
      <w:r w:rsidR="000A0EB7">
        <w:rPr>
          <w:szCs w:val="24"/>
        </w:rPr>
        <w:t>М.:ГЭОТАР</w:t>
      </w:r>
      <w:proofErr w:type="gramEnd"/>
      <w:r w:rsidR="000A0EB7">
        <w:rPr>
          <w:szCs w:val="24"/>
        </w:rPr>
        <w:t>-Медиа, 2016</w:t>
      </w:r>
      <w:r w:rsidR="00EC66C9">
        <w:rPr>
          <w:szCs w:val="24"/>
        </w:rPr>
        <w:t>.</w:t>
      </w:r>
      <w:r w:rsidR="000A0EB7">
        <w:rPr>
          <w:szCs w:val="24"/>
        </w:rPr>
        <w:t xml:space="preserve"> 944с.</w:t>
      </w:r>
    </w:p>
    <w:p w:rsidR="000A0EB7" w:rsidRPr="00225616" w:rsidRDefault="00085263" w:rsidP="00885337">
      <w:pPr>
        <w:pStyle w:val="ad"/>
        <w:numPr>
          <w:ilvl w:val="0"/>
          <w:numId w:val="59"/>
        </w:numPr>
        <w:tabs>
          <w:tab w:val="left" w:pos="567"/>
        </w:tabs>
        <w:spacing w:line="240" w:lineRule="auto"/>
        <w:ind w:left="0" w:firstLine="0"/>
        <w:rPr>
          <w:szCs w:val="24"/>
          <w:lang w:val="en-US"/>
        </w:rPr>
      </w:pPr>
      <w:r>
        <w:fldChar w:fldCharType="begin"/>
      </w:r>
      <w:r w:rsidRPr="003936C5">
        <w:rPr>
          <w:lang w:val="en-US"/>
        </w:rPr>
        <w:instrText xml:space="preserve"> HYPERLINK "https://www.ncbi.nlm.nih.gov/pubmed/?term=Pertwee%20RG%5BAuthor%5D&amp;cauthor=true&amp;cauthor_uid=18482430" </w:instrText>
      </w:r>
      <w:r>
        <w:fldChar w:fldCharType="separate"/>
      </w:r>
      <w:r w:rsidR="00A15CE2" w:rsidRPr="00A15CE2">
        <w:rPr>
          <w:rStyle w:val="a9"/>
          <w:color w:val="auto"/>
          <w:szCs w:val="24"/>
          <w:u w:val="none"/>
          <w:lang w:val="en-US"/>
        </w:rPr>
        <w:t>Pertwee R.G</w:t>
      </w:r>
      <w:r>
        <w:rPr>
          <w:rStyle w:val="a9"/>
          <w:color w:val="auto"/>
          <w:szCs w:val="24"/>
          <w:u w:val="none"/>
          <w:lang w:val="en-US"/>
        </w:rPr>
        <w:fldChar w:fldCharType="end"/>
      </w:r>
      <w:r w:rsidR="00A15CE2" w:rsidRPr="00A15CE2">
        <w:rPr>
          <w:lang w:val="en-US"/>
        </w:rPr>
        <w:t xml:space="preserve">. </w:t>
      </w:r>
      <w:r w:rsidR="00A15CE2" w:rsidRPr="00A15CE2">
        <w:rPr>
          <w:szCs w:val="24"/>
          <w:lang w:val="en-US"/>
        </w:rPr>
        <w:t xml:space="preserve">Ligands that target cannabinoid receptors in the brain: from THC to anandamide and beyond. </w:t>
      </w:r>
      <w:hyperlink r:id="rId9" w:anchor="comments" w:history="1">
        <w:r w:rsidR="00A15CE2" w:rsidRPr="00A15CE2">
          <w:rPr>
            <w:rStyle w:val="a9"/>
            <w:rFonts w:eastAsia="Times New Roman"/>
            <w:vanish/>
            <w:color w:val="auto"/>
            <w:szCs w:val="24"/>
            <w:u w:val="none"/>
            <w:lang w:val="en-US" w:eastAsia="ru-RU"/>
          </w:rPr>
          <w:t>See comment in PubMed Commons below</w:t>
        </w:r>
      </w:hyperlink>
      <w:hyperlink r:id="rId10" w:tooltip="Addiction biology." w:history="1">
        <w:r w:rsidR="00A15CE2" w:rsidRPr="00A15CE2">
          <w:rPr>
            <w:rStyle w:val="a9"/>
            <w:rFonts w:eastAsia="Times New Roman"/>
            <w:color w:val="auto"/>
            <w:szCs w:val="24"/>
            <w:u w:val="none"/>
            <w:lang w:val="en-US" w:eastAsia="ru-RU"/>
          </w:rPr>
          <w:t>Addict Biol.</w:t>
        </w:r>
      </w:hyperlink>
      <w:r w:rsidR="00A15CE2" w:rsidRPr="00A15CE2">
        <w:rPr>
          <w:rFonts w:eastAsia="Times New Roman"/>
          <w:szCs w:val="24"/>
          <w:lang w:val="en-US" w:eastAsia="ru-RU"/>
        </w:rPr>
        <w:t xml:space="preserve"> </w:t>
      </w:r>
      <w:r w:rsidR="000A0EB7" w:rsidRPr="00225616">
        <w:rPr>
          <w:rFonts w:eastAsia="Times New Roman"/>
          <w:szCs w:val="24"/>
          <w:lang w:val="en-US" w:eastAsia="ru-RU"/>
        </w:rPr>
        <w:t xml:space="preserve">2008 </w:t>
      </w:r>
      <w:r w:rsidR="000A0EB7">
        <w:rPr>
          <w:rFonts w:eastAsia="Times New Roman"/>
          <w:szCs w:val="24"/>
          <w:lang w:val="en-US" w:eastAsia="ru-RU"/>
        </w:rPr>
        <w:t>Jun</w:t>
      </w:r>
      <w:r w:rsidR="000A0EB7" w:rsidRPr="00225616">
        <w:rPr>
          <w:rFonts w:eastAsia="Times New Roman"/>
          <w:szCs w:val="24"/>
          <w:lang w:val="en-US" w:eastAsia="ru-RU"/>
        </w:rPr>
        <w:t>;13(2):147-</w:t>
      </w:r>
      <w:r w:rsidR="00A15CE2" w:rsidRPr="00225616">
        <w:rPr>
          <w:rFonts w:eastAsia="Times New Roman"/>
          <w:szCs w:val="24"/>
          <w:lang w:val="en-US" w:eastAsia="ru-RU"/>
        </w:rPr>
        <w:t>1</w:t>
      </w:r>
      <w:r w:rsidR="000A0EB7" w:rsidRPr="00225616">
        <w:rPr>
          <w:rFonts w:eastAsia="Times New Roman"/>
          <w:szCs w:val="24"/>
          <w:lang w:val="en-US" w:eastAsia="ru-RU"/>
        </w:rPr>
        <w:t xml:space="preserve">59. </w:t>
      </w:r>
      <w:proofErr w:type="spellStart"/>
      <w:r w:rsidR="000A0EB7">
        <w:rPr>
          <w:rFonts w:eastAsia="Times New Roman"/>
          <w:szCs w:val="24"/>
          <w:lang w:val="en-US" w:eastAsia="ru-RU"/>
        </w:rPr>
        <w:t>doi</w:t>
      </w:r>
      <w:proofErr w:type="spellEnd"/>
      <w:r w:rsidR="000A0EB7" w:rsidRPr="00225616">
        <w:rPr>
          <w:rFonts w:eastAsia="Times New Roman"/>
          <w:szCs w:val="24"/>
          <w:lang w:val="en-US" w:eastAsia="ru-RU"/>
        </w:rPr>
        <w:t>: 10.1111/</w:t>
      </w:r>
      <w:r w:rsidR="000A0EB7">
        <w:rPr>
          <w:rFonts w:eastAsia="Times New Roman"/>
          <w:szCs w:val="24"/>
          <w:lang w:val="en-US" w:eastAsia="ru-RU"/>
        </w:rPr>
        <w:t>j</w:t>
      </w:r>
      <w:r w:rsidR="000A0EB7" w:rsidRPr="00225616">
        <w:rPr>
          <w:rFonts w:eastAsia="Times New Roman"/>
          <w:szCs w:val="24"/>
          <w:lang w:val="en-US" w:eastAsia="ru-RU"/>
        </w:rPr>
        <w:t>.1369-1600.2008.</w:t>
      </w:r>
      <w:proofErr w:type="gramStart"/>
      <w:r w:rsidR="000A0EB7" w:rsidRPr="00225616">
        <w:rPr>
          <w:rFonts w:eastAsia="Times New Roman"/>
          <w:szCs w:val="24"/>
          <w:lang w:val="en-US" w:eastAsia="ru-RU"/>
        </w:rPr>
        <w:t>00108.</w:t>
      </w:r>
      <w:r w:rsidR="000A0EB7">
        <w:rPr>
          <w:rFonts w:eastAsia="Times New Roman"/>
          <w:szCs w:val="24"/>
          <w:lang w:val="en-US" w:eastAsia="ru-RU"/>
        </w:rPr>
        <w:t>x</w:t>
      </w:r>
      <w:r w:rsidR="000A0EB7" w:rsidRPr="00225616">
        <w:rPr>
          <w:rFonts w:eastAsia="Times New Roman"/>
          <w:szCs w:val="24"/>
          <w:lang w:val="en-US" w:eastAsia="ru-RU"/>
        </w:rPr>
        <w:t>.</w:t>
      </w:r>
      <w:proofErr w:type="gramEnd"/>
      <w:r w:rsidR="000A0EB7" w:rsidRPr="00225616">
        <w:rPr>
          <w:rFonts w:eastAsia="Times New Roman"/>
          <w:szCs w:val="24"/>
          <w:lang w:val="en-US" w:eastAsia="ru-RU"/>
        </w:rPr>
        <w:t xml:space="preserve"> </w:t>
      </w:r>
      <w:r w:rsidR="000A0EB7">
        <w:rPr>
          <w:rFonts w:eastAsia="Times New Roman"/>
          <w:color w:val="000000"/>
          <w:szCs w:val="24"/>
          <w:lang w:val="en-US" w:eastAsia="ru-RU"/>
        </w:rPr>
        <w:t>URL</w:t>
      </w:r>
      <w:r w:rsidR="000A0EB7" w:rsidRPr="00225616">
        <w:rPr>
          <w:rFonts w:eastAsia="Times New Roman"/>
          <w:color w:val="000000"/>
          <w:szCs w:val="24"/>
          <w:lang w:val="en-US" w:eastAsia="ru-RU"/>
        </w:rPr>
        <w:t xml:space="preserve">: </w:t>
      </w:r>
      <w:hyperlink r:id="rId11" w:history="1">
        <w:r w:rsidR="000A0EB7">
          <w:rPr>
            <w:rStyle w:val="a9"/>
            <w:szCs w:val="24"/>
            <w:lang w:val="en-US"/>
          </w:rPr>
          <w:t>https</w:t>
        </w:r>
        <w:r w:rsidR="000A0EB7" w:rsidRPr="00225616">
          <w:rPr>
            <w:rStyle w:val="a9"/>
            <w:szCs w:val="24"/>
            <w:lang w:val="en-US"/>
          </w:rPr>
          <w:t>://</w:t>
        </w:r>
        <w:r w:rsidR="000A0EB7">
          <w:rPr>
            <w:rStyle w:val="a9"/>
            <w:szCs w:val="24"/>
            <w:lang w:val="en-US"/>
          </w:rPr>
          <w:t>www</w:t>
        </w:r>
        <w:r w:rsidR="000A0EB7" w:rsidRPr="00225616">
          <w:rPr>
            <w:rStyle w:val="a9"/>
            <w:szCs w:val="24"/>
            <w:lang w:val="en-US"/>
          </w:rPr>
          <w:t>.</w:t>
        </w:r>
        <w:r w:rsidR="000A0EB7">
          <w:rPr>
            <w:rStyle w:val="a9"/>
            <w:szCs w:val="24"/>
            <w:lang w:val="en-US"/>
          </w:rPr>
          <w:t>ncbi</w:t>
        </w:r>
        <w:r w:rsidR="000A0EB7" w:rsidRPr="00225616">
          <w:rPr>
            <w:rStyle w:val="a9"/>
            <w:szCs w:val="24"/>
            <w:lang w:val="en-US"/>
          </w:rPr>
          <w:t>.</w:t>
        </w:r>
        <w:r w:rsidR="000A0EB7">
          <w:rPr>
            <w:rStyle w:val="a9"/>
            <w:szCs w:val="24"/>
            <w:lang w:val="en-US"/>
          </w:rPr>
          <w:t>nlm</w:t>
        </w:r>
        <w:r w:rsidR="000A0EB7" w:rsidRPr="00225616">
          <w:rPr>
            <w:rStyle w:val="a9"/>
            <w:szCs w:val="24"/>
            <w:lang w:val="en-US"/>
          </w:rPr>
          <w:t>.</w:t>
        </w:r>
        <w:r w:rsidR="000A0EB7">
          <w:rPr>
            <w:rStyle w:val="a9"/>
            <w:szCs w:val="24"/>
            <w:lang w:val="en-US"/>
          </w:rPr>
          <w:t>nih</w:t>
        </w:r>
        <w:r w:rsidR="000A0EB7" w:rsidRPr="00225616">
          <w:rPr>
            <w:rStyle w:val="a9"/>
            <w:szCs w:val="24"/>
            <w:lang w:val="en-US"/>
          </w:rPr>
          <w:t>.</w:t>
        </w:r>
        <w:r w:rsidR="000A0EB7">
          <w:rPr>
            <w:rStyle w:val="a9"/>
            <w:szCs w:val="24"/>
            <w:lang w:val="en-US"/>
          </w:rPr>
          <w:t>gov</w:t>
        </w:r>
        <w:r w:rsidR="000A0EB7" w:rsidRPr="00225616">
          <w:rPr>
            <w:rStyle w:val="a9"/>
            <w:szCs w:val="24"/>
            <w:lang w:val="en-US"/>
          </w:rPr>
          <w:t>/</w:t>
        </w:r>
        <w:r w:rsidR="000A0EB7">
          <w:rPr>
            <w:rStyle w:val="a9"/>
            <w:szCs w:val="24"/>
            <w:lang w:val="en-US"/>
          </w:rPr>
          <w:t>pubmed</w:t>
        </w:r>
        <w:r w:rsidR="000A0EB7" w:rsidRPr="00225616">
          <w:rPr>
            <w:rStyle w:val="a9"/>
            <w:szCs w:val="24"/>
            <w:lang w:val="en-US"/>
          </w:rPr>
          <w:t>/18482430/</w:t>
        </w:r>
      </w:hyperlink>
      <w:r w:rsidR="000A0EB7" w:rsidRPr="00225616">
        <w:rPr>
          <w:szCs w:val="24"/>
          <w:lang w:val="en-US"/>
        </w:rPr>
        <w:t xml:space="preserve">  </w:t>
      </w:r>
      <w:r w:rsidR="000A0EB7">
        <w:rPr>
          <w:szCs w:val="24"/>
        </w:rPr>
        <w:t>Дата</w:t>
      </w:r>
      <w:r w:rsidR="000A0EB7" w:rsidRPr="00225616">
        <w:rPr>
          <w:szCs w:val="24"/>
          <w:lang w:val="en-US"/>
        </w:rPr>
        <w:t xml:space="preserve"> </w:t>
      </w:r>
      <w:r w:rsidR="000A0EB7">
        <w:rPr>
          <w:szCs w:val="24"/>
        </w:rPr>
        <w:t>обращения</w:t>
      </w:r>
      <w:r w:rsidR="000A0EB7" w:rsidRPr="00225616">
        <w:rPr>
          <w:szCs w:val="24"/>
          <w:lang w:val="en-US"/>
        </w:rPr>
        <w:t>: 10.07.2018</w:t>
      </w:r>
      <w:r w:rsidR="006D3A4D" w:rsidRPr="00225616">
        <w:rPr>
          <w:szCs w:val="24"/>
          <w:lang w:val="en-US"/>
        </w:rPr>
        <w:t>.</w:t>
      </w:r>
    </w:p>
    <w:p w:rsidR="000A0EB7" w:rsidRPr="003936C5" w:rsidRDefault="00085263" w:rsidP="00885337">
      <w:pPr>
        <w:pStyle w:val="ad"/>
        <w:numPr>
          <w:ilvl w:val="0"/>
          <w:numId w:val="59"/>
        </w:numPr>
        <w:tabs>
          <w:tab w:val="left" w:pos="567"/>
        </w:tabs>
        <w:spacing w:line="240" w:lineRule="auto"/>
        <w:ind w:left="0" w:firstLine="0"/>
        <w:rPr>
          <w:szCs w:val="24"/>
        </w:rPr>
      </w:pPr>
      <w:hyperlink r:id="rId12" w:history="1">
        <w:r w:rsidR="00A15CE2" w:rsidRPr="00A15CE2">
          <w:rPr>
            <w:rStyle w:val="a9"/>
            <w:rFonts w:eastAsia="Times New Roman"/>
            <w:color w:val="auto"/>
            <w:szCs w:val="24"/>
            <w:u w:val="none"/>
            <w:lang w:val="en-US" w:eastAsia="ru-RU"/>
          </w:rPr>
          <w:t>Di Marzo V</w:t>
        </w:r>
      </w:hyperlink>
      <w:r w:rsidR="00A15CE2" w:rsidRPr="00A15CE2">
        <w:rPr>
          <w:lang w:val="en-US"/>
        </w:rPr>
        <w:t>.</w:t>
      </w:r>
      <w:r w:rsidR="00A15CE2" w:rsidRPr="00A15CE2">
        <w:rPr>
          <w:rFonts w:eastAsia="Times New Roman"/>
          <w:szCs w:val="24"/>
          <w:lang w:val="en-US" w:eastAsia="ru-RU"/>
        </w:rPr>
        <w:t>, </w:t>
      </w:r>
      <w:hyperlink r:id="rId13" w:history="1">
        <w:r w:rsidR="00A15CE2" w:rsidRPr="00A15CE2">
          <w:rPr>
            <w:rStyle w:val="a9"/>
            <w:rFonts w:eastAsia="Times New Roman"/>
            <w:color w:val="auto"/>
            <w:szCs w:val="24"/>
            <w:u w:val="none"/>
            <w:lang w:val="en-US" w:eastAsia="ru-RU"/>
          </w:rPr>
          <w:t>De Petrocellis L</w:t>
        </w:r>
      </w:hyperlink>
      <w:r w:rsidR="00A15CE2" w:rsidRPr="00A15CE2">
        <w:rPr>
          <w:lang w:val="en-US"/>
        </w:rPr>
        <w:t>.</w:t>
      </w:r>
      <w:r w:rsidR="00A15CE2" w:rsidRPr="00A15CE2">
        <w:rPr>
          <w:rFonts w:eastAsia="Times New Roman"/>
          <w:szCs w:val="24"/>
          <w:lang w:val="en-US" w:eastAsia="ru-RU"/>
        </w:rPr>
        <w:t>, </w:t>
      </w:r>
      <w:hyperlink r:id="rId14" w:history="1">
        <w:r w:rsidR="00A15CE2" w:rsidRPr="00A15CE2">
          <w:rPr>
            <w:rStyle w:val="a9"/>
            <w:rFonts w:eastAsia="Times New Roman"/>
            <w:color w:val="auto"/>
            <w:szCs w:val="24"/>
            <w:u w:val="none"/>
            <w:lang w:val="en-US" w:eastAsia="ru-RU"/>
          </w:rPr>
          <w:t>Fezza F</w:t>
        </w:r>
      </w:hyperlink>
      <w:r w:rsidR="00A15CE2" w:rsidRPr="00A15CE2">
        <w:rPr>
          <w:lang w:val="en-US"/>
        </w:rPr>
        <w:t>.</w:t>
      </w:r>
      <w:r w:rsidR="00A15CE2" w:rsidRPr="00A15CE2">
        <w:rPr>
          <w:rFonts w:eastAsia="Times New Roman"/>
          <w:szCs w:val="24"/>
          <w:lang w:val="en-US" w:eastAsia="ru-RU"/>
        </w:rPr>
        <w:t>, </w:t>
      </w:r>
      <w:hyperlink r:id="rId15" w:history="1">
        <w:r w:rsidR="00A15CE2" w:rsidRPr="00A15CE2">
          <w:rPr>
            <w:rStyle w:val="a9"/>
            <w:rFonts w:eastAsia="Times New Roman"/>
            <w:color w:val="auto"/>
            <w:szCs w:val="24"/>
            <w:u w:val="none"/>
            <w:lang w:val="en-US" w:eastAsia="ru-RU"/>
          </w:rPr>
          <w:t>Ligresti A</w:t>
        </w:r>
      </w:hyperlink>
      <w:r w:rsidR="00A15CE2" w:rsidRPr="00A15CE2">
        <w:rPr>
          <w:lang w:val="en-US"/>
        </w:rPr>
        <w:t>.</w:t>
      </w:r>
      <w:r w:rsidR="00A15CE2" w:rsidRPr="00A15CE2">
        <w:rPr>
          <w:rFonts w:eastAsia="Times New Roman"/>
          <w:szCs w:val="24"/>
          <w:lang w:val="en-US" w:eastAsia="ru-RU"/>
        </w:rPr>
        <w:t>, </w:t>
      </w:r>
      <w:hyperlink r:id="rId16" w:history="1">
        <w:r w:rsidR="00A15CE2" w:rsidRPr="00A15CE2">
          <w:rPr>
            <w:rStyle w:val="a9"/>
            <w:rFonts w:eastAsia="Times New Roman"/>
            <w:color w:val="auto"/>
            <w:szCs w:val="24"/>
            <w:u w:val="none"/>
            <w:lang w:val="en-US" w:eastAsia="ru-RU"/>
          </w:rPr>
          <w:t>Bisogno T</w:t>
        </w:r>
      </w:hyperlink>
      <w:r w:rsidR="00A15CE2" w:rsidRPr="00A15CE2">
        <w:rPr>
          <w:rFonts w:eastAsia="Times New Roman"/>
          <w:szCs w:val="24"/>
          <w:lang w:val="en-US" w:eastAsia="ru-RU"/>
        </w:rPr>
        <w:t>.</w:t>
      </w:r>
      <w:r w:rsidR="00A15CE2" w:rsidRPr="00A15CE2">
        <w:rPr>
          <w:rFonts w:eastAsia="Times New Roman"/>
          <w:bCs/>
          <w:kern w:val="36"/>
          <w:szCs w:val="24"/>
          <w:lang w:val="en-US" w:eastAsia="ru-RU"/>
        </w:rPr>
        <w:t xml:space="preserve"> Anandamide receptors.</w:t>
      </w:r>
      <w:r w:rsidR="00A15CE2" w:rsidRPr="00A15CE2">
        <w:rPr>
          <w:rFonts w:eastAsia="Times New Roman"/>
          <w:szCs w:val="24"/>
          <w:lang w:val="en-US" w:eastAsia="ru-RU"/>
        </w:rPr>
        <w:t xml:space="preserve"> </w:t>
      </w:r>
      <w:hyperlink r:id="rId17" w:tooltip="Prostaglandins, leukotrienes, and essential fatty acids." w:history="1">
        <w:r w:rsidR="00A15CE2" w:rsidRPr="00A15CE2">
          <w:rPr>
            <w:rStyle w:val="a9"/>
            <w:rFonts w:eastAsia="Times New Roman"/>
            <w:color w:val="auto"/>
            <w:szCs w:val="24"/>
            <w:u w:val="none"/>
            <w:lang w:val="en-US" w:eastAsia="ru-RU"/>
          </w:rPr>
          <w:t>Prostaglandins Leukot Essent Fatty Acids.</w:t>
        </w:r>
      </w:hyperlink>
      <w:r w:rsidR="00A15CE2" w:rsidRPr="00A15CE2">
        <w:rPr>
          <w:rFonts w:eastAsia="Times New Roman"/>
          <w:szCs w:val="24"/>
          <w:lang w:val="en-US" w:eastAsia="ru-RU"/>
        </w:rPr>
        <w:t> 2002</w:t>
      </w:r>
      <w:r w:rsidR="000A0EB7">
        <w:rPr>
          <w:rFonts w:eastAsia="Times New Roman"/>
          <w:color w:val="000000"/>
          <w:szCs w:val="24"/>
          <w:lang w:val="en-US" w:eastAsia="ru-RU"/>
        </w:rPr>
        <w:t xml:space="preserve"> Feb-Mar;66(2-3):377-</w:t>
      </w:r>
      <w:r w:rsidR="00A15CE2" w:rsidRPr="00A15CE2">
        <w:rPr>
          <w:rFonts w:eastAsia="Times New Roman"/>
          <w:color w:val="000000"/>
          <w:szCs w:val="24"/>
          <w:lang w:val="en-US" w:eastAsia="ru-RU"/>
        </w:rPr>
        <w:t>3</w:t>
      </w:r>
      <w:r w:rsidR="000A0EB7">
        <w:rPr>
          <w:rFonts w:eastAsia="Times New Roman"/>
          <w:color w:val="000000"/>
          <w:szCs w:val="24"/>
          <w:lang w:val="en-US" w:eastAsia="ru-RU"/>
        </w:rPr>
        <w:t>91. URL</w:t>
      </w:r>
      <w:r w:rsidR="000A0EB7" w:rsidRPr="003936C5">
        <w:rPr>
          <w:rFonts w:eastAsia="Times New Roman"/>
          <w:color w:val="000000"/>
          <w:szCs w:val="24"/>
          <w:lang w:eastAsia="ru-RU"/>
        </w:rPr>
        <w:t xml:space="preserve">: </w:t>
      </w:r>
      <w:r>
        <w:fldChar w:fldCharType="begin"/>
      </w:r>
      <w:r>
        <w:instrText xml:space="preserve"> HYPERLINK "https://www.ncbi.nlm.nih.gov/pubmed/12052051" </w:instrText>
      </w:r>
      <w:r>
        <w:fldChar w:fldCharType="separate"/>
      </w:r>
      <w:r w:rsidR="000A0EB7">
        <w:rPr>
          <w:rStyle w:val="a9"/>
          <w:szCs w:val="24"/>
          <w:lang w:val="en-US"/>
        </w:rPr>
        <w:t>https</w:t>
      </w:r>
      <w:r w:rsidR="000A0EB7" w:rsidRPr="003936C5">
        <w:rPr>
          <w:rStyle w:val="a9"/>
          <w:szCs w:val="24"/>
        </w:rPr>
        <w:t>://</w:t>
      </w:r>
      <w:r w:rsidR="000A0EB7">
        <w:rPr>
          <w:rStyle w:val="a9"/>
          <w:szCs w:val="24"/>
          <w:lang w:val="en-US"/>
        </w:rPr>
        <w:t>www</w:t>
      </w:r>
      <w:r w:rsidR="000A0EB7" w:rsidRPr="003936C5">
        <w:rPr>
          <w:rStyle w:val="a9"/>
          <w:szCs w:val="24"/>
        </w:rPr>
        <w:t>.</w:t>
      </w:r>
      <w:r w:rsidR="000A0EB7">
        <w:rPr>
          <w:rStyle w:val="a9"/>
          <w:szCs w:val="24"/>
          <w:lang w:val="en-US"/>
        </w:rPr>
        <w:t>ncbi</w:t>
      </w:r>
      <w:r w:rsidR="000A0EB7" w:rsidRPr="003936C5">
        <w:rPr>
          <w:rStyle w:val="a9"/>
          <w:szCs w:val="24"/>
        </w:rPr>
        <w:t>.</w:t>
      </w:r>
      <w:r w:rsidR="000A0EB7">
        <w:rPr>
          <w:rStyle w:val="a9"/>
          <w:szCs w:val="24"/>
          <w:lang w:val="en-US"/>
        </w:rPr>
        <w:t>nlm</w:t>
      </w:r>
      <w:r w:rsidR="000A0EB7" w:rsidRPr="003936C5">
        <w:rPr>
          <w:rStyle w:val="a9"/>
          <w:szCs w:val="24"/>
        </w:rPr>
        <w:t>.</w:t>
      </w:r>
      <w:r w:rsidR="000A0EB7">
        <w:rPr>
          <w:rStyle w:val="a9"/>
          <w:szCs w:val="24"/>
          <w:lang w:val="en-US"/>
        </w:rPr>
        <w:t>nih</w:t>
      </w:r>
      <w:r w:rsidR="000A0EB7" w:rsidRPr="003936C5">
        <w:rPr>
          <w:rStyle w:val="a9"/>
          <w:szCs w:val="24"/>
        </w:rPr>
        <w:t>.</w:t>
      </w:r>
      <w:r w:rsidR="000A0EB7">
        <w:rPr>
          <w:rStyle w:val="a9"/>
          <w:szCs w:val="24"/>
          <w:lang w:val="en-US"/>
        </w:rPr>
        <w:t>gov</w:t>
      </w:r>
      <w:r w:rsidR="000A0EB7" w:rsidRPr="003936C5">
        <w:rPr>
          <w:rStyle w:val="a9"/>
          <w:szCs w:val="24"/>
        </w:rPr>
        <w:t>/</w:t>
      </w:r>
      <w:r w:rsidR="000A0EB7">
        <w:rPr>
          <w:rStyle w:val="a9"/>
          <w:szCs w:val="24"/>
          <w:lang w:val="en-US"/>
        </w:rPr>
        <w:t>pubmed</w:t>
      </w:r>
      <w:r w:rsidR="000A0EB7" w:rsidRPr="003936C5">
        <w:rPr>
          <w:rStyle w:val="a9"/>
          <w:szCs w:val="24"/>
        </w:rPr>
        <w:t>/12052051</w:t>
      </w:r>
      <w:r>
        <w:rPr>
          <w:rStyle w:val="a9"/>
          <w:szCs w:val="24"/>
          <w:lang w:val="en-US"/>
        </w:rPr>
        <w:fldChar w:fldCharType="end"/>
      </w:r>
      <w:r w:rsidR="000A0EB7" w:rsidRPr="003936C5">
        <w:rPr>
          <w:szCs w:val="24"/>
        </w:rPr>
        <w:t xml:space="preserve">. </w:t>
      </w:r>
      <w:r w:rsidR="000A0EB7">
        <w:rPr>
          <w:szCs w:val="24"/>
        </w:rPr>
        <w:t>Дата</w:t>
      </w:r>
      <w:r w:rsidR="00A15CE2" w:rsidRPr="003936C5">
        <w:rPr>
          <w:szCs w:val="24"/>
        </w:rPr>
        <w:t xml:space="preserve"> </w:t>
      </w:r>
      <w:r w:rsidR="000A0EB7">
        <w:rPr>
          <w:szCs w:val="24"/>
        </w:rPr>
        <w:t>обращения</w:t>
      </w:r>
      <w:r w:rsidR="00A15CE2" w:rsidRPr="003936C5">
        <w:rPr>
          <w:szCs w:val="24"/>
        </w:rPr>
        <w:t>: 10.07.2018</w:t>
      </w:r>
      <w:r w:rsidR="006D3A4D">
        <w:rPr>
          <w:szCs w:val="24"/>
        </w:rPr>
        <w:t>.</w:t>
      </w:r>
    </w:p>
    <w:p w:rsidR="000A0EB7" w:rsidRPr="00EC66C9" w:rsidRDefault="00085263" w:rsidP="00885337">
      <w:pPr>
        <w:pStyle w:val="ad"/>
        <w:numPr>
          <w:ilvl w:val="0"/>
          <w:numId w:val="59"/>
        </w:numPr>
        <w:tabs>
          <w:tab w:val="left" w:pos="567"/>
        </w:tabs>
        <w:spacing w:line="240" w:lineRule="auto"/>
        <w:ind w:left="0" w:firstLine="0"/>
        <w:rPr>
          <w:szCs w:val="24"/>
          <w:lang w:val="en-US"/>
        </w:rPr>
      </w:pPr>
      <w:hyperlink r:id="rId18" w:history="1">
        <w:r w:rsidR="00A15CE2" w:rsidRPr="00A15CE2">
          <w:rPr>
            <w:rStyle w:val="a9"/>
            <w:color w:val="auto"/>
            <w:szCs w:val="24"/>
            <w:u w:val="none"/>
            <w:lang w:val="en-US"/>
          </w:rPr>
          <w:t>Nader J</w:t>
        </w:r>
      </w:hyperlink>
      <w:r w:rsidR="00A15CE2" w:rsidRPr="00A15CE2">
        <w:rPr>
          <w:szCs w:val="24"/>
          <w:lang w:val="en-US"/>
        </w:rPr>
        <w:t xml:space="preserve">., </w:t>
      </w:r>
      <w:hyperlink r:id="rId19" w:history="1">
        <w:r w:rsidR="00A15CE2" w:rsidRPr="00A15CE2">
          <w:rPr>
            <w:rStyle w:val="a9"/>
            <w:color w:val="auto"/>
            <w:szCs w:val="24"/>
            <w:u w:val="none"/>
            <w:lang w:val="en-US"/>
          </w:rPr>
          <w:t>Rapino C</w:t>
        </w:r>
      </w:hyperlink>
      <w:r w:rsidR="00A15CE2" w:rsidRPr="00A15CE2">
        <w:rPr>
          <w:szCs w:val="24"/>
          <w:lang w:val="en-US"/>
        </w:rPr>
        <w:t xml:space="preserve">., </w:t>
      </w:r>
      <w:hyperlink r:id="rId20" w:history="1">
        <w:r w:rsidR="00A15CE2" w:rsidRPr="00A15CE2">
          <w:rPr>
            <w:rStyle w:val="a9"/>
            <w:color w:val="auto"/>
            <w:szCs w:val="24"/>
            <w:u w:val="none"/>
            <w:lang w:val="en-US"/>
          </w:rPr>
          <w:t>Gennequin B</w:t>
        </w:r>
      </w:hyperlink>
      <w:r w:rsidR="00A15CE2" w:rsidRPr="00A15CE2">
        <w:rPr>
          <w:szCs w:val="24"/>
          <w:lang w:val="en-US"/>
        </w:rPr>
        <w:t xml:space="preserve">., </w:t>
      </w:r>
      <w:hyperlink r:id="rId21" w:history="1">
        <w:r w:rsidR="00A15CE2" w:rsidRPr="00A15CE2">
          <w:rPr>
            <w:rStyle w:val="a9"/>
            <w:color w:val="auto"/>
            <w:szCs w:val="24"/>
            <w:u w:val="none"/>
            <w:lang w:val="en-US"/>
          </w:rPr>
          <w:t>Chavant F</w:t>
        </w:r>
      </w:hyperlink>
      <w:r w:rsidR="00A15CE2" w:rsidRPr="00A15CE2">
        <w:rPr>
          <w:szCs w:val="24"/>
          <w:lang w:val="en-US"/>
        </w:rPr>
        <w:t xml:space="preserve">., </w:t>
      </w:r>
      <w:hyperlink r:id="rId22" w:history="1">
        <w:r w:rsidR="00A15CE2" w:rsidRPr="00A15CE2">
          <w:rPr>
            <w:rStyle w:val="a9"/>
            <w:color w:val="auto"/>
            <w:szCs w:val="24"/>
            <w:u w:val="none"/>
            <w:lang w:val="en-US"/>
          </w:rPr>
          <w:t>Francheteau M</w:t>
        </w:r>
      </w:hyperlink>
      <w:r w:rsidR="00A15CE2" w:rsidRPr="00A15CE2">
        <w:rPr>
          <w:szCs w:val="24"/>
          <w:lang w:val="en-US"/>
        </w:rPr>
        <w:t xml:space="preserve">., </w:t>
      </w:r>
      <w:hyperlink r:id="rId23" w:history="1">
        <w:r w:rsidR="00A15CE2" w:rsidRPr="00A15CE2">
          <w:rPr>
            <w:rStyle w:val="a9"/>
            <w:color w:val="auto"/>
            <w:szCs w:val="24"/>
            <w:u w:val="none"/>
            <w:lang w:val="en-US"/>
          </w:rPr>
          <w:t>Makriyannis A</w:t>
        </w:r>
      </w:hyperlink>
      <w:r w:rsidR="00A15CE2" w:rsidRPr="00A15CE2">
        <w:rPr>
          <w:szCs w:val="24"/>
          <w:lang w:val="en-US"/>
        </w:rPr>
        <w:t xml:space="preserve">., </w:t>
      </w:r>
      <w:hyperlink r:id="rId24" w:history="1">
        <w:r w:rsidR="00A15CE2" w:rsidRPr="00A15CE2">
          <w:rPr>
            <w:rStyle w:val="a9"/>
            <w:color w:val="auto"/>
            <w:szCs w:val="24"/>
            <w:u w:val="none"/>
            <w:lang w:val="en-US"/>
          </w:rPr>
          <w:t>Duranti A</w:t>
        </w:r>
      </w:hyperlink>
      <w:r w:rsidR="00A15CE2" w:rsidRPr="00A15CE2">
        <w:rPr>
          <w:szCs w:val="24"/>
          <w:lang w:val="en-US"/>
        </w:rPr>
        <w:t xml:space="preserve">., </w:t>
      </w:r>
      <w:hyperlink r:id="rId25" w:history="1">
        <w:r w:rsidR="00A15CE2" w:rsidRPr="00A15CE2">
          <w:rPr>
            <w:rStyle w:val="a9"/>
            <w:color w:val="auto"/>
            <w:szCs w:val="24"/>
            <w:u w:val="none"/>
            <w:lang w:val="en-US"/>
          </w:rPr>
          <w:t>Maccarrone M</w:t>
        </w:r>
      </w:hyperlink>
      <w:r w:rsidR="00A15CE2" w:rsidRPr="00A15CE2">
        <w:rPr>
          <w:szCs w:val="24"/>
          <w:lang w:val="en-US"/>
        </w:rPr>
        <w:t xml:space="preserve">., </w:t>
      </w:r>
      <w:hyperlink r:id="rId26" w:history="1">
        <w:r w:rsidR="00A15CE2" w:rsidRPr="00A15CE2">
          <w:rPr>
            <w:rStyle w:val="a9"/>
            <w:color w:val="auto"/>
            <w:szCs w:val="24"/>
            <w:u w:val="none"/>
            <w:lang w:val="en-US"/>
          </w:rPr>
          <w:t>Solinas M</w:t>
        </w:r>
      </w:hyperlink>
      <w:r w:rsidR="00A15CE2" w:rsidRPr="00A15CE2">
        <w:rPr>
          <w:szCs w:val="24"/>
          <w:lang w:val="en-US"/>
        </w:rPr>
        <w:t xml:space="preserve">., </w:t>
      </w:r>
      <w:hyperlink r:id="rId27" w:history="1">
        <w:r w:rsidR="00A15CE2" w:rsidRPr="00A15CE2">
          <w:rPr>
            <w:rStyle w:val="a9"/>
            <w:color w:val="auto"/>
            <w:szCs w:val="24"/>
            <w:u w:val="none"/>
            <w:lang w:val="en-US"/>
          </w:rPr>
          <w:t>Thiriet N</w:t>
        </w:r>
      </w:hyperlink>
      <w:r w:rsidR="00A15CE2" w:rsidRPr="00A15CE2">
        <w:rPr>
          <w:szCs w:val="24"/>
          <w:lang w:val="en-US"/>
        </w:rPr>
        <w:t xml:space="preserve">. Prior stimulation of the endocannabinoid system prevents methamphetamine-induced dopaminergic neurotoxicity in the striatum through activation of CB2 receptors. </w:t>
      </w:r>
      <w:hyperlink r:id="rId28" w:tooltip="Neuropharmacology." w:history="1">
        <w:r w:rsidR="00A15CE2" w:rsidRPr="00A15CE2">
          <w:rPr>
            <w:rStyle w:val="a9"/>
            <w:color w:val="auto"/>
            <w:szCs w:val="24"/>
            <w:u w:val="none"/>
            <w:lang w:val="en-US"/>
          </w:rPr>
          <w:t>Neuropharmacology.</w:t>
        </w:r>
      </w:hyperlink>
      <w:r w:rsidR="000A0EB7">
        <w:rPr>
          <w:szCs w:val="24"/>
          <w:lang w:val="en-US"/>
        </w:rPr>
        <w:t xml:space="preserve"> 2014 Dec; 87:214-</w:t>
      </w:r>
      <w:r w:rsidR="00A15CE2" w:rsidRPr="00A15CE2">
        <w:rPr>
          <w:szCs w:val="24"/>
          <w:lang w:val="en-US"/>
        </w:rPr>
        <w:t>2</w:t>
      </w:r>
      <w:r w:rsidR="000A0EB7">
        <w:rPr>
          <w:szCs w:val="24"/>
          <w:lang w:val="en-US"/>
        </w:rPr>
        <w:t xml:space="preserve">21. </w:t>
      </w:r>
      <w:proofErr w:type="spellStart"/>
      <w:r w:rsidR="000A0EB7">
        <w:rPr>
          <w:szCs w:val="24"/>
          <w:lang w:val="en-US"/>
        </w:rPr>
        <w:t>doi</w:t>
      </w:r>
      <w:proofErr w:type="spellEnd"/>
      <w:r w:rsidR="000A0EB7">
        <w:rPr>
          <w:szCs w:val="24"/>
          <w:lang w:val="en-US"/>
        </w:rPr>
        <w:t xml:space="preserve">: 10.1016/j.neuropharm.2014.03.014. </w:t>
      </w:r>
      <w:r w:rsidR="000A0EB7">
        <w:rPr>
          <w:rFonts w:eastAsia="Times New Roman"/>
          <w:color w:val="000000"/>
          <w:szCs w:val="24"/>
          <w:lang w:val="en-US" w:eastAsia="ru-RU"/>
        </w:rPr>
        <w:t>URL</w:t>
      </w:r>
      <w:r w:rsidR="00A15CE2" w:rsidRPr="00A15CE2">
        <w:rPr>
          <w:rFonts w:eastAsia="Times New Roman"/>
          <w:color w:val="000000"/>
          <w:szCs w:val="24"/>
          <w:lang w:val="en-US" w:eastAsia="ru-RU"/>
        </w:rPr>
        <w:t xml:space="preserve">: </w:t>
      </w:r>
      <w:hyperlink r:id="rId29" w:history="1">
        <w:r w:rsidR="000A0EB7">
          <w:rPr>
            <w:rStyle w:val="a9"/>
            <w:szCs w:val="24"/>
            <w:lang w:val="en-US"/>
          </w:rPr>
          <w:t>https</w:t>
        </w:r>
        <w:r w:rsidR="00AE4F59">
          <w:rPr>
            <w:rStyle w:val="a9"/>
            <w:szCs w:val="24"/>
            <w:lang w:val="en-US"/>
          </w:rPr>
          <w:t>://</w:t>
        </w:r>
        <w:r w:rsidR="000A0EB7">
          <w:rPr>
            <w:rStyle w:val="a9"/>
            <w:szCs w:val="24"/>
            <w:lang w:val="en-US"/>
          </w:rPr>
          <w:t>www</w:t>
        </w:r>
        <w:r w:rsidR="00AE4F59">
          <w:rPr>
            <w:rStyle w:val="a9"/>
            <w:szCs w:val="24"/>
            <w:lang w:val="en-US"/>
          </w:rPr>
          <w:t>.</w:t>
        </w:r>
        <w:r w:rsidR="000A0EB7">
          <w:rPr>
            <w:rStyle w:val="a9"/>
            <w:szCs w:val="24"/>
            <w:lang w:val="en-US"/>
          </w:rPr>
          <w:t>ncbi</w:t>
        </w:r>
        <w:r w:rsidR="00AE4F59">
          <w:rPr>
            <w:rStyle w:val="a9"/>
            <w:szCs w:val="24"/>
            <w:lang w:val="en-US"/>
          </w:rPr>
          <w:t>.</w:t>
        </w:r>
        <w:r w:rsidR="000A0EB7">
          <w:rPr>
            <w:rStyle w:val="a9"/>
            <w:szCs w:val="24"/>
            <w:lang w:val="en-US"/>
          </w:rPr>
          <w:t>nlm</w:t>
        </w:r>
        <w:r w:rsidR="00AE4F59">
          <w:rPr>
            <w:rStyle w:val="a9"/>
            <w:szCs w:val="24"/>
            <w:lang w:val="en-US"/>
          </w:rPr>
          <w:t>.</w:t>
        </w:r>
        <w:r w:rsidR="000A0EB7">
          <w:rPr>
            <w:rStyle w:val="a9"/>
            <w:szCs w:val="24"/>
            <w:lang w:val="en-US"/>
          </w:rPr>
          <w:t>nih</w:t>
        </w:r>
        <w:r w:rsidR="00AE4F59">
          <w:rPr>
            <w:rStyle w:val="a9"/>
            <w:szCs w:val="24"/>
            <w:lang w:val="en-US"/>
          </w:rPr>
          <w:t>.</w:t>
        </w:r>
        <w:r w:rsidR="000A0EB7">
          <w:rPr>
            <w:rStyle w:val="a9"/>
            <w:szCs w:val="24"/>
            <w:lang w:val="en-US"/>
          </w:rPr>
          <w:t>gov</w:t>
        </w:r>
        <w:r w:rsidR="00AE4F59">
          <w:rPr>
            <w:rStyle w:val="a9"/>
            <w:szCs w:val="24"/>
            <w:lang w:val="en-US"/>
          </w:rPr>
          <w:t>/</w:t>
        </w:r>
        <w:r w:rsidR="000A0EB7">
          <w:rPr>
            <w:rStyle w:val="a9"/>
            <w:szCs w:val="24"/>
            <w:lang w:val="en-US"/>
          </w:rPr>
          <w:t>pubmed</w:t>
        </w:r>
        <w:r w:rsidR="00AE4F59">
          <w:rPr>
            <w:rStyle w:val="a9"/>
            <w:szCs w:val="24"/>
            <w:lang w:val="en-US"/>
          </w:rPr>
          <w:t>/24709540</w:t>
        </w:r>
      </w:hyperlink>
      <w:r w:rsidR="00A15CE2" w:rsidRPr="00A15CE2">
        <w:rPr>
          <w:szCs w:val="24"/>
          <w:lang w:val="en-US"/>
        </w:rPr>
        <w:t xml:space="preserve">. </w:t>
      </w:r>
      <w:r w:rsidR="000A0EB7">
        <w:rPr>
          <w:szCs w:val="24"/>
        </w:rPr>
        <w:t>Дата</w:t>
      </w:r>
      <w:r w:rsidR="00A15CE2" w:rsidRPr="00A15CE2">
        <w:rPr>
          <w:szCs w:val="24"/>
          <w:lang w:val="en-US"/>
        </w:rPr>
        <w:t xml:space="preserve"> </w:t>
      </w:r>
      <w:r w:rsidR="000A0EB7">
        <w:rPr>
          <w:szCs w:val="24"/>
        </w:rPr>
        <w:t>обращения</w:t>
      </w:r>
      <w:r w:rsidR="00A15CE2" w:rsidRPr="00A15CE2">
        <w:rPr>
          <w:szCs w:val="24"/>
          <w:lang w:val="en-US"/>
        </w:rPr>
        <w:t>: 10.07.2018</w:t>
      </w:r>
      <w:r w:rsidR="006D3A4D">
        <w:rPr>
          <w:szCs w:val="24"/>
        </w:rPr>
        <w:t>.</w:t>
      </w:r>
    </w:p>
    <w:p w:rsidR="000A0EB7" w:rsidRDefault="00085263" w:rsidP="00885337">
      <w:pPr>
        <w:pStyle w:val="ad"/>
        <w:numPr>
          <w:ilvl w:val="0"/>
          <w:numId w:val="59"/>
        </w:numPr>
        <w:shd w:val="clear" w:color="auto" w:fill="FFFFFF"/>
        <w:tabs>
          <w:tab w:val="left" w:pos="567"/>
        </w:tabs>
        <w:spacing w:before="120" w:after="360" w:line="240" w:lineRule="auto"/>
        <w:ind w:left="0" w:right="2" w:firstLine="0"/>
        <w:rPr>
          <w:szCs w:val="24"/>
          <w:lang w:val="en-US"/>
        </w:rPr>
      </w:pPr>
      <w:hyperlink r:id="rId30" w:history="1">
        <w:proofErr w:type="spellStart"/>
        <w:r w:rsidR="00A15CE2" w:rsidRPr="00A15CE2">
          <w:rPr>
            <w:rStyle w:val="a9"/>
            <w:color w:val="auto"/>
            <w:szCs w:val="24"/>
            <w:u w:val="none"/>
            <w:lang w:val="en-US"/>
          </w:rPr>
          <w:t>Paez</w:t>
        </w:r>
        <w:proofErr w:type="spellEnd"/>
        <w:r w:rsidR="00A15CE2" w:rsidRPr="00A15CE2">
          <w:rPr>
            <w:rStyle w:val="a9"/>
            <w:color w:val="auto"/>
            <w:szCs w:val="24"/>
            <w:u w:val="none"/>
            <w:lang w:val="en-US"/>
          </w:rPr>
          <w:t>-Martinez N</w:t>
        </w:r>
      </w:hyperlink>
      <w:r w:rsidR="00A15CE2" w:rsidRPr="00A15CE2">
        <w:rPr>
          <w:szCs w:val="24"/>
          <w:lang w:val="en-US"/>
        </w:rPr>
        <w:t xml:space="preserve">., </w:t>
      </w:r>
      <w:hyperlink r:id="rId31" w:history="1">
        <w:r w:rsidR="00A15CE2" w:rsidRPr="00A15CE2">
          <w:rPr>
            <w:rStyle w:val="a9"/>
            <w:color w:val="auto"/>
            <w:szCs w:val="24"/>
            <w:u w:val="none"/>
            <w:lang w:val="en-US"/>
          </w:rPr>
          <w:t>Aldrete-</w:t>
        </w:r>
        <w:proofErr w:type="spellStart"/>
        <w:r w:rsidR="00A15CE2" w:rsidRPr="00A15CE2">
          <w:rPr>
            <w:rStyle w:val="a9"/>
            <w:color w:val="auto"/>
            <w:szCs w:val="24"/>
            <w:u w:val="none"/>
            <w:lang w:val="en-US"/>
          </w:rPr>
          <w:t>Audiffred</w:t>
        </w:r>
        <w:proofErr w:type="spellEnd"/>
        <w:r w:rsidR="00A15CE2" w:rsidRPr="00A15CE2">
          <w:rPr>
            <w:rStyle w:val="a9"/>
            <w:color w:val="auto"/>
            <w:szCs w:val="24"/>
            <w:u w:val="none"/>
            <w:lang w:val="en-US"/>
          </w:rPr>
          <w:t xml:space="preserve"> J</w:t>
        </w:r>
      </w:hyperlink>
      <w:r w:rsidR="00A15CE2" w:rsidRPr="00A15CE2">
        <w:rPr>
          <w:szCs w:val="24"/>
          <w:lang w:val="en-US"/>
        </w:rPr>
        <w:t xml:space="preserve">., </w:t>
      </w:r>
      <w:hyperlink r:id="rId32" w:history="1">
        <w:r w:rsidR="00A15CE2" w:rsidRPr="00A15CE2">
          <w:rPr>
            <w:rStyle w:val="a9"/>
            <w:color w:val="auto"/>
            <w:szCs w:val="24"/>
            <w:u w:val="none"/>
            <w:lang w:val="en-US"/>
          </w:rPr>
          <w:t>Gallardo-Tenorio A</w:t>
        </w:r>
      </w:hyperlink>
      <w:r w:rsidR="00A15CE2" w:rsidRPr="00A15CE2">
        <w:rPr>
          <w:szCs w:val="24"/>
          <w:lang w:val="en-US"/>
        </w:rPr>
        <w:t xml:space="preserve">., </w:t>
      </w:r>
      <w:hyperlink r:id="rId33" w:history="1">
        <w:r w:rsidR="00A15CE2" w:rsidRPr="00A15CE2">
          <w:rPr>
            <w:rStyle w:val="a9"/>
            <w:color w:val="auto"/>
            <w:szCs w:val="24"/>
            <w:u w:val="none"/>
            <w:lang w:val="en-US"/>
          </w:rPr>
          <w:t>Castro-Garcia M</w:t>
        </w:r>
      </w:hyperlink>
      <w:r w:rsidR="00A15CE2" w:rsidRPr="00A15CE2">
        <w:rPr>
          <w:szCs w:val="24"/>
          <w:lang w:val="en-US"/>
        </w:rPr>
        <w:t xml:space="preserve">., </w:t>
      </w:r>
      <w:hyperlink r:id="rId34" w:history="1">
        <w:r w:rsidR="00A15CE2" w:rsidRPr="00A15CE2">
          <w:rPr>
            <w:rStyle w:val="a9"/>
            <w:color w:val="auto"/>
            <w:szCs w:val="24"/>
            <w:u w:val="none"/>
            <w:lang w:val="en-US"/>
          </w:rPr>
          <w:t>Estrada-Camarena E</w:t>
        </w:r>
      </w:hyperlink>
      <w:r w:rsidR="00A15CE2" w:rsidRPr="00A15CE2">
        <w:rPr>
          <w:szCs w:val="24"/>
          <w:lang w:val="en-US"/>
        </w:rPr>
        <w:t xml:space="preserve">., </w:t>
      </w:r>
      <w:hyperlink r:id="rId35" w:history="1">
        <w:r w:rsidR="00A15CE2" w:rsidRPr="00A15CE2">
          <w:rPr>
            <w:rStyle w:val="a9"/>
            <w:color w:val="auto"/>
            <w:szCs w:val="24"/>
            <w:u w:val="none"/>
            <w:lang w:val="en-US"/>
          </w:rPr>
          <w:t>Lopez-</w:t>
        </w:r>
        <w:proofErr w:type="spellStart"/>
        <w:r w:rsidR="00A15CE2" w:rsidRPr="00A15CE2">
          <w:rPr>
            <w:rStyle w:val="a9"/>
            <w:color w:val="auto"/>
            <w:szCs w:val="24"/>
            <w:u w:val="none"/>
            <w:lang w:val="en-US"/>
          </w:rPr>
          <w:t>Rubalcava</w:t>
        </w:r>
        <w:proofErr w:type="spellEnd"/>
        <w:r w:rsidR="00A15CE2" w:rsidRPr="00A15CE2">
          <w:rPr>
            <w:rStyle w:val="a9"/>
            <w:color w:val="auto"/>
            <w:szCs w:val="24"/>
            <w:u w:val="none"/>
            <w:lang w:val="en-US"/>
          </w:rPr>
          <w:t xml:space="preserve"> C</w:t>
        </w:r>
      </w:hyperlink>
      <w:r w:rsidR="00A15CE2" w:rsidRPr="00A15CE2">
        <w:rPr>
          <w:szCs w:val="24"/>
          <w:lang w:val="en-US"/>
        </w:rPr>
        <w:t>.</w:t>
      </w:r>
      <w:r w:rsidR="000A0EB7">
        <w:rPr>
          <w:szCs w:val="24"/>
          <w:lang w:val="en-US"/>
        </w:rPr>
        <w:t xml:space="preserve"> Participation of GABAA, GABA(B) receptors and </w:t>
      </w:r>
      <w:proofErr w:type="spellStart"/>
      <w:r w:rsidR="000A0EB7">
        <w:rPr>
          <w:szCs w:val="24"/>
          <w:lang w:val="en-US"/>
        </w:rPr>
        <w:t>neurosteroids</w:t>
      </w:r>
      <w:proofErr w:type="spellEnd"/>
      <w:r w:rsidR="000A0EB7">
        <w:rPr>
          <w:szCs w:val="24"/>
          <w:lang w:val="en-US"/>
        </w:rPr>
        <w:t xml:space="preserve"> in toluene-induced hypothermia: evidence of concentration-dependent differences in the </w:t>
      </w:r>
      <w:r w:rsidR="000A0EB7">
        <w:rPr>
          <w:rStyle w:val="highlight"/>
          <w:szCs w:val="24"/>
          <w:lang w:val="en-US"/>
        </w:rPr>
        <w:t>mechanism of action</w:t>
      </w:r>
      <w:r w:rsidR="000A0EB7">
        <w:rPr>
          <w:szCs w:val="24"/>
          <w:lang w:val="en-US"/>
        </w:rPr>
        <w:t xml:space="preserve">. </w:t>
      </w:r>
      <w:hyperlink r:id="rId36" w:tooltip="European journal of pharmacology." w:history="1">
        <w:proofErr w:type="spellStart"/>
        <w:r w:rsidR="00A15CE2" w:rsidRPr="00A15CE2">
          <w:rPr>
            <w:rStyle w:val="a9"/>
            <w:color w:val="auto"/>
            <w:szCs w:val="24"/>
            <w:u w:val="none"/>
          </w:rPr>
          <w:t>Eur</w:t>
        </w:r>
        <w:proofErr w:type="spellEnd"/>
        <w:r w:rsidR="00A15CE2" w:rsidRPr="00A15CE2">
          <w:rPr>
            <w:rStyle w:val="a9"/>
            <w:color w:val="auto"/>
            <w:szCs w:val="24"/>
            <w:u w:val="none"/>
          </w:rPr>
          <w:t xml:space="preserve"> J </w:t>
        </w:r>
        <w:proofErr w:type="spellStart"/>
        <w:r w:rsidR="00A15CE2" w:rsidRPr="00A15CE2">
          <w:rPr>
            <w:rStyle w:val="a9"/>
            <w:color w:val="auto"/>
            <w:szCs w:val="24"/>
            <w:u w:val="none"/>
          </w:rPr>
          <w:t>Pharmacol</w:t>
        </w:r>
        <w:proofErr w:type="spellEnd"/>
        <w:r w:rsidR="00A15CE2" w:rsidRPr="00A15CE2">
          <w:rPr>
            <w:rStyle w:val="a9"/>
            <w:color w:val="auto"/>
            <w:szCs w:val="24"/>
            <w:u w:val="none"/>
          </w:rPr>
          <w:t>.</w:t>
        </w:r>
      </w:hyperlink>
      <w:r w:rsidR="00A15CE2" w:rsidRPr="00A15CE2">
        <w:rPr>
          <w:szCs w:val="24"/>
        </w:rPr>
        <w:t xml:space="preserve"> </w:t>
      </w:r>
      <w:r w:rsidR="000A0EB7">
        <w:rPr>
          <w:szCs w:val="24"/>
        </w:rPr>
        <w:t xml:space="preserve">2013 </w:t>
      </w:r>
      <w:proofErr w:type="spellStart"/>
      <w:r w:rsidR="000A0EB7">
        <w:rPr>
          <w:szCs w:val="24"/>
        </w:rPr>
        <w:t>Jan</w:t>
      </w:r>
      <w:proofErr w:type="spellEnd"/>
      <w:r w:rsidR="000A0EB7">
        <w:rPr>
          <w:szCs w:val="24"/>
        </w:rPr>
        <w:t xml:space="preserve"> 5; 698(1-3): р. 178-85. </w:t>
      </w:r>
      <w:proofErr w:type="spellStart"/>
      <w:r w:rsidR="000A0EB7">
        <w:rPr>
          <w:szCs w:val="24"/>
        </w:rPr>
        <w:t>doi</w:t>
      </w:r>
      <w:proofErr w:type="spellEnd"/>
      <w:r w:rsidR="000A0EB7">
        <w:rPr>
          <w:szCs w:val="24"/>
        </w:rPr>
        <w:t xml:space="preserve">: 10.1016/j.ejphar.2012.10.004. </w:t>
      </w:r>
    </w:p>
    <w:p w:rsidR="000A0EB7" w:rsidRPr="00F41C7D" w:rsidRDefault="00085263" w:rsidP="00885337">
      <w:pPr>
        <w:pStyle w:val="ad"/>
        <w:numPr>
          <w:ilvl w:val="0"/>
          <w:numId w:val="59"/>
        </w:numPr>
        <w:shd w:val="clear" w:color="auto" w:fill="FFFFFF"/>
        <w:tabs>
          <w:tab w:val="left" w:pos="567"/>
        </w:tabs>
        <w:spacing w:before="120" w:after="360" w:line="240" w:lineRule="auto"/>
        <w:ind w:left="0" w:right="2" w:firstLine="0"/>
        <w:rPr>
          <w:szCs w:val="24"/>
          <w:lang w:val="en-US"/>
        </w:rPr>
      </w:pPr>
      <w:hyperlink r:id="rId37" w:history="1">
        <w:r w:rsidR="00A15CE2" w:rsidRPr="00A15CE2">
          <w:rPr>
            <w:rStyle w:val="a9"/>
            <w:color w:val="auto"/>
            <w:szCs w:val="24"/>
            <w:u w:val="none"/>
            <w:lang w:val="en-US"/>
          </w:rPr>
          <w:t>Shelton K.L</w:t>
        </w:r>
      </w:hyperlink>
      <w:r w:rsidR="00A15CE2" w:rsidRPr="00A15CE2">
        <w:rPr>
          <w:szCs w:val="24"/>
          <w:lang w:val="en-US"/>
        </w:rPr>
        <w:t xml:space="preserve">. Discriminative Stimulus Effects of Abused </w:t>
      </w:r>
      <w:r w:rsidR="00C77B16">
        <w:rPr>
          <w:rStyle w:val="highlight"/>
          <w:szCs w:val="24"/>
          <w:lang w:val="en-US"/>
        </w:rPr>
        <w:t>Inhalants</w:t>
      </w:r>
      <w:r w:rsidR="00C77B16">
        <w:rPr>
          <w:szCs w:val="24"/>
          <w:lang w:val="en-US"/>
        </w:rPr>
        <w:t xml:space="preserve">. </w:t>
      </w:r>
      <w:hyperlink r:id="rId38" w:tooltip="Current topics in behavioral neurosciences." w:history="1">
        <w:r w:rsidR="00A15CE2" w:rsidRPr="00A15CE2">
          <w:rPr>
            <w:rStyle w:val="a9"/>
            <w:color w:val="auto"/>
            <w:szCs w:val="24"/>
            <w:u w:val="none"/>
            <w:lang w:val="en-US"/>
          </w:rPr>
          <w:t>Curr. Top. Behav. Neurosci</w:t>
        </w:r>
        <w:r w:rsidR="00A15CE2" w:rsidRPr="00F41C7D">
          <w:rPr>
            <w:rStyle w:val="a9"/>
            <w:color w:val="auto"/>
            <w:szCs w:val="24"/>
            <w:u w:val="none"/>
            <w:lang w:val="en-US"/>
          </w:rPr>
          <w:t>.</w:t>
        </w:r>
      </w:hyperlink>
      <w:r w:rsidR="00A15CE2" w:rsidRPr="00F41C7D">
        <w:rPr>
          <w:szCs w:val="24"/>
          <w:lang w:val="en-US"/>
        </w:rPr>
        <w:t xml:space="preserve"> </w:t>
      </w:r>
      <w:r w:rsidR="00A15CE2" w:rsidRPr="00F41C7D">
        <w:rPr>
          <w:color w:val="000000"/>
          <w:szCs w:val="24"/>
          <w:shd w:val="clear" w:color="auto" w:fill="FFFFFF"/>
          <w:lang w:val="en-US"/>
        </w:rPr>
        <w:t xml:space="preserve">2018;39:113-139. </w:t>
      </w:r>
      <w:proofErr w:type="spellStart"/>
      <w:r w:rsidR="00A15CE2" w:rsidRPr="00A15CE2">
        <w:rPr>
          <w:rFonts w:eastAsia="Times New Roman"/>
          <w:szCs w:val="24"/>
          <w:lang w:val="en-US" w:eastAsia="ru-RU"/>
        </w:rPr>
        <w:t>doi</w:t>
      </w:r>
      <w:proofErr w:type="spellEnd"/>
      <w:r w:rsidR="00A15CE2" w:rsidRPr="00F41C7D">
        <w:rPr>
          <w:rFonts w:eastAsia="Times New Roman"/>
          <w:szCs w:val="24"/>
          <w:lang w:val="en-US" w:eastAsia="ru-RU"/>
        </w:rPr>
        <w:t xml:space="preserve">: </w:t>
      </w:r>
      <w:hyperlink r:id="rId39" w:tgtFrame="_blank" w:history="1">
        <w:r w:rsidR="00A15CE2" w:rsidRPr="00F41C7D">
          <w:rPr>
            <w:rStyle w:val="a9"/>
            <w:rFonts w:eastAsia="Times New Roman"/>
            <w:color w:val="auto"/>
            <w:szCs w:val="24"/>
            <w:u w:val="none"/>
            <w:lang w:val="en-US" w:eastAsia="ru-RU"/>
          </w:rPr>
          <w:t>10.1007/7854_2016_22</w:t>
        </w:r>
      </w:hyperlink>
      <w:r w:rsidR="00A15CE2" w:rsidRPr="00F41C7D">
        <w:rPr>
          <w:rFonts w:eastAsia="Times New Roman"/>
          <w:szCs w:val="24"/>
          <w:lang w:val="en-US" w:eastAsia="ru-RU"/>
        </w:rPr>
        <w:t xml:space="preserve"> </w:t>
      </w:r>
      <w:r w:rsidR="000A0EB7">
        <w:rPr>
          <w:rFonts w:eastAsia="Times New Roman"/>
          <w:szCs w:val="24"/>
          <w:lang w:val="en-US" w:eastAsia="ru-RU"/>
        </w:rPr>
        <w:t>URL</w:t>
      </w:r>
      <w:r w:rsidR="00A15CE2" w:rsidRPr="00F41C7D">
        <w:rPr>
          <w:rFonts w:eastAsia="Times New Roman"/>
          <w:szCs w:val="24"/>
          <w:lang w:val="en-US" w:eastAsia="ru-RU"/>
        </w:rPr>
        <w:t xml:space="preserve">:  </w:t>
      </w:r>
      <w:hyperlink r:id="rId40" w:history="1">
        <w:r w:rsidR="000A0EB7">
          <w:rPr>
            <w:rStyle w:val="a9"/>
            <w:rFonts w:eastAsia="Times New Roman"/>
            <w:szCs w:val="24"/>
            <w:lang w:val="en-US" w:eastAsia="ru-RU"/>
          </w:rPr>
          <w:t>https</w:t>
        </w:r>
        <w:r w:rsidR="00C77B16" w:rsidRPr="00F41C7D">
          <w:rPr>
            <w:rStyle w:val="a9"/>
            <w:rFonts w:eastAsia="Times New Roman"/>
            <w:szCs w:val="24"/>
            <w:lang w:val="en-US" w:eastAsia="ru-RU"/>
          </w:rPr>
          <w:t>://</w:t>
        </w:r>
        <w:r w:rsidR="000A0EB7">
          <w:rPr>
            <w:rStyle w:val="a9"/>
            <w:rFonts w:eastAsia="Times New Roman"/>
            <w:szCs w:val="24"/>
            <w:lang w:val="en-US" w:eastAsia="ru-RU"/>
          </w:rPr>
          <w:t>www</w:t>
        </w:r>
        <w:r w:rsidR="00C77B16" w:rsidRPr="00F41C7D">
          <w:rPr>
            <w:rStyle w:val="a9"/>
            <w:rFonts w:eastAsia="Times New Roman"/>
            <w:szCs w:val="24"/>
            <w:lang w:val="en-US" w:eastAsia="ru-RU"/>
          </w:rPr>
          <w:t>.</w:t>
        </w:r>
        <w:r w:rsidR="000A0EB7">
          <w:rPr>
            <w:rStyle w:val="a9"/>
            <w:rFonts w:eastAsia="Times New Roman"/>
            <w:szCs w:val="24"/>
            <w:lang w:val="en-US" w:eastAsia="ru-RU"/>
          </w:rPr>
          <w:t>ncbi</w:t>
        </w:r>
        <w:r w:rsidR="00C77B16" w:rsidRPr="00F41C7D">
          <w:rPr>
            <w:rStyle w:val="a9"/>
            <w:rFonts w:eastAsia="Times New Roman"/>
            <w:szCs w:val="24"/>
            <w:lang w:val="en-US" w:eastAsia="ru-RU"/>
          </w:rPr>
          <w:t>.</w:t>
        </w:r>
        <w:r w:rsidR="000A0EB7">
          <w:rPr>
            <w:rStyle w:val="a9"/>
            <w:rFonts w:eastAsia="Times New Roman"/>
            <w:szCs w:val="24"/>
            <w:lang w:val="en-US" w:eastAsia="ru-RU"/>
          </w:rPr>
          <w:t>nlm</w:t>
        </w:r>
        <w:r w:rsidR="00C77B16" w:rsidRPr="00F41C7D">
          <w:rPr>
            <w:rStyle w:val="a9"/>
            <w:rFonts w:eastAsia="Times New Roman"/>
            <w:szCs w:val="24"/>
            <w:lang w:val="en-US" w:eastAsia="ru-RU"/>
          </w:rPr>
          <w:t>.</w:t>
        </w:r>
        <w:r w:rsidR="000A0EB7">
          <w:rPr>
            <w:rStyle w:val="a9"/>
            <w:rFonts w:eastAsia="Times New Roman"/>
            <w:szCs w:val="24"/>
            <w:lang w:val="en-US" w:eastAsia="ru-RU"/>
          </w:rPr>
          <w:t>nih</w:t>
        </w:r>
        <w:r w:rsidR="00C77B16" w:rsidRPr="00F41C7D">
          <w:rPr>
            <w:rStyle w:val="a9"/>
            <w:rFonts w:eastAsia="Times New Roman"/>
            <w:szCs w:val="24"/>
            <w:lang w:val="en-US" w:eastAsia="ru-RU"/>
          </w:rPr>
          <w:t>.</w:t>
        </w:r>
        <w:r w:rsidR="000A0EB7">
          <w:rPr>
            <w:rStyle w:val="a9"/>
            <w:rFonts w:eastAsia="Times New Roman"/>
            <w:szCs w:val="24"/>
            <w:lang w:val="en-US" w:eastAsia="ru-RU"/>
          </w:rPr>
          <w:t>gov</w:t>
        </w:r>
        <w:r w:rsidR="00C77B16" w:rsidRPr="00F41C7D">
          <w:rPr>
            <w:rStyle w:val="a9"/>
            <w:rFonts w:eastAsia="Times New Roman"/>
            <w:szCs w:val="24"/>
            <w:lang w:val="en-US" w:eastAsia="ru-RU"/>
          </w:rPr>
          <w:t>/</w:t>
        </w:r>
        <w:r w:rsidR="000A0EB7">
          <w:rPr>
            <w:rStyle w:val="a9"/>
            <w:rFonts w:eastAsia="Times New Roman"/>
            <w:szCs w:val="24"/>
            <w:lang w:val="en-US" w:eastAsia="ru-RU"/>
          </w:rPr>
          <w:t>pubmed</w:t>
        </w:r>
        <w:r w:rsidR="00C77B16" w:rsidRPr="00F41C7D">
          <w:rPr>
            <w:rStyle w:val="a9"/>
            <w:rFonts w:eastAsia="Times New Roman"/>
            <w:szCs w:val="24"/>
            <w:lang w:val="en-US" w:eastAsia="ru-RU"/>
          </w:rPr>
          <w:t>/27714629</w:t>
        </w:r>
      </w:hyperlink>
      <w:r w:rsidR="00A15CE2" w:rsidRPr="00F41C7D">
        <w:rPr>
          <w:rFonts w:eastAsia="Times New Roman"/>
          <w:color w:val="000000"/>
          <w:szCs w:val="24"/>
          <w:lang w:val="en-US" w:eastAsia="ru-RU"/>
        </w:rPr>
        <w:t xml:space="preserve"> </w:t>
      </w:r>
      <w:r w:rsidR="000A0EB7">
        <w:rPr>
          <w:szCs w:val="24"/>
        </w:rPr>
        <w:t>Дата</w:t>
      </w:r>
      <w:r w:rsidR="00A15CE2" w:rsidRPr="00F41C7D">
        <w:rPr>
          <w:szCs w:val="24"/>
          <w:lang w:val="en-US"/>
        </w:rPr>
        <w:t xml:space="preserve"> </w:t>
      </w:r>
      <w:r w:rsidR="000A0EB7">
        <w:rPr>
          <w:szCs w:val="24"/>
        </w:rPr>
        <w:t>обращения</w:t>
      </w:r>
      <w:r w:rsidR="00A15CE2" w:rsidRPr="00F41C7D">
        <w:rPr>
          <w:szCs w:val="24"/>
          <w:lang w:val="en-US"/>
        </w:rPr>
        <w:t>: 10.07.2018.</w:t>
      </w:r>
    </w:p>
    <w:p w:rsidR="000A0EB7" w:rsidRDefault="000A0EB7" w:rsidP="00885337">
      <w:pPr>
        <w:pStyle w:val="ad"/>
        <w:numPr>
          <w:ilvl w:val="0"/>
          <w:numId w:val="59"/>
        </w:numPr>
        <w:tabs>
          <w:tab w:val="left" w:pos="567"/>
        </w:tabs>
        <w:spacing w:line="240" w:lineRule="auto"/>
        <w:ind w:left="0" w:firstLine="0"/>
        <w:rPr>
          <w:szCs w:val="24"/>
        </w:rPr>
      </w:pPr>
      <w:r>
        <w:rPr>
          <w:szCs w:val="24"/>
        </w:rPr>
        <w:t xml:space="preserve">Соловьев А.Г., </w:t>
      </w:r>
      <w:proofErr w:type="spellStart"/>
      <w:r>
        <w:rPr>
          <w:szCs w:val="24"/>
        </w:rPr>
        <w:t>Вязьмин</w:t>
      </w:r>
      <w:proofErr w:type="spellEnd"/>
      <w:r>
        <w:rPr>
          <w:szCs w:val="24"/>
        </w:rPr>
        <w:t xml:space="preserve"> А.М., Мордовский Э.А. Методологические подходы к учету алкоголь-атрибутивной смертности в России и за рубежом. Обзоры по клинической фармакологии и лекарственной терапии. 2012; №4 (10): с. 30-41.</w:t>
      </w:r>
    </w:p>
    <w:p w:rsidR="000A0EB7" w:rsidRDefault="000A0EB7" w:rsidP="00885337">
      <w:pPr>
        <w:pStyle w:val="ad"/>
        <w:numPr>
          <w:ilvl w:val="0"/>
          <w:numId w:val="59"/>
        </w:numPr>
        <w:tabs>
          <w:tab w:val="left" w:pos="567"/>
        </w:tabs>
        <w:spacing w:line="240" w:lineRule="auto"/>
        <w:ind w:left="0" w:firstLine="0"/>
        <w:rPr>
          <w:rFonts w:eastAsia="Calibri"/>
          <w:szCs w:val="24"/>
          <w:lang w:val="en-US"/>
        </w:rPr>
      </w:pPr>
      <w:r>
        <w:rPr>
          <w:szCs w:val="24"/>
          <w:lang w:val="en-US"/>
        </w:rPr>
        <w:t xml:space="preserve">Global status report on alcohol and health – 2014 ed. </w:t>
      </w:r>
      <w:r>
        <w:rPr>
          <w:rFonts w:eastAsia="Times New Roman"/>
          <w:color w:val="000000"/>
          <w:szCs w:val="24"/>
          <w:lang w:val="en-US" w:eastAsia="ru-RU"/>
        </w:rPr>
        <w:t xml:space="preserve">URL: http: </w:t>
      </w:r>
      <w:hyperlink r:id="rId41" w:history="1">
        <w:r>
          <w:rPr>
            <w:rStyle w:val="a9"/>
            <w:rFonts w:eastAsiaTheme="minorEastAsia"/>
            <w:szCs w:val="24"/>
            <w:lang w:val="en-US"/>
          </w:rPr>
          <w:t>www.who.int</w:t>
        </w:r>
      </w:hyperlink>
      <w:r>
        <w:rPr>
          <w:szCs w:val="24"/>
          <w:lang w:val="en-US"/>
        </w:rPr>
        <w:t xml:space="preserve"> World Health Organization 2014; 86 c. ISBN 978 92 4 069276 3 (PDF) </w:t>
      </w:r>
      <w:r>
        <w:rPr>
          <w:szCs w:val="24"/>
        </w:rPr>
        <w:t>Дата</w:t>
      </w:r>
      <w:r>
        <w:rPr>
          <w:szCs w:val="24"/>
          <w:lang w:val="en-US"/>
        </w:rPr>
        <w:t xml:space="preserve"> </w:t>
      </w:r>
      <w:r>
        <w:rPr>
          <w:szCs w:val="24"/>
        </w:rPr>
        <w:t>обращения</w:t>
      </w:r>
      <w:r>
        <w:rPr>
          <w:szCs w:val="24"/>
          <w:lang w:val="en-US"/>
        </w:rPr>
        <w:t>: 28.02.2017.</w:t>
      </w:r>
    </w:p>
    <w:p w:rsidR="000A0EB7" w:rsidRDefault="000A0EB7" w:rsidP="00885337">
      <w:pPr>
        <w:pStyle w:val="ad"/>
        <w:numPr>
          <w:ilvl w:val="0"/>
          <w:numId w:val="59"/>
        </w:numPr>
        <w:tabs>
          <w:tab w:val="left" w:pos="567"/>
        </w:tabs>
        <w:spacing w:line="240" w:lineRule="auto"/>
        <w:ind w:left="0" w:firstLine="0"/>
        <w:rPr>
          <w:szCs w:val="24"/>
          <w:shd w:val="clear" w:color="auto" w:fill="FFFFFF"/>
        </w:rPr>
      </w:pPr>
      <w:r>
        <w:rPr>
          <w:szCs w:val="24"/>
        </w:rPr>
        <w:t xml:space="preserve">Всемирный доклад о наркотиках. 2015. </w:t>
      </w:r>
      <w:r>
        <w:rPr>
          <w:rFonts w:eastAsia="Times New Roman"/>
          <w:color w:val="000000"/>
          <w:szCs w:val="24"/>
          <w:lang w:val="en-US" w:eastAsia="ru-RU"/>
        </w:rPr>
        <w:t>URL</w:t>
      </w:r>
      <w:r>
        <w:rPr>
          <w:rFonts w:eastAsia="Times New Roman"/>
          <w:color w:val="000000"/>
          <w:szCs w:val="24"/>
          <w:lang w:eastAsia="ru-RU"/>
        </w:rPr>
        <w:t xml:space="preserve">: </w:t>
      </w:r>
      <w:hyperlink r:id="rId42" w:history="1">
        <w:r>
          <w:rPr>
            <w:rStyle w:val="a9"/>
            <w:rFonts w:eastAsiaTheme="minorEastAsia"/>
            <w:szCs w:val="24"/>
            <w:lang w:val="en-US"/>
          </w:rPr>
          <w:t>http</w:t>
        </w:r>
        <w:r>
          <w:rPr>
            <w:rStyle w:val="a9"/>
            <w:rFonts w:eastAsiaTheme="minorEastAsia"/>
            <w:szCs w:val="24"/>
          </w:rPr>
          <w:t>://</w:t>
        </w:r>
        <w:r>
          <w:rPr>
            <w:rStyle w:val="a9"/>
            <w:rFonts w:eastAsiaTheme="minorEastAsia"/>
            <w:szCs w:val="24"/>
            <w:lang w:val="en-US"/>
          </w:rPr>
          <w:t>www</w:t>
        </w:r>
        <w:r>
          <w:rPr>
            <w:rStyle w:val="a9"/>
            <w:rFonts w:eastAsiaTheme="minorEastAsia"/>
            <w:szCs w:val="24"/>
          </w:rPr>
          <w:t>.</w:t>
        </w:r>
        <w:proofErr w:type="spellStart"/>
        <w:r>
          <w:rPr>
            <w:rStyle w:val="a9"/>
            <w:rFonts w:eastAsiaTheme="minorEastAsia"/>
            <w:szCs w:val="24"/>
            <w:lang w:val="en-US"/>
          </w:rPr>
          <w:t>unodc</w:t>
        </w:r>
        <w:proofErr w:type="spellEnd"/>
        <w:r>
          <w:rPr>
            <w:rStyle w:val="a9"/>
            <w:rFonts w:eastAsiaTheme="minorEastAsia"/>
            <w:szCs w:val="24"/>
          </w:rPr>
          <w:t>.</w:t>
        </w:r>
        <w:r>
          <w:rPr>
            <w:rStyle w:val="a9"/>
            <w:rFonts w:eastAsiaTheme="minorEastAsia"/>
            <w:szCs w:val="24"/>
            <w:lang w:val="en-US"/>
          </w:rPr>
          <w:t>org</w:t>
        </w:r>
        <w:r>
          <w:rPr>
            <w:rStyle w:val="a9"/>
            <w:rFonts w:eastAsiaTheme="minorEastAsia"/>
            <w:szCs w:val="24"/>
          </w:rPr>
          <w:t>/</w:t>
        </w:r>
        <w:r>
          <w:rPr>
            <w:rStyle w:val="a9"/>
            <w:rFonts w:eastAsiaTheme="minorEastAsia"/>
            <w:szCs w:val="24"/>
            <w:lang w:val="en-US"/>
          </w:rPr>
          <w:t>documents</w:t>
        </w:r>
        <w:r>
          <w:rPr>
            <w:rStyle w:val="a9"/>
            <w:rFonts w:eastAsiaTheme="minorEastAsia"/>
            <w:szCs w:val="24"/>
          </w:rPr>
          <w:t>/</w:t>
        </w:r>
        <w:proofErr w:type="spellStart"/>
        <w:r>
          <w:rPr>
            <w:rStyle w:val="a9"/>
            <w:rFonts w:eastAsiaTheme="minorEastAsia"/>
            <w:szCs w:val="24"/>
            <w:lang w:val="en-US"/>
          </w:rPr>
          <w:t>wdr</w:t>
        </w:r>
        <w:proofErr w:type="spellEnd"/>
        <w:r>
          <w:rPr>
            <w:rStyle w:val="a9"/>
            <w:rFonts w:eastAsiaTheme="minorEastAsia"/>
            <w:szCs w:val="24"/>
          </w:rPr>
          <w:t>2015/</w:t>
        </w:r>
        <w:r>
          <w:rPr>
            <w:rStyle w:val="a9"/>
            <w:rFonts w:eastAsiaTheme="minorEastAsia"/>
            <w:szCs w:val="24"/>
            <w:lang w:val="en-US"/>
          </w:rPr>
          <w:t>WDR</w:t>
        </w:r>
        <w:r>
          <w:rPr>
            <w:rStyle w:val="a9"/>
            <w:rFonts w:eastAsiaTheme="minorEastAsia"/>
            <w:szCs w:val="24"/>
          </w:rPr>
          <w:t>15_</w:t>
        </w:r>
        <w:proofErr w:type="spellStart"/>
        <w:r>
          <w:rPr>
            <w:rStyle w:val="a9"/>
            <w:rFonts w:eastAsiaTheme="minorEastAsia"/>
            <w:szCs w:val="24"/>
            <w:lang w:val="en-US"/>
          </w:rPr>
          <w:t>ExSum</w:t>
        </w:r>
        <w:proofErr w:type="spellEnd"/>
        <w:r>
          <w:rPr>
            <w:rStyle w:val="a9"/>
            <w:rFonts w:eastAsiaTheme="minorEastAsia"/>
            <w:szCs w:val="24"/>
          </w:rPr>
          <w:t>_</w:t>
        </w:r>
        <w:r>
          <w:rPr>
            <w:rStyle w:val="a9"/>
            <w:rFonts w:eastAsiaTheme="minorEastAsia"/>
            <w:szCs w:val="24"/>
            <w:lang w:val="en-US"/>
          </w:rPr>
          <w:t>R</w:t>
        </w:r>
        <w:r>
          <w:rPr>
            <w:rStyle w:val="a9"/>
            <w:rFonts w:eastAsiaTheme="minorEastAsia"/>
            <w:szCs w:val="24"/>
          </w:rPr>
          <w:t>.</w:t>
        </w:r>
        <w:r>
          <w:rPr>
            <w:rStyle w:val="a9"/>
            <w:rFonts w:eastAsiaTheme="minorEastAsia"/>
            <w:szCs w:val="24"/>
            <w:lang w:val="en-US"/>
          </w:rPr>
          <w:t>pdf</w:t>
        </w:r>
      </w:hyperlink>
      <w:r>
        <w:rPr>
          <w:szCs w:val="24"/>
        </w:rPr>
        <w:t xml:space="preserve">  Дата обращения: 28.02.2017</w:t>
      </w:r>
      <w:r>
        <w:rPr>
          <w:szCs w:val="24"/>
          <w:shd w:val="clear" w:color="auto" w:fill="FFFFFF"/>
        </w:rPr>
        <w:t>.</w:t>
      </w:r>
    </w:p>
    <w:p w:rsidR="000A0EB7" w:rsidRDefault="000A0EB7" w:rsidP="00885337">
      <w:pPr>
        <w:pStyle w:val="ad"/>
        <w:numPr>
          <w:ilvl w:val="0"/>
          <w:numId w:val="59"/>
        </w:numPr>
        <w:tabs>
          <w:tab w:val="left" w:pos="567"/>
        </w:tabs>
        <w:spacing w:line="240" w:lineRule="auto"/>
        <w:ind w:left="0" w:firstLine="0"/>
        <w:rPr>
          <w:rFonts w:eastAsia="Times New Roman"/>
          <w:szCs w:val="24"/>
          <w:shd w:val="clear" w:color="auto" w:fill="FFFFFF"/>
        </w:rPr>
      </w:pPr>
      <w:r>
        <w:rPr>
          <w:szCs w:val="24"/>
        </w:rPr>
        <w:t xml:space="preserve">Всемирный доклад о наркотиках. 2013. </w:t>
      </w:r>
      <w:r>
        <w:rPr>
          <w:rFonts w:eastAsia="Times New Roman"/>
          <w:color w:val="000000"/>
          <w:szCs w:val="24"/>
          <w:lang w:val="en-US" w:eastAsia="ru-RU"/>
        </w:rPr>
        <w:t>URL</w:t>
      </w:r>
      <w:r>
        <w:rPr>
          <w:rFonts w:eastAsia="Times New Roman"/>
          <w:color w:val="000000"/>
          <w:szCs w:val="24"/>
          <w:lang w:eastAsia="ru-RU"/>
        </w:rPr>
        <w:t xml:space="preserve">: </w:t>
      </w:r>
      <w:hyperlink r:id="rId43" w:history="1">
        <w:r>
          <w:rPr>
            <w:rStyle w:val="a9"/>
            <w:rFonts w:eastAsiaTheme="minorEastAsia"/>
            <w:szCs w:val="24"/>
            <w:lang w:val="en-US"/>
          </w:rPr>
          <w:t>http</w:t>
        </w:r>
        <w:r>
          <w:rPr>
            <w:rStyle w:val="a9"/>
            <w:rFonts w:eastAsiaTheme="minorEastAsia"/>
            <w:szCs w:val="24"/>
          </w:rPr>
          <w:t>://</w:t>
        </w:r>
        <w:r>
          <w:rPr>
            <w:rStyle w:val="a9"/>
            <w:rFonts w:eastAsiaTheme="minorEastAsia"/>
            <w:szCs w:val="24"/>
            <w:lang w:val="en-US"/>
          </w:rPr>
          <w:t>www</w:t>
        </w:r>
        <w:r>
          <w:rPr>
            <w:rStyle w:val="a9"/>
            <w:rFonts w:eastAsiaTheme="minorEastAsia"/>
            <w:szCs w:val="24"/>
          </w:rPr>
          <w:t>.</w:t>
        </w:r>
        <w:proofErr w:type="spellStart"/>
        <w:r>
          <w:rPr>
            <w:rStyle w:val="a9"/>
            <w:rFonts w:eastAsiaTheme="minorEastAsia"/>
            <w:szCs w:val="24"/>
            <w:lang w:val="en-US"/>
          </w:rPr>
          <w:t>unodc</w:t>
        </w:r>
        <w:proofErr w:type="spellEnd"/>
        <w:r>
          <w:rPr>
            <w:rStyle w:val="a9"/>
            <w:rFonts w:eastAsiaTheme="minorEastAsia"/>
            <w:szCs w:val="24"/>
          </w:rPr>
          <w:t>.</w:t>
        </w:r>
        <w:r>
          <w:rPr>
            <w:rStyle w:val="a9"/>
            <w:rFonts w:eastAsiaTheme="minorEastAsia"/>
            <w:szCs w:val="24"/>
            <w:lang w:val="en-US"/>
          </w:rPr>
          <w:t>org</w:t>
        </w:r>
        <w:r>
          <w:rPr>
            <w:rStyle w:val="a9"/>
            <w:rFonts w:eastAsiaTheme="minorEastAsia"/>
            <w:szCs w:val="24"/>
          </w:rPr>
          <w:t>/</w:t>
        </w:r>
        <w:proofErr w:type="spellStart"/>
        <w:r>
          <w:rPr>
            <w:rStyle w:val="a9"/>
            <w:rFonts w:eastAsiaTheme="minorEastAsia"/>
            <w:szCs w:val="24"/>
            <w:lang w:val="en-US"/>
          </w:rPr>
          <w:t>unodc</w:t>
        </w:r>
        <w:proofErr w:type="spellEnd"/>
        <w:r>
          <w:rPr>
            <w:rStyle w:val="a9"/>
            <w:rFonts w:eastAsiaTheme="minorEastAsia"/>
            <w:szCs w:val="24"/>
          </w:rPr>
          <w:t>/</w:t>
        </w:r>
        <w:r>
          <w:rPr>
            <w:rStyle w:val="a9"/>
            <w:rFonts w:eastAsiaTheme="minorEastAsia"/>
            <w:szCs w:val="24"/>
            <w:lang w:val="en-US"/>
          </w:rPr>
          <w:t>secured</w:t>
        </w:r>
        <w:r>
          <w:rPr>
            <w:rStyle w:val="a9"/>
            <w:rFonts w:eastAsiaTheme="minorEastAsia"/>
            <w:szCs w:val="24"/>
          </w:rPr>
          <w:t>/</w:t>
        </w:r>
        <w:proofErr w:type="spellStart"/>
        <w:r>
          <w:rPr>
            <w:rStyle w:val="a9"/>
            <w:rFonts w:eastAsiaTheme="minorEastAsia"/>
            <w:szCs w:val="24"/>
            <w:lang w:val="en-US"/>
          </w:rPr>
          <w:t>wdr</w:t>
        </w:r>
        <w:proofErr w:type="spellEnd"/>
        <w:r>
          <w:rPr>
            <w:rStyle w:val="a9"/>
            <w:rFonts w:eastAsiaTheme="minorEastAsia"/>
            <w:szCs w:val="24"/>
          </w:rPr>
          <w:t>/</w:t>
        </w:r>
        <w:proofErr w:type="spellStart"/>
        <w:r>
          <w:rPr>
            <w:rStyle w:val="a9"/>
            <w:rFonts w:eastAsiaTheme="minorEastAsia"/>
            <w:szCs w:val="24"/>
            <w:lang w:val="en-US"/>
          </w:rPr>
          <w:t>wdr</w:t>
        </w:r>
        <w:proofErr w:type="spellEnd"/>
        <w:r>
          <w:rPr>
            <w:rStyle w:val="a9"/>
            <w:rFonts w:eastAsiaTheme="minorEastAsia"/>
            <w:szCs w:val="24"/>
          </w:rPr>
          <w:t>2013/</w:t>
        </w:r>
        <w:r>
          <w:rPr>
            <w:rStyle w:val="a9"/>
            <w:rFonts w:eastAsiaTheme="minorEastAsia"/>
            <w:szCs w:val="24"/>
            <w:lang w:val="en-US"/>
          </w:rPr>
          <w:t>WDR</w:t>
        </w:r>
        <w:r>
          <w:rPr>
            <w:rStyle w:val="a9"/>
            <w:rFonts w:eastAsiaTheme="minorEastAsia"/>
            <w:szCs w:val="24"/>
          </w:rPr>
          <w:t>2013ExSum_R.pdf</w:t>
        </w:r>
      </w:hyperlink>
      <w:r>
        <w:rPr>
          <w:szCs w:val="24"/>
        </w:rPr>
        <w:t xml:space="preserve"> Дата обращения: 28.02.2017</w:t>
      </w:r>
      <w:r>
        <w:rPr>
          <w:szCs w:val="24"/>
          <w:shd w:val="clear" w:color="auto" w:fill="FFFFFF"/>
        </w:rPr>
        <w:t>.</w:t>
      </w:r>
    </w:p>
    <w:p w:rsidR="000A0EB7" w:rsidRDefault="000A0EB7" w:rsidP="00885337">
      <w:pPr>
        <w:pStyle w:val="ad"/>
        <w:numPr>
          <w:ilvl w:val="0"/>
          <w:numId w:val="59"/>
        </w:numPr>
        <w:tabs>
          <w:tab w:val="left" w:pos="567"/>
        </w:tabs>
        <w:spacing w:line="240" w:lineRule="auto"/>
        <w:ind w:left="0" w:firstLine="0"/>
        <w:rPr>
          <w:rFonts w:eastAsia="Times New Roman"/>
          <w:szCs w:val="24"/>
          <w:shd w:val="clear" w:color="auto" w:fill="FFFFFF"/>
        </w:rPr>
      </w:pPr>
      <w:r>
        <w:rPr>
          <w:bCs/>
          <w:kern w:val="36"/>
          <w:szCs w:val="24"/>
          <w:lang w:val="en-US"/>
        </w:rPr>
        <w:t xml:space="preserve">Word Drug Report 2018 </w:t>
      </w:r>
      <w:r>
        <w:rPr>
          <w:rFonts w:eastAsia="Times New Roman"/>
          <w:color w:val="000000"/>
          <w:szCs w:val="24"/>
          <w:lang w:val="en-US" w:eastAsia="ru-RU"/>
        </w:rPr>
        <w:t xml:space="preserve">URL: </w:t>
      </w:r>
    </w:p>
    <w:p w:rsidR="000A0EB7" w:rsidRDefault="00085263" w:rsidP="00885337">
      <w:pPr>
        <w:pStyle w:val="ad"/>
        <w:tabs>
          <w:tab w:val="left" w:pos="567"/>
        </w:tabs>
        <w:spacing w:line="240" w:lineRule="auto"/>
        <w:ind w:left="0" w:firstLine="0"/>
        <w:rPr>
          <w:rFonts w:eastAsia="Times New Roman"/>
          <w:szCs w:val="24"/>
          <w:shd w:val="clear" w:color="auto" w:fill="FFFFFF"/>
        </w:rPr>
      </w:pPr>
      <w:hyperlink r:id="rId44" w:history="1">
        <w:r w:rsidR="000A0EB7">
          <w:rPr>
            <w:rStyle w:val="a9"/>
            <w:rFonts w:eastAsia="Times New Roman"/>
            <w:szCs w:val="24"/>
            <w:lang w:val="en-US" w:eastAsia="ru-RU"/>
          </w:rPr>
          <w:t>http</w:t>
        </w:r>
        <w:r w:rsidR="000A0EB7">
          <w:rPr>
            <w:rStyle w:val="a9"/>
            <w:rFonts w:eastAsia="Times New Roman"/>
            <w:szCs w:val="24"/>
            <w:lang w:eastAsia="ru-RU"/>
          </w:rPr>
          <w:t>://</w:t>
        </w:r>
        <w:r w:rsidR="000A0EB7">
          <w:rPr>
            <w:rStyle w:val="a9"/>
            <w:rFonts w:eastAsia="Times New Roman"/>
            <w:szCs w:val="24"/>
            <w:lang w:val="en-US" w:eastAsia="ru-RU"/>
          </w:rPr>
          <w:t>www</w:t>
        </w:r>
        <w:r w:rsidR="000A0EB7">
          <w:rPr>
            <w:rStyle w:val="a9"/>
            <w:rFonts w:eastAsia="Times New Roman"/>
            <w:szCs w:val="24"/>
            <w:lang w:eastAsia="ru-RU"/>
          </w:rPr>
          <w:t>.</w:t>
        </w:r>
        <w:proofErr w:type="spellStart"/>
        <w:r w:rsidR="000A0EB7">
          <w:rPr>
            <w:rStyle w:val="a9"/>
            <w:rFonts w:eastAsia="Times New Roman"/>
            <w:szCs w:val="24"/>
            <w:lang w:val="en-US" w:eastAsia="ru-RU"/>
          </w:rPr>
          <w:t>unodc</w:t>
        </w:r>
        <w:proofErr w:type="spellEnd"/>
        <w:r w:rsidR="000A0EB7">
          <w:rPr>
            <w:rStyle w:val="a9"/>
            <w:rFonts w:eastAsia="Times New Roman"/>
            <w:szCs w:val="24"/>
            <w:lang w:eastAsia="ru-RU"/>
          </w:rPr>
          <w:t>.</w:t>
        </w:r>
        <w:r w:rsidR="000A0EB7">
          <w:rPr>
            <w:rStyle w:val="a9"/>
            <w:rFonts w:eastAsia="Times New Roman"/>
            <w:szCs w:val="24"/>
            <w:lang w:val="en-US" w:eastAsia="ru-RU"/>
          </w:rPr>
          <w:t>org</w:t>
        </w:r>
        <w:r w:rsidR="000A0EB7">
          <w:rPr>
            <w:rStyle w:val="a9"/>
            <w:rFonts w:eastAsia="Times New Roman"/>
            <w:szCs w:val="24"/>
            <w:lang w:eastAsia="ru-RU"/>
          </w:rPr>
          <w:t>/</w:t>
        </w:r>
        <w:proofErr w:type="spellStart"/>
        <w:r w:rsidR="000A0EB7">
          <w:rPr>
            <w:rStyle w:val="a9"/>
            <w:rFonts w:eastAsia="Times New Roman"/>
            <w:szCs w:val="24"/>
            <w:lang w:val="en-US" w:eastAsia="ru-RU"/>
          </w:rPr>
          <w:t>wdr</w:t>
        </w:r>
        <w:proofErr w:type="spellEnd"/>
        <w:r w:rsidR="000A0EB7">
          <w:rPr>
            <w:rStyle w:val="a9"/>
            <w:rFonts w:eastAsia="Times New Roman"/>
            <w:szCs w:val="24"/>
            <w:lang w:eastAsia="ru-RU"/>
          </w:rPr>
          <w:t>2018/</w:t>
        </w:r>
        <w:r w:rsidR="000A0EB7">
          <w:rPr>
            <w:rStyle w:val="a9"/>
            <w:rFonts w:eastAsia="Times New Roman"/>
            <w:szCs w:val="24"/>
            <w:lang w:val="en-US" w:eastAsia="ru-RU"/>
          </w:rPr>
          <w:t>prelaunch</w:t>
        </w:r>
        <w:r w:rsidR="000A0EB7">
          <w:rPr>
            <w:rStyle w:val="a9"/>
            <w:rFonts w:eastAsia="Times New Roman"/>
            <w:szCs w:val="24"/>
            <w:lang w:eastAsia="ru-RU"/>
          </w:rPr>
          <w:t>/</w:t>
        </w:r>
        <w:r w:rsidR="000A0EB7">
          <w:rPr>
            <w:rStyle w:val="a9"/>
            <w:rFonts w:eastAsia="Times New Roman"/>
            <w:szCs w:val="24"/>
            <w:lang w:val="en-US" w:eastAsia="ru-RU"/>
          </w:rPr>
          <w:t>WDR</w:t>
        </w:r>
        <w:r w:rsidR="000A0EB7">
          <w:rPr>
            <w:rStyle w:val="a9"/>
            <w:rFonts w:eastAsia="Times New Roman"/>
            <w:szCs w:val="24"/>
            <w:lang w:eastAsia="ru-RU"/>
          </w:rPr>
          <w:t>18_</w:t>
        </w:r>
        <w:r w:rsidR="000A0EB7">
          <w:rPr>
            <w:rStyle w:val="a9"/>
            <w:rFonts w:eastAsia="Times New Roman"/>
            <w:szCs w:val="24"/>
            <w:lang w:val="en-US" w:eastAsia="ru-RU"/>
          </w:rPr>
          <w:t>Booklet</w:t>
        </w:r>
        <w:r w:rsidR="000A0EB7">
          <w:rPr>
            <w:rStyle w:val="a9"/>
            <w:rFonts w:eastAsia="Times New Roman"/>
            <w:szCs w:val="24"/>
            <w:lang w:eastAsia="ru-RU"/>
          </w:rPr>
          <w:t>_2_</w:t>
        </w:r>
        <w:r w:rsidR="000A0EB7">
          <w:rPr>
            <w:rStyle w:val="a9"/>
            <w:rFonts w:eastAsia="Times New Roman"/>
            <w:szCs w:val="24"/>
            <w:lang w:val="en-US" w:eastAsia="ru-RU"/>
          </w:rPr>
          <w:t>GLOBAL</w:t>
        </w:r>
        <w:r w:rsidR="000A0EB7">
          <w:rPr>
            <w:rStyle w:val="a9"/>
            <w:rFonts w:eastAsia="Times New Roman"/>
            <w:szCs w:val="24"/>
            <w:lang w:eastAsia="ru-RU"/>
          </w:rPr>
          <w:t>.</w:t>
        </w:r>
        <w:r w:rsidR="000A0EB7">
          <w:rPr>
            <w:rStyle w:val="a9"/>
            <w:rFonts w:eastAsia="Times New Roman"/>
            <w:szCs w:val="24"/>
            <w:lang w:val="en-US" w:eastAsia="ru-RU"/>
          </w:rPr>
          <w:t>pdf</w:t>
        </w:r>
      </w:hyperlink>
      <w:r w:rsidR="000A0EB7">
        <w:rPr>
          <w:rFonts w:eastAsia="Times New Roman"/>
          <w:color w:val="000000"/>
          <w:szCs w:val="24"/>
          <w:lang w:eastAsia="ru-RU"/>
        </w:rPr>
        <w:t xml:space="preserve"> </w:t>
      </w:r>
      <w:r w:rsidR="000A0EB7">
        <w:rPr>
          <w:szCs w:val="24"/>
        </w:rPr>
        <w:t>Дата обращения: 10.07.2018</w:t>
      </w:r>
      <w:r w:rsidR="000A0EB7">
        <w:rPr>
          <w:szCs w:val="24"/>
          <w:shd w:val="clear" w:color="auto" w:fill="FFFFFF"/>
        </w:rPr>
        <w:t>.</w:t>
      </w:r>
    </w:p>
    <w:p w:rsidR="000A0EB7" w:rsidRDefault="000A0EB7" w:rsidP="00885337">
      <w:pPr>
        <w:pStyle w:val="ad"/>
        <w:numPr>
          <w:ilvl w:val="0"/>
          <w:numId w:val="59"/>
        </w:numPr>
        <w:tabs>
          <w:tab w:val="left" w:pos="567"/>
        </w:tabs>
        <w:spacing w:line="240" w:lineRule="auto"/>
        <w:ind w:left="0" w:firstLine="0"/>
        <w:rPr>
          <w:rFonts w:eastAsia="MinionPro-BoldCn"/>
          <w:bCs/>
          <w:szCs w:val="24"/>
          <w:lang w:val="en-US"/>
        </w:rPr>
      </w:pPr>
      <w:r>
        <w:rPr>
          <w:bCs/>
          <w:kern w:val="36"/>
          <w:szCs w:val="24"/>
          <w:lang w:val="en-US"/>
        </w:rPr>
        <w:t xml:space="preserve">European Drug Report 2016: Trends and Developments. </w:t>
      </w:r>
      <w:r>
        <w:rPr>
          <w:iCs/>
          <w:szCs w:val="24"/>
          <w:lang w:val="en-US"/>
        </w:rPr>
        <w:t>EMCDDA,</w:t>
      </w:r>
      <w:r>
        <w:rPr>
          <w:szCs w:val="24"/>
          <w:lang w:val="en-US"/>
        </w:rPr>
        <w:t> </w:t>
      </w:r>
      <w:r>
        <w:rPr>
          <w:iCs/>
          <w:szCs w:val="24"/>
          <w:lang w:val="en-US"/>
        </w:rPr>
        <w:t>Lisbon,</w:t>
      </w:r>
      <w:r>
        <w:rPr>
          <w:szCs w:val="24"/>
          <w:lang w:val="en-US"/>
        </w:rPr>
        <w:t> </w:t>
      </w:r>
      <w:r>
        <w:rPr>
          <w:iCs/>
          <w:szCs w:val="24"/>
          <w:lang w:val="en-US"/>
        </w:rPr>
        <w:t xml:space="preserve">May 2016 </w:t>
      </w:r>
      <w:r>
        <w:rPr>
          <w:rFonts w:eastAsia="Times New Roman"/>
          <w:color w:val="000000"/>
          <w:szCs w:val="24"/>
          <w:lang w:val="en-US" w:eastAsia="ru-RU"/>
        </w:rPr>
        <w:t xml:space="preserve">URL: </w:t>
      </w:r>
      <w:hyperlink r:id="rId45" w:history="1">
        <w:r>
          <w:rPr>
            <w:rStyle w:val="a9"/>
            <w:szCs w:val="24"/>
            <w:lang w:val="en-US"/>
          </w:rPr>
          <w:t>http://www.emcdda.europa.eu/publications/edr/trends-developments/2016</w:t>
        </w:r>
      </w:hyperlink>
      <w:r>
        <w:rPr>
          <w:color w:val="333333"/>
          <w:szCs w:val="24"/>
          <w:lang w:val="en-US"/>
        </w:rPr>
        <w:t xml:space="preserve">. </w:t>
      </w:r>
      <w:r>
        <w:rPr>
          <w:color w:val="333333"/>
          <w:szCs w:val="24"/>
        </w:rPr>
        <w:t>Д</w:t>
      </w:r>
      <w:r>
        <w:rPr>
          <w:szCs w:val="24"/>
        </w:rPr>
        <w:t>ата</w:t>
      </w:r>
      <w:r>
        <w:rPr>
          <w:szCs w:val="24"/>
          <w:lang w:val="en-US"/>
        </w:rPr>
        <w:t xml:space="preserve"> </w:t>
      </w:r>
      <w:r>
        <w:rPr>
          <w:szCs w:val="24"/>
        </w:rPr>
        <w:t>обращения</w:t>
      </w:r>
      <w:r>
        <w:rPr>
          <w:szCs w:val="24"/>
          <w:lang w:val="en-US"/>
        </w:rPr>
        <w:t>: 28.02.2017</w:t>
      </w:r>
      <w:r>
        <w:rPr>
          <w:rFonts w:eastAsia="MinionPro-BoldCn"/>
          <w:bCs/>
          <w:szCs w:val="24"/>
          <w:lang w:val="en-US"/>
        </w:rPr>
        <w:t>.</w:t>
      </w:r>
    </w:p>
    <w:p w:rsidR="000A0EB7" w:rsidRDefault="000A0EB7" w:rsidP="00885337">
      <w:pPr>
        <w:pStyle w:val="ad"/>
        <w:numPr>
          <w:ilvl w:val="0"/>
          <w:numId w:val="59"/>
        </w:numPr>
        <w:tabs>
          <w:tab w:val="left" w:pos="567"/>
        </w:tabs>
        <w:spacing w:line="240" w:lineRule="auto"/>
        <w:ind w:left="0" w:firstLine="0"/>
        <w:rPr>
          <w:rFonts w:eastAsia="MinionPro-BoldCn"/>
          <w:bCs/>
          <w:szCs w:val="24"/>
        </w:rPr>
      </w:pPr>
      <w:r>
        <w:rPr>
          <w:szCs w:val="24"/>
          <w:lang w:val="en-US"/>
        </w:rPr>
        <w:t xml:space="preserve">Perspectives </w:t>
      </w:r>
      <w:proofErr w:type="gramStart"/>
      <w:r>
        <w:rPr>
          <w:szCs w:val="24"/>
          <w:lang w:val="en-US"/>
        </w:rPr>
        <w:t>On</w:t>
      </w:r>
      <w:proofErr w:type="gramEnd"/>
      <w:r>
        <w:rPr>
          <w:szCs w:val="24"/>
          <w:lang w:val="en-US"/>
        </w:rPr>
        <w:t xml:space="preserve"> Drugs Cocaine trafficking to Europe.  </w:t>
      </w:r>
      <w:r>
        <w:rPr>
          <w:rFonts w:eastAsia="Times New Roman"/>
          <w:color w:val="000000"/>
          <w:szCs w:val="24"/>
          <w:lang w:val="en-US" w:eastAsia="ru-RU"/>
        </w:rPr>
        <w:t>URL</w:t>
      </w:r>
      <w:r>
        <w:rPr>
          <w:rFonts w:eastAsia="Times New Roman"/>
          <w:color w:val="000000"/>
          <w:szCs w:val="24"/>
          <w:lang w:eastAsia="ru-RU"/>
        </w:rPr>
        <w:t xml:space="preserve">: </w:t>
      </w:r>
      <w:hyperlink r:id="rId46" w:history="1">
        <w:r>
          <w:rPr>
            <w:rStyle w:val="a9"/>
            <w:szCs w:val="24"/>
            <w:lang w:val="en-US"/>
          </w:rPr>
          <w:t>http</w:t>
        </w:r>
        <w:r>
          <w:rPr>
            <w:rStyle w:val="a9"/>
            <w:szCs w:val="24"/>
          </w:rPr>
          <w:t>://</w:t>
        </w:r>
        <w:r>
          <w:rPr>
            <w:rStyle w:val="a9"/>
            <w:szCs w:val="24"/>
            <w:lang w:val="en-US"/>
          </w:rPr>
          <w:t>www</w:t>
        </w:r>
        <w:r>
          <w:rPr>
            <w:rStyle w:val="a9"/>
            <w:szCs w:val="24"/>
          </w:rPr>
          <w:t>.</w:t>
        </w:r>
        <w:proofErr w:type="spellStart"/>
        <w:r>
          <w:rPr>
            <w:rStyle w:val="a9"/>
            <w:szCs w:val="24"/>
            <w:lang w:val="en-US"/>
          </w:rPr>
          <w:t>emcdda</w:t>
        </w:r>
        <w:proofErr w:type="spellEnd"/>
        <w:r>
          <w:rPr>
            <w:rStyle w:val="a9"/>
            <w:szCs w:val="24"/>
          </w:rPr>
          <w:t>.</w:t>
        </w:r>
        <w:proofErr w:type="spellStart"/>
        <w:r>
          <w:rPr>
            <w:rStyle w:val="a9"/>
            <w:szCs w:val="24"/>
            <w:lang w:val="en-US"/>
          </w:rPr>
          <w:t>europa</w:t>
        </w:r>
        <w:proofErr w:type="spellEnd"/>
        <w:r>
          <w:rPr>
            <w:rStyle w:val="a9"/>
            <w:szCs w:val="24"/>
          </w:rPr>
          <w:t>.</w:t>
        </w:r>
        <w:proofErr w:type="spellStart"/>
        <w:r>
          <w:rPr>
            <w:rStyle w:val="a9"/>
            <w:szCs w:val="24"/>
            <w:lang w:val="en-US"/>
          </w:rPr>
          <w:t>eu</w:t>
        </w:r>
        <w:proofErr w:type="spellEnd"/>
        <w:r>
          <w:rPr>
            <w:rStyle w:val="a9"/>
            <w:szCs w:val="24"/>
          </w:rPr>
          <w:t>/</w:t>
        </w:r>
        <w:r>
          <w:rPr>
            <w:rStyle w:val="a9"/>
            <w:szCs w:val="24"/>
            <w:lang w:val="en-US"/>
          </w:rPr>
          <w:t>system</w:t>
        </w:r>
        <w:r>
          <w:rPr>
            <w:rStyle w:val="a9"/>
            <w:szCs w:val="24"/>
          </w:rPr>
          <w:t>/</w:t>
        </w:r>
        <w:r>
          <w:rPr>
            <w:rStyle w:val="a9"/>
            <w:szCs w:val="24"/>
            <w:lang w:val="en-US"/>
          </w:rPr>
          <w:t>files</w:t>
        </w:r>
        <w:r>
          <w:rPr>
            <w:rStyle w:val="a9"/>
            <w:szCs w:val="24"/>
          </w:rPr>
          <w:t>/</w:t>
        </w:r>
        <w:r>
          <w:rPr>
            <w:rStyle w:val="a9"/>
            <w:szCs w:val="24"/>
            <w:lang w:val="en-US"/>
          </w:rPr>
          <w:t>publications</w:t>
        </w:r>
        <w:r>
          <w:rPr>
            <w:rStyle w:val="a9"/>
            <w:szCs w:val="24"/>
          </w:rPr>
          <w:t>/2702/</w:t>
        </w:r>
        <w:r>
          <w:rPr>
            <w:rStyle w:val="a9"/>
            <w:szCs w:val="24"/>
            <w:lang w:val="en-US"/>
          </w:rPr>
          <w:t>Cocaine</w:t>
        </w:r>
        <w:r>
          <w:rPr>
            <w:rStyle w:val="a9"/>
            <w:szCs w:val="24"/>
          </w:rPr>
          <w:t>%20</w:t>
        </w:r>
        <w:r>
          <w:rPr>
            <w:rStyle w:val="a9"/>
            <w:szCs w:val="24"/>
            <w:lang w:val="en-US"/>
          </w:rPr>
          <w:t>trafficking</w:t>
        </w:r>
        <w:r>
          <w:rPr>
            <w:rStyle w:val="a9"/>
            <w:szCs w:val="24"/>
          </w:rPr>
          <w:t>_</w:t>
        </w:r>
        <w:r>
          <w:rPr>
            <w:rStyle w:val="a9"/>
            <w:szCs w:val="24"/>
            <w:lang w:val="en-US"/>
          </w:rPr>
          <w:t>POD</w:t>
        </w:r>
        <w:r>
          <w:rPr>
            <w:rStyle w:val="a9"/>
            <w:szCs w:val="24"/>
          </w:rPr>
          <w:t>2016.</w:t>
        </w:r>
        <w:r>
          <w:rPr>
            <w:rStyle w:val="a9"/>
            <w:szCs w:val="24"/>
            <w:lang w:val="en-US"/>
          </w:rPr>
          <w:t>pdf</w:t>
        </w:r>
      </w:hyperlink>
      <w:r>
        <w:rPr>
          <w:szCs w:val="24"/>
        </w:rPr>
        <w:t xml:space="preserve">  Дата обращения: 28.02.2017</w:t>
      </w:r>
      <w:r>
        <w:rPr>
          <w:rFonts w:eastAsia="MinionPro-BoldCn"/>
          <w:bCs/>
          <w:szCs w:val="24"/>
        </w:rPr>
        <w:t>.</w:t>
      </w:r>
    </w:p>
    <w:p w:rsidR="000A0EB7" w:rsidRDefault="000A0EB7" w:rsidP="00885337">
      <w:pPr>
        <w:pStyle w:val="ad"/>
        <w:numPr>
          <w:ilvl w:val="0"/>
          <w:numId w:val="59"/>
        </w:numPr>
        <w:tabs>
          <w:tab w:val="left" w:pos="567"/>
        </w:tabs>
        <w:spacing w:line="240" w:lineRule="auto"/>
        <w:ind w:left="0" w:firstLine="0"/>
        <w:rPr>
          <w:rFonts w:eastAsia="Times New Roman"/>
          <w:bCs/>
          <w:szCs w:val="24"/>
        </w:rPr>
      </w:pPr>
      <w:r>
        <w:rPr>
          <w:szCs w:val="24"/>
          <w:shd w:val="clear" w:color="auto" w:fill="FFFFFF"/>
        </w:rPr>
        <w:t xml:space="preserve">Оценка наркоситуации в среде детей, подростков и молодежи. </w:t>
      </w:r>
      <w:proofErr w:type="gramStart"/>
      <w:r>
        <w:rPr>
          <w:szCs w:val="24"/>
          <w:shd w:val="clear" w:color="auto" w:fill="FFFFFF"/>
        </w:rPr>
        <w:t>Часть  II</w:t>
      </w:r>
      <w:proofErr w:type="gramEnd"/>
      <w:r>
        <w:rPr>
          <w:szCs w:val="24"/>
          <w:shd w:val="clear" w:color="auto" w:fill="FFFFFF"/>
        </w:rPr>
        <w:t xml:space="preserve">  </w:t>
      </w:r>
      <w:r>
        <w:rPr>
          <w:rFonts w:eastAsia="Times New Roman"/>
          <w:color w:val="000000"/>
          <w:szCs w:val="24"/>
          <w:lang w:val="en-US" w:eastAsia="ru-RU"/>
        </w:rPr>
        <w:t>URL</w:t>
      </w:r>
      <w:r>
        <w:rPr>
          <w:rFonts w:eastAsia="Times New Roman"/>
          <w:color w:val="000000"/>
          <w:szCs w:val="24"/>
          <w:lang w:eastAsia="ru-RU"/>
        </w:rPr>
        <w:t xml:space="preserve">: </w:t>
      </w:r>
      <w:hyperlink r:id="rId47" w:history="1">
        <w:r>
          <w:rPr>
            <w:rStyle w:val="a9"/>
            <w:rFonts w:eastAsiaTheme="minorEastAsia"/>
            <w:bCs/>
            <w:szCs w:val="24"/>
            <w:lang w:val="en-US"/>
          </w:rPr>
          <w:t>http</w:t>
        </w:r>
        <w:r>
          <w:rPr>
            <w:rStyle w:val="a9"/>
            <w:rFonts w:eastAsiaTheme="minorEastAsia"/>
            <w:bCs/>
            <w:szCs w:val="24"/>
          </w:rPr>
          <w:t>://</w:t>
        </w:r>
        <w:r>
          <w:rPr>
            <w:rStyle w:val="a9"/>
            <w:rFonts w:eastAsiaTheme="minorEastAsia"/>
            <w:bCs/>
            <w:szCs w:val="24"/>
            <w:lang w:val="en-US"/>
          </w:rPr>
          <w:t>www</w:t>
        </w:r>
        <w:r>
          <w:rPr>
            <w:rStyle w:val="a9"/>
            <w:rFonts w:eastAsiaTheme="minorEastAsia"/>
            <w:bCs/>
            <w:szCs w:val="24"/>
          </w:rPr>
          <w:t>.</w:t>
        </w:r>
        <w:proofErr w:type="spellStart"/>
        <w:r>
          <w:rPr>
            <w:rStyle w:val="a9"/>
            <w:rFonts w:eastAsiaTheme="minorEastAsia"/>
            <w:bCs/>
            <w:szCs w:val="24"/>
            <w:lang w:val="en-US"/>
          </w:rPr>
          <w:t>narkotiki</w:t>
        </w:r>
        <w:proofErr w:type="spellEnd"/>
        <w:r>
          <w:rPr>
            <w:rStyle w:val="a9"/>
            <w:rFonts w:eastAsiaTheme="minorEastAsia"/>
            <w:bCs/>
            <w:szCs w:val="24"/>
          </w:rPr>
          <w:t>.</w:t>
        </w:r>
        <w:proofErr w:type="spellStart"/>
        <w:r>
          <w:rPr>
            <w:rStyle w:val="a9"/>
            <w:rFonts w:eastAsiaTheme="minorEastAsia"/>
            <w:bCs/>
            <w:szCs w:val="24"/>
            <w:lang w:val="en-US"/>
          </w:rPr>
          <w:t>ru</w:t>
        </w:r>
        <w:proofErr w:type="spellEnd"/>
        <w:r>
          <w:rPr>
            <w:rStyle w:val="a9"/>
            <w:rFonts w:eastAsiaTheme="minorEastAsia"/>
            <w:bCs/>
            <w:szCs w:val="24"/>
          </w:rPr>
          <w:t>/5_5663.</w:t>
        </w:r>
        <w:r>
          <w:rPr>
            <w:rStyle w:val="a9"/>
            <w:rFonts w:eastAsiaTheme="minorEastAsia"/>
            <w:bCs/>
            <w:szCs w:val="24"/>
            <w:lang w:val="en-US"/>
          </w:rPr>
          <w:t>htm</w:t>
        </w:r>
      </w:hyperlink>
      <w:r>
        <w:rPr>
          <w:bCs/>
          <w:szCs w:val="24"/>
        </w:rPr>
        <w:t xml:space="preserve">  Д</w:t>
      </w:r>
      <w:r>
        <w:rPr>
          <w:szCs w:val="24"/>
        </w:rPr>
        <w:t>ата обращения: 28.02.2017.</w:t>
      </w:r>
    </w:p>
    <w:p w:rsidR="000A0EB7" w:rsidRDefault="000A0EB7" w:rsidP="00885337">
      <w:pPr>
        <w:pStyle w:val="ad"/>
        <w:numPr>
          <w:ilvl w:val="0"/>
          <w:numId w:val="59"/>
        </w:numPr>
        <w:tabs>
          <w:tab w:val="left" w:pos="567"/>
        </w:tabs>
        <w:spacing w:line="240" w:lineRule="auto"/>
        <w:ind w:left="0" w:firstLine="0"/>
        <w:rPr>
          <w:rFonts w:eastAsia="Calibri"/>
          <w:szCs w:val="24"/>
        </w:rPr>
      </w:pPr>
      <w:r>
        <w:rPr>
          <w:szCs w:val="24"/>
        </w:rPr>
        <w:t xml:space="preserve">Доклад Международного комитета по контролю над наркотиками за 2014 год. </w:t>
      </w:r>
      <w:r>
        <w:rPr>
          <w:rFonts w:eastAsia="Times New Roman"/>
          <w:color w:val="000000"/>
          <w:szCs w:val="24"/>
          <w:lang w:val="en-US" w:eastAsia="ru-RU"/>
        </w:rPr>
        <w:t>URL</w:t>
      </w:r>
      <w:r>
        <w:rPr>
          <w:rFonts w:eastAsia="Times New Roman"/>
          <w:color w:val="000000"/>
          <w:szCs w:val="24"/>
          <w:lang w:eastAsia="ru-RU"/>
        </w:rPr>
        <w:t xml:space="preserve">: </w:t>
      </w:r>
      <w:hyperlink r:id="rId48" w:history="1">
        <w:r>
          <w:rPr>
            <w:rStyle w:val="a9"/>
            <w:rFonts w:eastAsiaTheme="minorEastAsia"/>
            <w:szCs w:val="24"/>
          </w:rPr>
          <w:t>http://www.nncn.ru/objects/nncn01/1425384831.pdf</w:t>
        </w:r>
      </w:hyperlink>
      <w:r>
        <w:rPr>
          <w:szCs w:val="24"/>
        </w:rPr>
        <w:t xml:space="preserve"> Дата обращения: 28.02.2017.</w:t>
      </w:r>
    </w:p>
    <w:p w:rsidR="000A0EB7" w:rsidRDefault="000A0EB7" w:rsidP="00885337">
      <w:pPr>
        <w:pStyle w:val="ad"/>
        <w:numPr>
          <w:ilvl w:val="0"/>
          <w:numId w:val="59"/>
        </w:numPr>
        <w:tabs>
          <w:tab w:val="left" w:pos="567"/>
        </w:tabs>
        <w:spacing w:line="240" w:lineRule="auto"/>
        <w:ind w:left="0" w:firstLine="0"/>
        <w:rPr>
          <w:rFonts w:eastAsia="Calibri"/>
          <w:szCs w:val="24"/>
          <w:lang w:val="en-US"/>
        </w:rPr>
      </w:pPr>
      <w:r>
        <w:rPr>
          <w:bCs/>
          <w:szCs w:val="24"/>
          <w:lang w:val="en-US"/>
        </w:rPr>
        <w:t xml:space="preserve">European Drug Report 2015 Trends and Developments </w:t>
      </w:r>
      <w:r>
        <w:rPr>
          <w:iCs/>
          <w:szCs w:val="24"/>
          <w:lang w:val="en-US"/>
        </w:rPr>
        <w:t>EMCDDA, Lisbon, June 2015</w:t>
      </w:r>
      <w:r>
        <w:rPr>
          <w:szCs w:val="24"/>
          <w:lang w:val="en-US"/>
        </w:rPr>
        <w:t xml:space="preserve"> </w:t>
      </w:r>
      <w:r>
        <w:rPr>
          <w:rFonts w:eastAsia="Times New Roman"/>
          <w:color w:val="000000"/>
          <w:szCs w:val="24"/>
          <w:lang w:val="en-US" w:eastAsia="ru-RU"/>
        </w:rPr>
        <w:t xml:space="preserve">URL: </w:t>
      </w:r>
      <w:hyperlink r:id="rId49" w:history="1">
        <w:r>
          <w:rPr>
            <w:rStyle w:val="a9"/>
            <w:rFonts w:eastAsiaTheme="minorEastAsia"/>
            <w:iCs/>
            <w:szCs w:val="24"/>
            <w:lang w:val="en-US"/>
          </w:rPr>
          <w:t>http://www.emcdda.europa.eu/publications/edr/trends-developments/2015</w:t>
        </w:r>
      </w:hyperlink>
      <w:r>
        <w:rPr>
          <w:iCs/>
          <w:szCs w:val="24"/>
          <w:lang w:val="en-US"/>
        </w:rPr>
        <w:t xml:space="preserve"> </w:t>
      </w:r>
      <w:r>
        <w:rPr>
          <w:szCs w:val="24"/>
        </w:rPr>
        <w:t>Дата</w:t>
      </w:r>
      <w:r>
        <w:rPr>
          <w:szCs w:val="24"/>
          <w:lang w:val="en-US"/>
        </w:rPr>
        <w:t xml:space="preserve"> </w:t>
      </w:r>
      <w:r>
        <w:rPr>
          <w:szCs w:val="24"/>
        </w:rPr>
        <w:t>обращения</w:t>
      </w:r>
      <w:r>
        <w:rPr>
          <w:szCs w:val="24"/>
          <w:lang w:val="en-US"/>
        </w:rPr>
        <w:t>: 28.02.2017</w:t>
      </w:r>
      <w:r w:rsidR="006D3A4D" w:rsidRPr="006D3A4D">
        <w:rPr>
          <w:szCs w:val="24"/>
          <w:lang w:val="en-US"/>
        </w:rPr>
        <w:t>.</w:t>
      </w:r>
    </w:p>
    <w:p w:rsidR="000A0EB7" w:rsidRDefault="000A0EB7" w:rsidP="00885337">
      <w:pPr>
        <w:pStyle w:val="ad"/>
        <w:numPr>
          <w:ilvl w:val="0"/>
          <w:numId w:val="59"/>
        </w:numPr>
        <w:tabs>
          <w:tab w:val="left" w:pos="567"/>
        </w:tabs>
        <w:spacing w:line="240" w:lineRule="auto"/>
        <w:ind w:left="0" w:firstLine="0"/>
        <w:rPr>
          <w:rFonts w:eastAsiaTheme="minorEastAsia"/>
          <w:color w:val="000000"/>
          <w:szCs w:val="24"/>
          <w:lang w:val="en-US"/>
        </w:rPr>
      </w:pPr>
      <w:r>
        <w:rPr>
          <w:szCs w:val="24"/>
          <w:lang w:val="en-US"/>
        </w:rPr>
        <w:lastRenderedPageBreak/>
        <w:t xml:space="preserve">EMCDDA-Europol 2014 Annual Report on the implementation of Council Decision </w:t>
      </w:r>
      <w:r>
        <w:rPr>
          <w:rFonts w:eastAsia="Times New Roman"/>
          <w:color w:val="000000"/>
          <w:szCs w:val="24"/>
          <w:lang w:val="en-US" w:eastAsia="ru-RU"/>
        </w:rPr>
        <w:t xml:space="preserve">URL: </w:t>
      </w:r>
      <w:hyperlink r:id="rId50" w:history="1">
        <w:r>
          <w:rPr>
            <w:rStyle w:val="a9"/>
            <w:rFonts w:eastAsiaTheme="minorEastAsia"/>
            <w:bCs/>
            <w:szCs w:val="24"/>
            <w:lang w:val="en-US"/>
          </w:rPr>
          <w:t>http://www.emcdda.europa.eu/publications/implementation-reports/2014</w:t>
        </w:r>
      </w:hyperlink>
      <w:r>
        <w:rPr>
          <w:szCs w:val="24"/>
          <w:lang w:val="en-US"/>
        </w:rPr>
        <w:t xml:space="preserve">. </w:t>
      </w:r>
      <w:r>
        <w:rPr>
          <w:szCs w:val="24"/>
        </w:rPr>
        <w:t>Дата</w:t>
      </w:r>
      <w:r>
        <w:rPr>
          <w:szCs w:val="24"/>
          <w:lang w:val="en-US"/>
        </w:rPr>
        <w:t xml:space="preserve"> </w:t>
      </w:r>
      <w:r>
        <w:rPr>
          <w:szCs w:val="24"/>
        </w:rPr>
        <w:t>обращения</w:t>
      </w:r>
      <w:r>
        <w:rPr>
          <w:szCs w:val="24"/>
          <w:lang w:val="en-US"/>
        </w:rPr>
        <w:t>: 28.02.2017</w:t>
      </w:r>
      <w:r w:rsidR="00A15CE2" w:rsidRPr="00A15CE2">
        <w:rPr>
          <w:szCs w:val="24"/>
          <w:lang w:val="en-US"/>
        </w:rPr>
        <w:t>.</w:t>
      </w:r>
    </w:p>
    <w:p w:rsidR="000A0EB7" w:rsidRDefault="000A0EB7" w:rsidP="00885337">
      <w:pPr>
        <w:pStyle w:val="ad"/>
        <w:numPr>
          <w:ilvl w:val="0"/>
          <w:numId w:val="59"/>
        </w:numPr>
        <w:tabs>
          <w:tab w:val="left" w:pos="567"/>
        </w:tabs>
        <w:spacing w:line="240" w:lineRule="auto"/>
        <w:ind w:left="0" w:firstLine="0"/>
        <w:rPr>
          <w:rFonts w:eastAsia="Times New Roman"/>
          <w:szCs w:val="24"/>
        </w:rPr>
      </w:pPr>
      <w:proofErr w:type="spellStart"/>
      <w:r>
        <w:rPr>
          <w:szCs w:val="24"/>
        </w:rPr>
        <w:t>Киржанова</w:t>
      </w:r>
      <w:proofErr w:type="spellEnd"/>
      <w:r>
        <w:rPr>
          <w:szCs w:val="24"/>
        </w:rPr>
        <w:t xml:space="preserve"> В.В., Григорова Н.И., </w:t>
      </w:r>
      <w:proofErr w:type="spellStart"/>
      <w:r>
        <w:rPr>
          <w:szCs w:val="24"/>
        </w:rPr>
        <w:t>Киржанов</w:t>
      </w:r>
      <w:proofErr w:type="spellEnd"/>
      <w:r>
        <w:rPr>
          <w:szCs w:val="24"/>
        </w:rPr>
        <w:t xml:space="preserve"> В.Н., </w:t>
      </w:r>
      <w:proofErr w:type="spellStart"/>
      <w:r>
        <w:rPr>
          <w:szCs w:val="24"/>
        </w:rPr>
        <w:t>Сидорюк</w:t>
      </w:r>
      <w:proofErr w:type="spellEnd"/>
      <w:r>
        <w:rPr>
          <w:szCs w:val="24"/>
        </w:rPr>
        <w:t xml:space="preserve"> О.В. Основные показатели деятельности наркологической службы в Российской Федерации в 2014-2015 годах: статистический сборник</w:t>
      </w:r>
      <w:r w:rsidR="00EC66C9">
        <w:rPr>
          <w:szCs w:val="24"/>
        </w:rPr>
        <w:t xml:space="preserve">. </w:t>
      </w:r>
      <w:proofErr w:type="gramStart"/>
      <w:r>
        <w:rPr>
          <w:szCs w:val="24"/>
        </w:rPr>
        <w:t>М.</w:t>
      </w:r>
      <w:r w:rsidR="00E56947">
        <w:rPr>
          <w:szCs w:val="24"/>
        </w:rPr>
        <w:t>:</w:t>
      </w:r>
      <w:r>
        <w:rPr>
          <w:szCs w:val="24"/>
        </w:rPr>
        <w:t>НИИ</w:t>
      </w:r>
      <w:proofErr w:type="gramEnd"/>
      <w:r>
        <w:rPr>
          <w:szCs w:val="24"/>
        </w:rPr>
        <w:t xml:space="preserve"> наркологии – филиал ФГБУ «ФМИЦПН им. </w:t>
      </w:r>
      <w:proofErr w:type="spellStart"/>
      <w:r>
        <w:rPr>
          <w:szCs w:val="24"/>
        </w:rPr>
        <w:t>В.П.Сербского</w:t>
      </w:r>
      <w:proofErr w:type="spellEnd"/>
      <w:r>
        <w:rPr>
          <w:szCs w:val="24"/>
        </w:rPr>
        <w:t>» Минздрава России</w:t>
      </w:r>
      <w:r w:rsidR="00E56947">
        <w:rPr>
          <w:szCs w:val="24"/>
        </w:rPr>
        <w:t>;</w:t>
      </w:r>
      <w:r>
        <w:rPr>
          <w:szCs w:val="24"/>
        </w:rPr>
        <w:t xml:space="preserve"> 2016</w:t>
      </w:r>
      <w:r w:rsidR="00E56947">
        <w:rPr>
          <w:szCs w:val="24"/>
        </w:rPr>
        <w:t>.</w:t>
      </w:r>
      <w:r>
        <w:rPr>
          <w:szCs w:val="24"/>
        </w:rPr>
        <w:t xml:space="preserve"> 177 с.</w:t>
      </w:r>
    </w:p>
    <w:p w:rsidR="000A0EB7" w:rsidRDefault="000A0EB7" w:rsidP="00885337">
      <w:pPr>
        <w:pStyle w:val="ad"/>
        <w:numPr>
          <w:ilvl w:val="0"/>
          <w:numId w:val="59"/>
        </w:numPr>
        <w:tabs>
          <w:tab w:val="left" w:pos="567"/>
        </w:tabs>
        <w:spacing w:line="240" w:lineRule="auto"/>
        <w:ind w:left="0" w:firstLine="0"/>
        <w:rPr>
          <w:rFonts w:eastAsia="Times New Roman"/>
          <w:szCs w:val="24"/>
        </w:rPr>
      </w:pPr>
      <w:proofErr w:type="spellStart"/>
      <w:r>
        <w:rPr>
          <w:rFonts w:eastAsia="Times New Roman"/>
          <w:szCs w:val="24"/>
        </w:rPr>
        <w:t>Киржанова</w:t>
      </w:r>
      <w:proofErr w:type="spellEnd"/>
      <w:r>
        <w:rPr>
          <w:rFonts w:eastAsia="Times New Roman"/>
          <w:szCs w:val="24"/>
        </w:rPr>
        <w:t xml:space="preserve"> В.В., Григорова Н.И., </w:t>
      </w:r>
      <w:proofErr w:type="spellStart"/>
      <w:r>
        <w:rPr>
          <w:rFonts w:eastAsia="Times New Roman"/>
          <w:szCs w:val="24"/>
        </w:rPr>
        <w:t>Киржанов</w:t>
      </w:r>
      <w:proofErr w:type="spellEnd"/>
      <w:r>
        <w:rPr>
          <w:rFonts w:eastAsia="Times New Roman"/>
          <w:szCs w:val="24"/>
        </w:rPr>
        <w:t xml:space="preserve"> В.Н., </w:t>
      </w:r>
      <w:proofErr w:type="spellStart"/>
      <w:r>
        <w:rPr>
          <w:rFonts w:eastAsia="Times New Roman"/>
          <w:szCs w:val="24"/>
        </w:rPr>
        <w:t>Сидорюк</w:t>
      </w:r>
      <w:proofErr w:type="spellEnd"/>
      <w:r>
        <w:rPr>
          <w:rFonts w:eastAsia="Times New Roman"/>
          <w:szCs w:val="24"/>
        </w:rPr>
        <w:t xml:space="preserve"> О.В. Основные показатели деятельности наркологической службы в Российской Федерации в 2015-2016 годах: </w:t>
      </w:r>
      <w:r w:rsidR="00E56947">
        <w:rPr>
          <w:rFonts w:eastAsia="Times New Roman"/>
          <w:szCs w:val="24"/>
        </w:rPr>
        <w:t xml:space="preserve">статистический сборник </w:t>
      </w:r>
      <w:r>
        <w:rPr>
          <w:rFonts w:eastAsia="Times New Roman"/>
          <w:szCs w:val="24"/>
        </w:rPr>
        <w:t>М.: ФГБУ «ФМИЦПН им. В.П. Сербского» Минздрава России</w:t>
      </w:r>
      <w:r w:rsidR="00E56947">
        <w:rPr>
          <w:rFonts w:eastAsia="Times New Roman"/>
          <w:szCs w:val="24"/>
        </w:rPr>
        <w:t>;</w:t>
      </w:r>
      <w:r>
        <w:rPr>
          <w:rFonts w:eastAsia="Times New Roman"/>
          <w:szCs w:val="24"/>
        </w:rPr>
        <w:t xml:space="preserve"> 2017</w:t>
      </w:r>
      <w:r w:rsidR="00EC66C9">
        <w:rPr>
          <w:rFonts w:eastAsia="Times New Roman"/>
          <w:szCs w:val="24"/>
        </w:rPr>
        <w:t>.</w:t>
      </w:r>
      <w:r>
        <w:rPr>
          <w:rFonts w:eastAsia="Times New Roman"/>
          <w:szCs w:val="24"/>
        </w:rPr>
        <w:t xml:space="preserve"> 183 с.</w:t>
      </w:r>
    </w:p>
    <w:p w:rsidR="000A0EB7" w:rsidRDefault="000A0EB7" w:rsidP="00885337">
      <w:pPr>
        <w:pStyle w:val="ad"/>
        <w:numPr>
          <w:ilvl w:val="0"/>
          <w:numId w:val="59"/>
        </w:numPr>
        <w:tabs>
          <w:tab w:val="left" w:pos="567"/>
        </w:tabs>
        <w:spacing w:line="240" w:lineRule="auto"/>
        <w:ind w:left="0" w:firstLine="0"/>
        <w:rPr>
          <w:szCs w:val="24"/>
          <w:lang w:bidi="or-IN"/>
        </w:rPr>
      </w:pPr>
      <w:r>
        <w:rPr>
          <w:szCs w:val="24"/>
          <w:lang w:bidi="or-IN"/>
        </w:rPr>
        <w:t xml:space="preserve">Научно обоснованное мнение о безопасности кофеина. Часть 2. Наркология. 2015; №9: с. 45-59 (пер. </w:t>
      </w:r>
      <w:r>
        <w:rPr>
          <w:szCs w:val="24"/>
          <w:lang w:val="en-US" w:bidi="or-IN"/>
        </w:rPr>
        <w:t>EFSA</w:t>
      </w:r>
      <w:r w:rsidR="00A15CE2" w:rsidRPr="00A15CE2">
        <w:rPr>
          <w:szCs w:val="24"/>
          <w:lang w:bidi="or-IN"/>
        </w:rPr>
        <w:t xml:space="preserve"> </w:t>
      </w:r>
      <w:r>
        <w:rPr>
          <w:szCs w:val="24"/>
          <w:lang w:val="en-US" w:bidi="or-IN"/>
        </w:rPr>
        <w:t>Journal</w:t>
      </w:r>
      <w:r>
        <w:rPr>
          <w:szCs w:val="24"/>
          <w:lang w:bidi="or-IN"/>
        </w:rPr>
        <w:t xml:space="preserve"> 2015 13(5). </w:t>
      </w:r>
    </w:p>
    <w:p w:rsidR="000A0EB7" w:rsidRDefault="000A0EB7" w:rsidP="00885337">
      <w:pPr>
        <w:pStyle w:val="ad"/>
        <w:numPr>
          <w:ilvl w:val="0"/>
          <w:numId w:val="59"/>
        </w:numPr>
        <w:tabs>
          <w:tab w:val="left" w:pos="567"/>
        </w:tabs>
        <w:spacing w:line="240" w:lineRule="auto"/>
        <w:ind w:left="0" w:firstLine="0"/>
        <w:rPr>
          <w:rFonts w:eastAsia="Times New Roman"/>
          <w:szCs w:val="24"/>
          <w:lang w:val="en-US"/>
        </w:rPr>
      </w:pPr>
      <w:r>
        <w:rPr>
          <w:szCs w:val="24"/>
          <w:lang w:val="en-US"/>
        </w:rPr>
        <w:t>Diagnostic and statistical manual of mental disorders. 5th ed.</w:t>
      </w:r>
      <w:r>
        <w:rPr>
          <w:lang w:val="en-US"/>
        </w:rPr>
        <w:t xml:space="preserve">; DSM–5; American Psychiatric Association, 2013: </w:t>
      </w:r>
      <w:r>
        <w:t>р</w:t>
      </w:r>
      <w:r>
        <w:rPr>
          <w:lang w:val="en-US"/>
        </w:rPr>
        <w:t>. 481-590, 809-916.</w:t>
      </w:r>
    </w:p>
    <w:p w:rsidR="000A0EB7" w:rsidRDefault="000A0EB7" w:rsidP="00885337">
      <w:pPr>
        <w:pStyle w:val="ad"/>
        <w:numPr>
          <w:ilvl w:val="0"/>
          <w:numId w:val="59"/>
        </w:numPr>
        <w:tabs>
          <w:tab w:val="left" w:pos="567"/>
        </w:tabs>
        <w:spacing w:line="240" w:lineRule="auto"/>
        <w:ind w:left="0" w:firstLine="0"/>
        <w:rPr>
          <w:szCs w:val="24"/>
          <w:lang w:bidi="or-IN"/>
        </w:rPr>
      </w:pPr>
      <w:r>
        <w:rPr>
          <w:szCs w:val="24"/>
          <w:lang w:bidi="or-IN"/>
        </w:rPr>
        <w:t xml:space="preserve">Научно обоснованное мнение о безопасности кофеина. Наркология. 2015; №8: с. 45-58 (пер. </w:t>
      </w:r>
      <w:r>
        <w:rPr>
          <w:szCs w:val="24"/>
          <w:lang w:val="en-US" w:bidi="or-IN"/>
        </w:rPr>
        <w:t>EFSA Journal</w:t>
      </w:r>
      <w:r>
        <w:rPr>
          <w:szCs w:val="24"/>
          <w:lang w:bidi="or-IN"/>
        </w:rPr>
        <w:t xml:space="preserve"> 2015 13(5). </w:t>
      </w:r>
    </w:p>
    <w:p w:rsidR="000A0EB7" w:rsidRDefault="000A0EB7" w:rsidP="00885337">
      <w:pPr>
        <w:pStyle w:val="ad"/>
        <w:numPr>
          <w:ilvl w:val="0"/>
          <w:numId w:val="59"/>
        </w:numPr>
        <w:tabs>
          <w:tab w:val="left" w:pos="567"/>
        </w:tabs>
        <w:spacing w:line="240" w:lineRule="auto"/>
        <w:ind w:left="0" w:firstLine="0"/>
        <w:rPr>
          <w:szCs w:val="24"/>
        </w:rPr>
      </w:pPr>
      <w:r>
        <w:rPr>
          <w:szCs w:val="24"/>
        </w:rPr>
        <w:t xml:space="preserve">Иванец Н.Н., Винникова М.А. Психические и поведенческие расстройства вследствие злоупотребления психоактивными веществами. Психиатрия: национальное руководство. Под редакцией Т.Б. Дмитриевой, В.Н. Краснова, Н.Г. Незнанова, В.Я. Семке, А.С. </w:t>
      </w:r>
      <w:proofErr w:type="spellStart"/>
      <w:r>
        <w:rPr>
          <w:szCs w:val="24"/>
        </w:rPr>
        <w:t>Тиганова</w:t>
      </w:r>
      <w:proofErr w:type="spellEnd"/>
      <w:r>
        <w:rPr>
          <w:szCs w:val="24"/>
        </w:rPr>
        <w:t xml:space="preserve">. М.: </w:t>
      </w:r>
      <w:proofErr w:type="spellStart"/>
      <w:r>
        <w:rPr>
          <w:szCs w:val="24"/>
        </w:rPr>
        <w:t>Гэотар</w:t>
      </w:r>
      <w:proofErr w:type="spellEnd"/>
      <w:r>
        <w:rPr>
          <w:szCs w:val="24"/>
        </w:rPr>
        <w:t>-Медиа</w:t>
      </w:r>
      <w:r w:rsidR="00EC66C9">
        <w:rPr>
          <w:szCs w:val="24"/>
        </w:rPr>
        <w:t xml:space="preserve">; </w:t>
      </w:r>
      <w:r>
        <w:rPr>
          <w:szCs w:val="24"/>
        </w:rPr>
        <w:t>2009</w:t>
      </w:r>
      <w:r w:rsidR="00EC66C9">
        <w:rPr>
          <w:szCs w:val="24"/>
        </w:rPr>
        <w:t>.</w:t>
      </w:r>
      <w:r>
        <w:rPr>
          <w:szCs w:val="24"/>
        </w:rPr>
        <w:t xml:space="preserve"> с.409-442.</w:t>
      </w:r>
    </w:p>
    <w:p w:rsidR="000A0EB7" w:rsidRDefault="000A0EB7" w:rsidP="00885337">
      <w:pPr>
        <w:pStyle w:val="ad"/>
        <w:numPr>
          <w:ilvl w:val="0"/>
          <w:numId w:val="59"/>
        </w:numPr>
        <w:tabs>
          <w:tab w:val="left" w:pos="567"/>
        </w:tabs>
        <w:spacing w:line="240" w:lineRule="auto"/>
        <w:ind w:left="0" w:firstLine="0"/>
        <w:rPr>
          <w:szCs w:val="24"/>
        </w:rPr>
      </w:pPr>
      <w:r>
        <w:rPr>
          <w:szCs w:val="24"/>
        </w:rPr>
        <w:t>Рациональная фармакотерапия в психиатрической практике: руководство для практикующих врачей</w:t>
      </w:r>
      <w:r w:rsidR="00E56947">
        <w:rPr>
          <w:szCs w:val="24"/>
        </w:rPr>
        <w:t>. П</w:t>
      </w:r>
      <w:r>
        <w:rPr>
          <w:szCs w:val="24"/>
        </w:rPr>
        <w:t xml:space="preserve">од общей редакцией Ю.А. Александровского, Н.Г. Незнанова. М: </w:t>
      </w:r>
      <w:proofErr w:type="spellStart"/>
      <w:r>
        <w:rPr>
          <w:szCs w:val="24"/>
        </w:rPr>
        <w:t>Литтера</w:t>
      </w:r>
      <w:proofErr w:type="spellEnd"/>
      <w:r w:rsidR="00EC66C9">
        <w:rPr>
          <w:szCs w:val="24"/>
        </w:rPr>
        <w:t xml:space="preserve">; </w:t>
      </w:r>
      <w:r>
        <w:rPr>
          <w:szCs w:val="24"/>
        </w:rPr>
        <w:t>2014. 1080 с. (Серия «Рациональная фармакотерапия»).</w:t>
      </w:r>
    </w:p>
    <w:p w:rsidR="000A0EB7" w:rsidRDefault="00EC66C9" w:rsidP="00885337">
      <w:pPr>
        <w:pStyle w:val="ad"/>
        <w:numPr>
          <w:ilvl w:val="0"/>
          <w:numId w:val="59"/>
        </w:numPr>
        <w:tabs>
          <w:tab w:val="left" w:pos="567"/>
        </w:tabs>
        <w:spacing w:line="240" w:lineRule="auto"/>
        <w:ind w:left="0" w:firstLine="0"/>
        <w:rPr>
          <w:szCs w:val="24"/>
          <w:lang w:eastAsia="ru-RU"/>
        </w:rPr>
      </w:pPr>
      <w:r>
        <w:rPr>
          <w:color w:val="000000"/>
        </w:rPr>
        <w:t>Александровский</w:t>
      </w:r>
      <w:r w:rsidRPr="00EC66C9">
        <w:rPr>
          <w:color w:val="000000"/>
        </w:rPr>
        <w:t xml:space="preserve"> </w:t>
      </w:r>
      <w:r>
        <w:rPr>
          <w:color w:val="000000"/>
        </w:rPr>
        <w:t>Ю. А., Незнанов</w:t>
      </w:r>
      <w:r w:rsidRPr="00EC66C9">
        <w:rPr>
          <w:color w:val="000000"/>
        </w:rPr>
        <w:t xml:space="preserve"> </w:t>
      </w:r>
      <w:r>
        <w:rPr>
          <w:color w:val="000000"/>
        </w:rPr>
        <w:t xml:space="preserve">Н. Г., редакторы. </w:t>
      </w:r>
      <w:r w:rsidR="000A0EB7">
        <w:rPr>
          <w:color w:val="000000"/>
        </w:rPr>
        <w:t>Психиатрия: национальное руководство</w:t>
      </w:r>
      <w:r>
        <w:rPr>
          <w:color w:val="000000"/>
        </w:rPr>
        <w:t>.</w:t>
      </w:r>
      <w:r w:rsidR="000A0EB7">
        <w:rPr>
          <w:color w:val="000000"/>
        </w:rPr>
        <w:t xml:space="preserve"> 2-е изд., </w:t>
      </w:r>
      <w:proofErr w:type="spellStart"/>
      <w:r w:rsidR="000A0EB7">
        <w:rPr>
          <w:color w:val="000000"/>
        </w:rPr>
        <w:t>перераб</w:t>
      </w:r>
      <w:proofErr w:type="spellEnd"/>
      <w:r w:rsidR="000A0EB7">
        <w:rPr>
          <w:color w:val="000000"/>
        </w:rPr>
        <w:t xml:space="preserve">. и доп. </w:t>
      </w:r>
      <w:proofErr w:type="gramStart"/>
      <w:r w:rsidR="000A0EB7">
        <w:rPr>
          <w:color w:val="000000"/>
        </w:rPr>
        <w:t>М.:ГЭОТАР</w:t>
      </w:r>
      <w:proofErr w:type="gramEnd"/>
      <w:r w:rsidR="000A0EB7">
        <w:rPr>
          <w:color w:val="000000"/>
        </w:rPr>
        <w:t>-Медиа</w:t>
      </w:r>
      <w:r>
        <w:rPr>
          <w:color w:val="000000"/>
        </w:rPr>
        <w:t xml:space="preserve">; </w:t>
      </w:r>
      <w:r w:rsidR="000A0EB7">
        <w:rPr>
          <w:color w:val="000000"/>
        </w:rPr>
        <w:t>2018.</w:t>
      </w:r>
      <w:r w:rsidR="000A0EB7">
        <w:rPr>
          <w:color w:val="000000"/>
        </w:rPr>
        <w:br/>
        <w:t xml:space="preserve">1008 с. </w:t>
      </w:r>
    </w:p>
    <w:p w:rsidR="000A0EB7" w:rsidRDefault="000A0EB7" w:rsidP="00885337">
      <w:pPr>
        <w:pStyle w:val="ad"/>
        <w:numPr>
          <w:ilvl w:val="0"/>
          <w:numId w:val="59"/>
        </w:numPr>
        <w:tabs>
          <w:tab w:val="left" w:pos="567"/>
        </w:tabs>
        <w:spacing w:line="240" w:lineRule="auto"/>
        <w:ind w:left="0" w:firstLine="0"/>
        <w:rPr>
          <w:szCs w:val="24"/>
          <w:lang w:eastAsia="ru-RU"/>
        </w:rPr>
      </w:pPr>
      <w:r>
        <w:rPr>
          <w:szCs w:val="24"/>
          <w:lang w:eastAsia="ru-RU"/>
        </w:rPr>
        <w:t xml:space="preserve">Гофман А.Г. Клиническая наркология. М.: </w:t>
      </w:r>
      <w:proofErr w:type="spellStart"/>
      <w:r>
        <w:rPr>
          <w:szCs w:val="24"/>
          <w:lang w:eastAsia="ru-RU"/>
        </w:rPr>
        <w:t>Миклош</w:t>
      </w:r>
      <w:proofErr w:type="spellEnd"/>
      <w:r w:rsidR="00EC66C9">
        <w:rPr>
          <w:szCs w:val="24"/>
          <w:lang w:eastAsia="ru-RU"/>
        </w:rPr>
        <w:t xml:space="preserve">; </w:t>
      </w:r>
      <w:r>
        <w:rPr>
          <w:szCs w:val="24"/>
          <w:lang w:eastAsia="ru-RU"/>
        </w:rPr>
        <w:t>2003.</w:t>
      </w:r>
      <w:r w:rsidR="00EC66C9">
        <w:rPr>
          <w:szCs w:val="24"/>
          <w:lang w:eastAsia="ru-RU"/>
        </w:rPr>
        <w:t xml:space="preserve"> </w:t>
      </w:r>
      <w:r>
        <w:rPr>
          <w:szCs w:val="24"/>
          <w:lang w:eastAsia="ru-RU"/>
        </w:rPr>
        <w:t xml:space="preserve">215 с. </w:t>
      </w:r>
    </w:p>
    <w:p w:rsidR="000A0EB7" w:rsidRDefault="000A0EB7" w:rsidP="00885337">
      <w:pPr>
        <w:pStyle w:val="ad"/>
        <w:numPr>
          <w:ilvl w:val="0"/>
          <w:numId w:val="59"/>
        </w:numPr>
        <w:tabs>
          <w:tab w:val="left" w:pos="567"/>
        </w:tabs>
        <w:spacing w:line="240" w:lineRule="auto"/>
        <w:ind w:left="0" w:firstLine="0"/>
        <w:rPr>
          <w:szCs w:val="24"/>
        </w:rPr>
      </w:pPr>
      <w:r>
        <w:rPr>
          <w:szCs w:val="24"/>
        </w:rPr>
        <w:t xml:space="preserve">Иванец Н.Н., </w:t>
      </w:r>
      <w:proofErr w:type="spellStart"/>
      <w:r>
        <w:rPr>
          <w:szCs w:val="24"/>
        </w:rPr>
        <w:t>Даренский</w:t>
      </w:r>
      <w:proofErr w:type="spellEnd"/>
      <w:r>
        <w:rPr>
          <w:szCs w:val="24"/>
        </w:rPr>
        <w:t xml:space="preserve"> И.Д., Стрелец Н.В., Уткин С.И. </w:t>
      </w:r>
      <w:r w:rsidR="00EC66C9">
        <w:rPr>
          <w:szCs w:val="24"/>
        </w:rPr>
        <w:t xml:space="preserve">Лечение алкоголизма, наркоманий, </w:t>
      </w:r>
      <w:proofErr w:type="gramStart"/>
      <w:r w:rsidR="00EC66C9">
        <w:rPr>
          <w:szCs w:val="24"/>
        </w:rPr>
        <w:t>токсикоманий  (</w:t>
      </w:r>
      <w:proofErr w:type="gramEnd"/>
      <w:r w:rsidR="00EC66C9">
        <w:rPr>
          <w:szCs w:val="24"/>
        </w:rPr>
        <w:t xml:space="preserve">в таблицах). </w:t>
      </w:r>
      <w:proofErr w:type="gramStart"/>
      <w:r w:rsidR="00EC66C9">
        <w:rPr>
          <w:szCs w:val="24"/>
        </w:rPr>
        <w:t>М.:</w:t>
      </w:r>
      <w:proofErr w:type="spellStart"/>
      <w:r w:rsidR="00EC66C9">
        <w:rPr>
          <w:szCs w:val="24"/>
        </w:rPr>
        <w:t>Анахарсис</w:t>
      </w:r>
      <w:proofErr w:type="spellEnd"/>
      <w:proofErr w:type="gramEnd"/>
      <w:r w:rsidR="00EC66C9">
        <w:rPr>
          <w:szCs w:val="24"/>
        </w:rPr>
        <w:t>; 2002.57 с.</w:t>
      </w:r>
    </w:p>
    <w:p w:rsidR="000A0EB7" w:rsidRDefault="000A0EB7" w:rsidP="00885337">
      <w:pPr>
        <w:pStyle w:val="ad"/>
        <w:numPr>
          <w:ilvl w:val="0"/>
          <w:numId w:val="59"/>
        </w:numPr>
        <w:tabs>
          <w:tab w:val="left" w:pos="567"/>
        </w:tabs>
        <w:spacing w:line="240" w:lineRule="auto"/>
        <w:ind w:left="0" w:firstLine="0"/>
        <w:rPr>
          <w:rFonts w:eastAsia="Times New Roman"/>
          <w:szCs w:val="24"/>
          <w:lang w:val="en-US"/>
        </w:rPr>
      </w:pPr>
      <w:r>
        <w:rPr>
          <w:szCs w:val="24"/>
          <w:lang w:val="en-US"/>
        </w:rPr>
        <w:t xml:space="preserve">Standridge J. B., Adams S. M., </w:t>
      </w:r>
      <w:proofErr w:type="spellStart"/>
      <w:r>
        <w:rPr>
          <w:szCs w:val="24"/>
          <w:lang w:val="en-US"/>
        </w:rPr>
        <w:t>Zotos</w:t>
      </w:r>
      <w:proofErr w:type="spellEnd"/>
      <w:r>
        <w:rPr>
          <w:szCs w:val="24"/>
          <w:lang w:val="en-US"/>
        </w:rPr>
        <w:t xml:space="preserve"> A.P. </w:t>
      </w:r>
      <w:r>
        <w:rPr>
          <w:kern w:val="36"/>
          <w:szCs w:val="24"/>
          <w:lang w:val="en-US"/>
        </w:rPr>
        <w:t xml:space="preserve">Urine Drug Screening: A Valuable Office Procedure. </w:t>
      </w:r>
      <w:r>
        <w:rPr>
          <w:iCs/>
          <w:szCs w:val="24"/>
          <w:lang w:val="en-US"/>
        </w:rPr>
        <w:t>Am. Fam. Physician.</w:t>
      </w:r>
      <w:r>
        <w:rPr>
          <w:i/>
          <w:iCs/>
          <w:szCs w:val="24"/>
          <w:lang w:val="en-US"/>
        </w:rPr>
        <w:t xml:space="preserve">  </w:t>
      </w:r>
      <w:r>
        <w:rPr>
          <w:szCs w:val="24"/>
          <w:lang w:val="en-US"/>
        </w:rPr>
        <w:t xml:space="preserve"> 2010 Mar 1; 81(5)</w:t>
      </w:r>
      <w:r>
        <w:rPr>
          <w:szCs w:val="24"/>
        </w:rPr>
        <w:t>: р</w:t>
      </w:r>
      <w:r>
        <w:rPr>
          <w:szCs w:val="24"/>
          <w:lang w:val="en-US"/>
        </w:rPr>
        <w:t>. 635-640.</w:t>
      </w:r>
    </w:p>
    <w:p w:rsidR="000A0EB7" w:rsidRDefault="000A0EB7" w:rsidP="00885337">
      <w:pPr>
        <w:pStyle w:val="ad"/>
        <w:numPr>
          <w:ilvl w:val="0"/>
          <w:numId w:val="59"/>
        </w:numPr>
        <w:tabs>
          <w:tab w:val="left" w:pos="567"/>
        </w:tabs>
        <w:spacing w:line="240" w:lineRule="auto"/>
        <w:ind w:left="0" w:firstLine="0"/>
        <w:rPr>
          <w:rStyle w:val="mixed-citation"/>
        </w:rPr>
      </w:pPr>
      <w:r>
        <w:rPr>
          <w:rStyle w:val="mixed-citation"/>
          <w:szCs w:val="24"/>
          <w:lang w:val="en-US"/>
        </w:rPr>
        <w:t xml:space="preserve">Moeller K.E., Lee K.C., </w:t>
      </w:r>
      <w:proofErr w:type="spellStart"/>
      <w:r>
        <w:rPr>
          <w:rStyle w:val="mixed-citation"/>
          <w:szCs w:val="24"/>
          <w:lang w:val="en-US"/>
        </w:rPr>
        <w:t>Kissack</w:t>
      </w:r>
      <w:proofErr w:type="spellEnd"/>
      <w:r>
        <w:rPr>
          <w:rStyle w:val="mixed-citation"/>
          <w:szCs w:val="24"/>
          <w:lang w:val="en-US"/>
        </w:rPr>
        <w:t xml:space="preserve"> J.C. Urine drug screening: practical guide for clinicians [published correction appears in </w:t>
      </w:r>
      <w:r w:rsidR="00C77B16" w:rsidRPr="00C77B16">
        <w:rPr>
          <w:rStyle w:val="italic1"/>
          <w:i w:val="0"/>
          <w:szCs w:val="24"/>
          <w:lang w:val="en-US"/>
        </w:rPr>
        <w:t>Mayo Clin Proc</w:t>
      </w:r>
      <w:r>
        <w:rPr>
          <w:rStyle w:val="mixed-citation"/>
          <w:szCs w:val="24"/>
          <w:lang w:val="en-US"/>
        </w:rPr>
        <w:t xml:space="preserve">. 2008; 83(7): p. 851]. </w:t>
      </w:r>
      <w:r>
        <w:rPr>
          <w:rStyle w:val="mixed-citation"/>
          <w:iCs/>
          <w:szCs w:val="24"/>
          <w:lang w:val="en-US"/>
        </w:rPr>
        <w:t>Mayo Clin Proc</w:t>
      </w:r>
      <w:r>
        <w:rPr>
          <w:rStyle w:val="mixed-citation"/>
          <w:szCs w:val="24"/>
          <w:lang w:val="en-US"/>
        </w:rPr>
        <w:t xml:space="preserve">. 2008; 83(1): </w:t>
      </w:r>
      <w:r>
        <w:rPr>
          <w:rStyle w:val="mixed-citation"/>
          <w:szCs w:val="24"/>
        </w:rPr>
        <w:t>р</w:t>
      </w:r>
      <w:r>
        <w:rPr>
          <w:rStyle w:val="mixed-citation"/>
          <w:szCs w:val="24"/>
          <w:lang w:val="en-US"/>
        </w:rPr>
        <w:t>. 66–76.</w:t>
      </w:r>
    </w:p>
    <w:p w:rsidR="000A0EB7" w:rsidRDefault="000A0EB7" w:rsidP="00885337">
      <w:pPr>
        <w:pStyle w:val="ad"/>
        <w:numPr>
          <w:ilvl w:val="0"/>
          <w:numId w:val="59"/>
        </w:numPr>
        <w:tabs>
          <w:tab w:val="left" w:pos="567"/>
        </w:tabs>
        <w:spacing w:line="240" w:lineRule="auto"/>
        <w:ind w:left="0" w:firstLine="0"/>
        <w:rPr>
          <w:rStyle w:val="mixed-citation"/>
          <w:szCs w:val="24"/>
          <w:lang w:val="en-US"/>
        </w:rPr>
      </w:pPr>
      <w:r>
        <w:rPr>
          <w:rStyle w:val="mixed-citation"/>
          <w:szCs w:val="24"/>
          <w:lang w:val="en-US"/>
        </w:rPr>
        <w:t>Jaffee W.B., Trucco E., Levy S., Weiss R.D. Is this urine really negative? A systematic review of tampering methods in urine drug screening and testing.</w:t>
      </w:r>
      <w:r>
        <w:rPr>
          <w:rStyle w:val="apple-converted-space"/>
          <w:szCs w:val="24"/>
          <w:lang w:val="en-US"/>
        </w:rPr>
        <w:t> </w:t>
      </w:r>
      <w:proofErr w:type="spellStart"/>
      <w:r>
        <w:rPr>
          <w:rStyle w:val="mixed-citation"/>
          <w:iCs/>
          <w:szCs w:val="24"/>
          <w:lang w:val="en-US"/>
        </w:rPr>
        <w:t>Subst</w:t>
      </w:r>
      <w:proofErr w:type="spellEnd"/>
      <w:r>
        <w:rPr>
          <w:rStyle w:val="mixed-citation"/>
          <w:iCs/>
          <w:szCs w:val="24"/>
          <w:lang w:val="en-US"/>
        </w:rPr>
        <w:t xml:space="preserve"> Abuse Treat</w:t>
      </w:r>
      <w:r>
        <w:rPr>
          <w:rStyle w:val="mixed-citation"/>
          <w:szCs w:val="24"/>
          <w:lang w:val="en-US"/>
        </w:rPr>
        <w:t>. 2007; 33(1): p. 33–42.</w:t>
      </w:r>
    </w:p>
    <w:p w:rsidR="000A0EB7" w:rsidRPr="00C53FC0" w:rsidRDefault="000A0EB7" w:rsidP="00885337">
      <w:pPr>
        <w:pStyle w:val="ad"/>
        <w:numPr>
          <w:ilvl w:val="0"/>
          <w:numId w:val="59"/>
        </w:numPr>
        <w:tabs>
          <w:tab w:val="left" w:pos="567"/>
        </w:tabs>
        <w:spacing w:line="240" w:lineRule="auto"/>
        <w:ind w:left="0" w:firstLine="0"/>
        <w:rPr>
          <w:lang w:val="en-US"/>
        </w:rPr>
      </w:pPr>
      <w:r>
        <w:rPr>
          <w:rStyle w:val="mixed-citation"/>
          <w:szCs w:val="24"/>
          <w:lang w:val="en-US"/>
        </w:rPr>
        <w:t xml:space="preserve">US Department of Health and Human Services. Substance Abuse and Mental Health Services Administration Division of Workplace Programs. Urine specimen collection handbook for federal agency workplace drug testing programs. November 2004. </w:t>
      </w:r>
      <w:r>
        <w:rPr>
          <w:rFonts w:eastAsia="Times New Roman"/>
          <w:color w:val="000000"/>
          <w:szCs w:val="24"/>
          <w:lang w:val="en-US" w:eastAsia="ru-RU"/>
        </w:rPr>
        <w:t>URL:</w:t>
      </w:r>
      <w:hyperlink r:id="rId51" w:history="1">
        <w:r>
          <w:rPr>
            <w:rStyle w:val="a9"/>
            <w:szCs w:val="24"/>
            <w:lang w:val="en-US"/>
          </w:rPr>
          <w:t>http://workplace.samhsa.gov/DrugTesting/Level_1_Pages/HHS%20Urine%20Specimen%20Collection%20Handbook%20(Effective%20November%201,%202004).aspx</w:t>
        </w:r>
      </w:hyperlink>
      <w:r>
        <w:rPr>
          <w:rStyle w:val="mixed-citation"/>
          <w:szCs w:val="24"/>
          <w:lang w:val="en-US"/>
        </w:rPr>
        <w:t xml:space="preserve">.   Accessed January 7, 2009. </w:t>
      </w:r>
      <w:r>
        <w:rPr>
          <w:szCs w:val="24"/>
        </w:rPr>
        <w:t>Дата</w:t>
      </w:r>
      <w:r w:rsidR="00A15CE2" w:rsidRPr="00A15CE2">
        <w:rPr>
          <w:szCs w:val="24"/>
          <w:lang w:val="en-US"/>
        </w:rPr>
        <w:t xml:space="preserve"> </w:t>
      </w:r>
      <w:r>
        <w:rPr>
          <w:szCs w:val="24"/>
        </w:rPr>
        <w:t>обращения</w:t>
      </w:r>
      <w:r w:rsidR="00A15CE2" w:rsidRPr="00A15CE2">
        <w:rPr>
          <w:szCs w:val="24"/>
          <w:lang w:val="en-US"/>
        </w:rPr>
        <w:t xml:space="preserve">: </w:t>
      </w:r>
      <w:r>
        <w:rPr>
          <w:szCs w:val="24"/>
          <w:lang w:val="en-US"/>
        </w:rPr>
        <w:t>28.02.2017</w:t>
      </w:r>
      <w:r w:rsidR="006D3A4D">
        <w:rPr>
          <w:szCs w:val="24"/>
        </w:rPr>
        <w:t>.</w:t>
      </w:r>
    </w:p>
    <w:p w:rsidR="000A0EB7" w:rsidRPr="00C53FC0" w:rsidRDefault="000A0EB7" w:rsidP="00885337">
      <w:pPr>
        <w:pStyle w:val="ad"/>
        <w:numPr>
          <w:ilvl w:val="0"/>
          <w:numId w:val="59"/>
        </w:numPr>
        <w:tabs>
          <w:tab w:val="left" w:pos="567"/>
        </w:tabs>
        <w:spacing w:line="240" w:lineRule="auto"/>
        <w:ind w:left="0" w:firstLine="0"/>
        <w:rPr>
          <w:szCs w:val="24"/>
          <w:lang w:val="en-US"/>
        </w:rPr>
      </w:pPr>
      <w:r>
        <w:rPr>
          <w:rStyle w:val="mixed-citation"/>
          <w:szCs w:val="24"/>
          <w:lang w:val="en-US"/>
        </w:rPr>
        <w:t>Specimen Validity Testing. Substance Abuse and Mental Health Services Administration Division of Workplace Programs. February 2005.</w:t>
      </w:r>
      <w:r>
        <w:rPr>
          <w:rStyle w:val="apple-converted-space"/>
          <w:szCs w:val="24"/>
          <w:lang w:val="en-US"/>
        </w:rPr>
        <w:t xml:space="preserve">  </w:t>
      </w:r>
      <w:r>
        <w:rPr>
          <w:rFonts w:eastAsia="Times New Roman"/>
          <w:color w:val="000000"/>
          <w:szCs w:val="24"/>
          <w:lang w:val="en-US" w:eastAsia="ru-RU"/>
        </w:rPr>
        <w:t xml:space="preserve">URL: </w:t>
      </w:r>
      <w:hyperlink r:id="rId52" w:history="1">
        <w:r>
          <w:rPr>
            <w:rStyle w:val="a9"/>
            <w:szCs w:val="24"/>
            <w:lang w:val="en-US"/>
          </w:rPr>
          <w:t>http://workplace.samhsa.gov/DrugTesting/Files_Drug_Testing/Labs/Specimen%20Validity%20Testing%20-%20February%202005.pdf</w:t>
        </w:r>
      </w:hyperlink>
      <w:r>
        <w:rPr>
          <w:rStyle w:val="mixed-citation"/>
          <w:szCs w:val="24"/>
          <w:lang w:val="en-US"/>
        </w:rPr>
        <w:t>.  Accessed January</w:t>
      </w:r>
      <w:r w:rsidR="00A15CE2" w:rsidRPr="00A15CE2">
        <w:rPr>
          <w:rStyle w:val="mixed-citation"/>
          <w:szCs w:val="24"/>
          <w:lang w:val="en-US"/>
        </w:rPr>
        <w:t xml:space="preserve"> 7, 2009.</w:t>
      </w:r>
      <w:r w:rsidR="00A15CE2" w:rsidRPr="00A15CE2">
        <w:rPr>
          <w:szCs w:val="24"/>
          <w:lang w:val="en-US"/>
        </w:rPr>
        <w:t xml:space="preserve"> </w:t>
      </w:r>
      <w:r>
        <w:rPr>
          <w:szCs w:val="24"/>
        </w:rPr>
        <w:t>Дата</w:t>
      </w:r>
      <w:r w:rsidR="00A15CE2" w:rsidRPr="00A15CE2">
        <w:rPr>
          <w:szCs w:val="24"/>
          <w:lang w:val="en-US"/>
        </w:rPr>
        <w:t xml:space="preserve"> </w:t>
      </w:r>
      <w:r>
        <w:rPr>
          <w:szCs w:val="24"/>
        </w:rPr>
        <w:t>обращения</w:t>
      </w:r>
      <w:r w:rsidR="00A15CE2" w:rsidRPr="00A15CE2">
        <w:rPr>
          <w:szCs w:val="24"/>
          <w:lang w:val="en-US"/>
        </w:rPr>
        <w:t xml:space="preserve">: 28.02.2017. </w:t>
      </w:r>
    </w:p>
    <w:p w:rsidR="000A0EB7" w:rsidRDefault="000A0EB7" w:rsidP="00885337">
      <w:pPr>
        <w:pStyle w:val="ad"/>
        <w:numPr>
          <w:ilvl w:val="0"/>
          <w:numId w:val="59"/>
        </w:numPr>
        <w:tabs>
          <w:tab w:val="left" w:pos="567"/>
        </w:tabs>
        <w:spacing w:line="240" w:lineRule="auto"/>
        <w:ind w:left="0" w:firstLine="0"/>
        <w:rPr>
          <w:rFonts w:eastAsia="Times New Roman"/>
          <w:szCs w:val="24"/>
        </w:rPr>
      </w:pPr>
      <w:r>
        <w:rPr>
          <w:bCs/>
          <w:color w:val="000000"/>
          <w:szCs w:val="24"/>
          <w:lang w:val="en-US"/>
        </w:rPr>
        <w:t xml:space="preserve">Detoxification </w:t>
      </w:r>
      <w:proofErr w:type="gramStart"/>
      <w:r>
        <w:rPr>
          <w:bCs/>
          <w:color w:val="000000"/>
          <w:szCs w:val="24"/>
          <w:lang w:val="en-US"/>
        </w:rPr>
        <w:t>From</w:t>
      </w:r>
      <w:proofErr w:type="gramEnd"/>
      <w:r>
        <w:rPr>
          <w:bCs/>
          <w:color w:val="000000"/>
          <w:szCs w:val="24"/>
          <w:lang w:val="en-US"/>
        </w:rPr>
        <w:t xml:space="preserve"> Alcohol and Other Drugs. Treatment Improvement Protocol (TIP).</w:t>
      </w:r>
      <w:r>
        <w:rPr>
          <w:iCs/>
          <w:szCs w:val="24"/>
          <w:lang w:val="en-US"/>
        </w:rPr>
        <w:t xml:space="preserve"> Series, No. 19. </w:t>
      </w:r>
      <w:r>
        <w:rPr>
          <w:bCs/>
          <w:color w:val="000000"/>
          <w:szCs w:val="24"/>
          <w:lang w:val="en-US"/>
        </w:rPr>
        <w:t xml:space="preserve">  </w:t>
      </w:r>
      <w:r>
        <w:rPr>
          <w:rFonts w:eastAsia="Times New Roman"/>
          <w:color w:val="000000"/>
          <w:szCs w:val="24"/>
          <w:lang w:val="en-US" w:eastAsia="ru-RU"/>
        </w:rPr>
        <w:t>URL</w:t>
      </w:r>
      <w:r>
        <w:rPr>
          <w:rFonts w:eastAsia="Times New Roman"/>
          <w:color w:val="000000"/>
          <w:szCs w:val="24"/>
          <w:lang w:eastAsia="ru-RU"/>
        </w:rPr>
        <w:t xml:space="preserve">:  </w:t>
      </w:r>
      <w:hyperlink r:id="rId53" w:history="1">
        <w:r>
          <w:rPr>
            <w:rStyle w:val="a9"/>
            <w:bCs/>
            <w:szCs w:val="24"/>
            <w:lang w:val="en-US"/>
          </w:rPr>
          <w:t>https</w:t>
        </w:r>
        <w:r>
          <w:rPr>
            <w:rStyle w:val="a9"/>
            <w:bCs/>
            <w:szCs w:val="24"/>
          </w:rPr>
          <w:t>://</w:t>
        </w:r>
        <w:r>
          <w:rPr>
            <w:rStyle w:val="a9"/>
            <w:bCs/>
            <w:szCs w:val="24"/>
            <w:lang w:val="en-US"/>
          </w:rPr>
          <w:t>www</w:t>
        </w:r>
        <w:r>
          <w:rPr>
            <w:rStyle w:val="a9"/>
            <w:bCs/>
            <w:szCs w:val="24"/>
          </w:rPr>
          <w:t>.</w:t>
        </w:r>
        <w:proofErr w:type="spellStart"/>
        <w:r>
          <w:rPr>
            <w:rStyle w:val="a9"/>
            <w:bCs/>
            <w:szCs w:val="24"/>
            <w:lang w:val="en-US"/>
          </w:rPr>
          <w:t>ncbi</w:t>
        </w:r>
        <w:proofErr w:type="spellEnd"/>
        <w:r>
          <w:rPr>
            <w:rStyle w:val="a9"/>
            <w:bCs/>
            <w:szCs w:val="24"/>
          </w:rPr>
          <w:t>.</w:t>
        </w:r>
        <w:proofErr w:type="spellStart"/>
        <w:r>
          <w:rPr>
            <w:rStyle w:val="a9"/>
            <w:bCs/>
            <w:szCs w:val="24"/>
            <w:lang w:val="en-US"/>
          </w:rPr>
          <w:t>nlm</w:t>
        </w:r>
        <w:proofErr w:type="spellEnd"/>
        <w:r>
          <w:rPr>
            <w:rStyle w:val="a9"/>
            <w:bCs/>
            <w:szCs w:val="24"/>
          </w:rPr>
          <w:t>.</w:t>
        </w:r>
        <w:proofErr w:type="spellStart"/>
        <w:r>
          <w:rPr>
            <w:rStyle w:val="a9"/>
            <w:bCs/>
            <w:szCs w:val="24"/>
            <w:lang w:val="en-US"/>
          </w:rPr>
          <w:t>nih</w:t>
        </w:r>
        <w:proofErr w:type="spellEnd"/>
        <w:r>
          <w:rPr>
            <w:rStyle w:val="a9"/>
            <w:bCs/>
            <w:szCs w:val="24"/>
          </w:rPr>
          <w:t>.</w:t>
        </w:r>
        <w:r>
          <w:rPr>
            <w:rStyle w:val="a9"/>
            <w:bCs/>
            <w:szCs w:val="24"/>
            <w:lang w:val="en-US"/>
          </w:rPr>
          <w:t>gov</w:t>
        </w:r>
        <w:r>
          <w:rPr>
            <w:rStyle w:val="a9"/>
            <w:bCs/>
            <w:szCs w:val="24"/>
          </w:rPr>
          <w:t>/</w:t>
        </w:r>
        <w:r>
          <w:rPr>
            <w:rStyle w:val="a9"/>
            <w:bCs/>
            <w:szCs w:val="24"/>
            <w:lang w:val="en-US"/>
          </w:rPr>
          <w:t>books</w:t>
        </w:r>
        <w:r>
          <w:rPr>
            <w:rStyle w:val="a9"/>
            <w:bCs/>
            <w:szCs w:val="24"/>
          </w:rPr>
          <w:t>/</w:t>
        </w:r>
        <w:r>
          <w:rPr>
            <w:rStyle w:val="a9"/>
            <w:bCs/>
            <w:szCs w:val="24"/>
            <w:lang w:val="en-US"/>
          </w:rPr>
          <w:t>NBK</w:t>
        </w:r>
        <w:r>
          <w:rPr>
            <w:rStyle w:val="a9"/>
            <w:bCs/>
            <w:szCs w:val="24"/>
          </w:rPr>
          <w:t>64513/</w:t>
        </w:r>
      </w:hyperlink>
      <w:r>
        <w:rPr>
          <w:bCs/>
          <w:color w:val="000000"/>
          <w:szCs w:val="24"/>
        </w:rPr>
        <w:t xml:space="preserve"> </w:t>
      </w:r>
      <w:r>
        <w:t>Д</w:t>
      </w:r>
      <w:r>
        <w:rPr>
          <w:szCs w:val="24"/>
        </w:rPr>
        <w:t xml:space="preserve">ата обращения: 11.08.2018. </w:t>
      </w:r>
    </w:p>
    <w:p w:rsidR="000A0EB7" w:rsidRDefault="000A0EB7" w:rsidP="00885337">
      <w:pPr>
        <w:pStyle w:val="ad"/>
        <w:numPr>
          <w:ilvl w:val="0"/>
          <w:numId w:val="59"/>
        </w:numPr>
        <w:tabs>
          <w:tab w:val="left" w:pos="567"/>
        </w:tabs>
        <w:spacing w:line="240" w:lineRule="auto"/>
        <w:ind w:left="0" w:firstLine="0"/>
        <w:rPr>
          <w:rStyle w:val="nowrap"/>
        </w:rPr>
      </w:pPr>
      <w:r>
        <w:rPr>
          <w:szCs w:val="24"/>
          <w:lang w:val="en-US"/>
        </w:rPr>
        <w:lastRenderedPageBreak/>
        <w:t xml:space="preserve">Detoxification and Substance Abuse Treatment. </w:t>
      </w:r>
      <w:r>
        <w:rPr>
          <w:iCs/>
          <w:szCs w:val="24"/>
          <w:lang w:val="en-US"/>
        </w:rPr>
        <w:t xml:space="preserve">Treatment Improvement Protocol (TIP) Series, No. 45. </w:t>
      </w:r>
      <w:r>
        <w:rPr>
          <w:rFonts w:eastAsia="Times New Roman"/>
          <w:color w:val="000000"/>
          <w:szCs w:val="24"/>
          <w:lang w:val="en-US" w:eastAsia="ru-RU"/>
        </w:rPr>
        <w:t>URL</w:t>
      </w:r>
      <w:r>
        <w:rPr>
          <w:rFonts w:eastAsia="Times New Roman"/>
          <w:color w:val="000000"/>
          <w:szCs w:val="24"/>
          <w:lang w:eastAsia="ru-RU"/>
        </w:rPr>
        <w:t>:</w:t>
      </w:r>
      <w:hyperlink r:id="rId54" w:history="1">
        <w:r>
          <w:rPr>
            <w:rStyle w:val="a9"/>
            <w:iCs/>
            <w:szCs w:val="24"/>
            <w:lang w:val="en-US"/>
          </w:rPr>
          <w:t>https</w:t>
        </w:r>
        <w:r>
          <w:rPr>
            <w:rStyle w:val="a9"/>
            <w:iCs/>
            <w:szCs w:val="24"/>
          </w:rPr>
          <w:t>://</w:t>
        </w:r>
        <w:r>
          <w:rPr>
            <w:rStyle w:val="a9"/>
            <w:iCs/>
            <w:szCs w:val="24"/>
            <w:lang w:val="en-US"/>
          </w:rPr>
          <w:t>www</w:t>
        </w:r>
        <w:r>
          <w:rPr>
            <w:rStyle w:val="a9"/>
            <w:iCs/>
            <w:szCs w:val="24"/>
          </w:rPr>
          <w:t>.</w:t>
        </w:r>
        <w:proofErr w:type="spellStart"/>
        <w:r>
          <w:rPr>
            <w:rStyle w:val="a9"/>
            <w:iCs/>
            <w:szCs w:val="24"/>
            <w:lang w:val="en-US"/>
          </w:rPr>
          <w:t>ncbi</w:t>
        </w:r>
        <w:proofErr w:type="spellEnd"/>
        <w:r>
          <w:rPr>
            <w:rStyle w:val="a9"/>
            <w:iCs/>
            <w:szCs w:val="24"/>
          </w:rPr>
          <w:t>.</w:t>
        </w:r>
        <w:proofErr w:type="spellStart"/>
        <w:r>
          <w:rPr>
            <w:rStyle w:val="a9"/>
            <w:iCs/>
            <w:szCs w:val="24"/>
            <w:lang w:val="en-US"/>
          </w:rPr>
          <w:t>nlm</w:t>
        </w:r>
        <w:proofErr w:type="spellEnd"/>
        <w:r>
          <w:rPr>
            <w:rStyle w:val="a9"/>
            <w:iCs/>
            <w:szCs w:val="24"/>
          </w:rPr>
          <w:t>.</w:t>
        </w:r>
        <w:proofErr w:type="spellStart"/>
        <w:r>
          <w:rPr>
            <w:rStyle w:val="a9"/>
            <w:iCs/>
            <w:szCs w:val="24"/>
            <w:lang w:val="en-US"/>
          </w:rPr>
          <w:t>nih</w:t>
        </w:r>
        <w:proofErr w:type="spellEnd"/>
        <w:r>
          <w:rPr>
            <w:rStyle w:val="a9"/>
            <w:iCs/>
            <w:szCs w:val="24"/>
          </w:rPr>
          <w:t>.</w:t>
        </w:r>
        <w:r>
          <w:rPr>
            <w:rStyle w:val="a9"/>
            <w:iCs/>
            <w:szCs w:val="24"/>
            <w:lang w:val="en-US"/>
          </w:rPr>
          <w:t>gov</w:t>
        </w:r>
        <w:r>
          <w:rPr>
            <w:rStyle w:val="a9"/>
            <w:iCs/>
            <w:szCs w:val="24"/>
          </w:rPr>
          <w:t>/</w:t>
        </w:r>
        <w:r>
          <w:rPr>
            <w:rStyle w:val="a9"/>
            <w:iCs/>
            <w:szCs w:val="24"/>
            <w:lang w:val="en-US"/>
          </w:rPr>
          <w:t>books</w:t>
        </w:r>
        <w:r>
          <w:rPr>
            <w:rStyle w:val="a9"/>
            <w:iCs/>
            <w:szCs w:val="24"/>
          </w:rPr>
          <w:t>/</w:t>
        </w:r>
        <w:r>
          <w:rPr>
            <w:rStyle w:val="a9"/>
            <w:iCs/>
            <w:szCs w:val="24"/>
            <w:lang w:val="en-US"/>
          </w:rPr>
          <w:t>NBK</w:t>
        </w:r>
        <w:r>
          <w:rPr>
            <w:rStyle w:val="a9"/>
            <w:iCs/>
            <w:szCs w:val="24"/>
          </w:rPr>
          <w:t>64115/</w:t>
        </w:r>
      </w:hyperlink>
      <w:r>
        <w:rPr>
          <w:iCs/>
          <w:szCs w:val="24"/>
        </w:rPr>
        <w:t xml:space="preserve"> Д</w:t>
      </w:r>
      <w:r>
        <w:rPr>
          <w:szCs w:val="24"/>
        </w:rPr>
        <w:t>ата обращения: 11.08.2018</w:t>
      </w:r>
      <w:r w:rsidR="006D3A4D">
        <w:rPr>
          <w:szCs w:val="24"/>
        </w:rPr>
        <w:t>.</w:t>
      </w:r>
      <w:r>
        <w:rPr>
          <w:rStyle w:val="element-citation"/>
          <w:szCs w:val="24"/>
        </w:rPr>
        <w:t xml:space="preserve"> </w:t>
      </w:r>
    </w:p>
    <w:p w:rsidR="000A0EB7" w:rsidRDefault="000A0EB7" w:rsidP="00885337">
      <w:pPr>
        <w:pStyle w:val="ad"/>
        <w:numPr>
          <w:ilvl w:val="0"/>
          <w:numId w:val="59"/>
        </w:numPr>
        <w:tabs>
          <w:tab w:val="left" w:pos="567"/>
        </w:tabs>
        <w:spacing w:line="240" w:lineRule="auto"/>
        <w:ind w:left="0" w:firstLine="0"/>
        <w:rPr>
          <w:szCs w:val="24"/>
        </w:rPr>
      </w:pPr>
      <w:r>
        <w:rPr>
          <w:szCs w:val="24"/>
        </w:rPr>
        <w:t xml:space="preserve">Малин Д.И., Медведев В.М., Общие принципы неотложной терапии критических состояний в психиатрии и наркологии. Психиатрия и </w:t>
      </w:r>
      <w:proofErr w:type="spellStart"/>
      <w:r>
        <w:rPr>
          <w:szCs w:val="24"/>
        </w:rPr>
        <w:t>психофармакотерапия</w:t>
      </w:r>
      <w:proofErr w:type="spellEnd"/>
      <w:r>
        <w:rPr>
          <w:szCs w:val="24"/>
        </w:rPr>
        <w:t>. 2006; 01: 17-20.</w:t>
      </w:r>
    </w:p>
    <w:p w:rsidR="000A0EB7" w:rsidRDefault="00EC66C9" w:rsidP="00885337">
      <w:pPr>
        <w:pStyle w:val="ad"/>
        <w:numPr>
          <w:ilvl w:val="0"/>
          <w:numId w:val="59"/>
        </w:numPr>
        <w:tabs>
          <w:tab w:val="left" w:pos="567"/>
        </w:tabs>
        <w:spacing w:line="240" w:lineRule="auto"/>
        <w:ind w:left="0" w:firstLine="0"/>
        <w:rPr>
          <w:szCs w:val="24"/>
        </w:rPr>
      </w:pPr>
      <w:r>
        <w:rPr>
          <w:szCs w:val="24"/>
        </w:rPr>
        <w:t xml:space="preserve">Костюченко А. Л., редактор. </w:t>
      </w:r>
      <w:r w:rsidR="000A0EB7">
        <w:rPr>
          <w:szCs w:val="24"/>
        </w:rPr>
        <w:t>Эфферентная терапия. СПб: Фолиант</w:t>
      </w:r>
      <w:r>
        <w:rPr>
          <w:szCs w:val="24"/>
        </w:rPr>
        <w:t xml:space="preserve">; </w:t>
      </w:r>
      <w:r w:rsidR="000A0EB7">
        <w:rPr>
          <w:szCs w:val="24"/>
        </w:rPr>
        <w:t>2003</w:t>
      </w:r>
      <w:r>
        <w:rPr>
          <w:szCs w:val="24"/>
        </w:rPr>
        <w:t xml:space="preserve">. </w:t>
      </w:r>
      <w:r w:rsidR="000A0EB7">
        <w:rPr>
          <w:szCs w:val="24"/>
        </w:rPr>
        <w:t>432 с.</w:t>
      </w:r>
    </w:p>
    <w:p w:rsidR="000A0EB7" w:rsidRDefault="000A0EB7" w:rsidP="00885337">
      <w:pPr>
        <w:pStyle w:val="ad"/>
        <w:numPr>
          <w:ilvl w:val="0"/>
          <w:numId w:val="59"/>
        </w:numPr>
        <w:tabs>
          <w:tab w:val="left" w:pos="567"/>
        </w:tabs>
        <w:spacing w:line="240" w:lineRule="auto"/>
        <w:ind w:left="0" w:firstLine="0"/>
        <w:rPr>
          <w:szCs w:val="24"/>
          <w:lang w:val="en-US"/>
        </w:rPr>
      </w:pPr>
      <w:r>
        <w:rPr>
          <w:szCs w:val="24"/>
          <w:lang w:val="en-US"/>
        </w:rPr>
        <w:t xml:space="preserve">Vitaly </w:t>
      </w:r>
      <w:proofErr w:type="spellStart"/>
      <w:r>
        <w:rPr>
          <w:szCs w:val="24"/>
          <w:lang w:val="en-US"/>
        </w:rPr>
        <w:t>Pishel</w:t>
      </w:r>
      <w:proofErr w:type="spellEnd"/>
      <w:r>
        <w:rPr>
          <w:szCs w:val="24"/>
          <w:lang w:val="en-US"/>
        </w:rPr>
        <w:t xml:space="preserve"> (et al) Application of Plasmapheresis in Emergency Treatment of Opiate Withdrawal Syndrome Volume 12, Issue S1 (Abstracts of Scientific Papers – Tenth World Congress on Disaster and Emergency Medicine, 26–27 September 1997, Mainz, Germany) September 1997, p. S33</w:t>
      </w:r>
      <w:r w:rsidR="006D3A4D" w:rsidRPr="006D3A4D">
        <w:rPr>
          <w:szCs w:val="24"/>
          <w:lang w:val="en-US"/>
        </w:rPr>
        <w:t>.</w:t>
      </w:r>
    </w:p>
    <w:p w:rsidR="000A0EB7" w:rsidRDefault="000A0EB7" w:rsidP="00885337">
      <w:pPr>
        <w:pStyle w:val="ad"/>
        <w:numPr>
          <w:ilvl w:val="0"/>
          <w:numId w:val="59"/>
        </w:numPr>
        <w:tabs>
          <w:tab w:val="left" w:pos="567"/>
        </w:tabs>
        <w:spacing w:line="240" w:lineRule="auto"/>
        <w:ind w:left="0" w:firstLine="0"/>
        <w:rPr>
          <w:rFonts w:eastAsia="Times New Roman"/>
          <w:szCs w:val="24"/>
        </w:rPr>
      </w:pPr>
      <w:proofErr w:type="spellStart"/>
      <w:r>
        <w:rPr>
          <w:bCs/>
          <w:iCs/>
          <w:color w:val="000000"/>
          <w:szCs w:val="24"/>
        </w:rPr>
        <w:t>Филибек</w:t>
      </w:r>
      <w:proofErr w:type="spellEnd"/>
      <w:r>
        <w:rPr>
          <w:bCs/>
          <w:iCs/>
          <w:color w:val="000000"/>
          <w:szCs w:val="24"/>
        </w:rPr>
        <w:t xml:space="preserve"> У., </w:t>
      </w:r>
      <w:proofErr w:type="spellStart"/>
      <w:r>
        <w:rPr>
          <w:bCs/>
          <w:iCs/>
          <w:color w:val="000000"/>
          <w:szCs w:val="24"/>
        </w:rPr>
        <w:t>Стерниери</w:t>
      </w:r>
      <w:proofErr w:type="spellEnd"/>
      <w:r>
        <w:rPr>
          <w:bCs/>
          <w:iCs/>
          <w:color w:val="000000"/>
          <w:szCs w:val="24"/>
        </w:rPr>
        <w:t xml:space="preserve"> Е., Е. де Якобс.</w:t>
      </w:r>
      <w:r>
        <w:rPr>
          <w:bCs/>
          <w:i/>
          <w:iCs/>
          <w:color w:val="000000"/>
          <w:szCs w:val="24"/>
        </w:rPr>
        <w:t xml:space="preserve"> </w:t>
      </w:r>
      <w:r>
        <w:rPr>
          <w:szCs w:val="24"/>
        </w:rPr>
        <w:t>Методическое руководство по профилактике и фармакологическому лечению героиновой зависимости</w:t>
      </w:r>
      <w:r>
        <w:rPr>
          <w:rFonts w:eastAsia="MinionPro-BoldCn"/>
          <w:szCs w:val="24"/>
        </w:rPr>
        <w:t xml:space="preserve"> </w:t>
      </w:r>
      <w:r>
        <w:rPr>
          <w:rFonts w:eastAsia="Times New Roman"/>
          <w:color w:val="000000"/>
          <w:szCs w:val="24"/>
          <w:lang w:val="en-US" w:eastAsia="ru-RU"/>
        </w:rPr>
        <w:t>URL</w:t>
      </w:r>
      <w:r>
        <w:rPr>
          <w:rFonts w:eastAsia="Times New Roman"/>
          <w:color w:val="000000"/>
          <w:szCs w:val="24"/>
          <w:lang w:eastAsia="ru-RU"/>
        </w:rPr>
        <w:t xml:space="preserve">: </w:t>
      </w:r>
      <w:hyperlink r:id="rId55" w:history="1">
        <w:r>
          <w:rPr>
            <w:rStyle w:val="a9"/>
            <w:szCs w:val="24"/>
          </w:rPr>
          <w:t>http://www.narcom.ru/publ/info/141</w:t>
        </w:r>
      </w:hyperlink>
      <w:r>
        <w:t>. Д</w:t>
      </w:r>
      <w:r>
        <w:rPr>
          <w:szCs w:val="24"/>
        </w:rPr>
        <w:t>ата обращения: 11.08.2018</w:t>
      </w:r>
      <w:r w:rsidR="006D3A4D">
        <w:rPr>
          <w:szCs w:val="24"/>
        </w:rPr>
        <w:t>.</w:t>
      </w:r>
    </w:p>
    <w:p w:rsidR="000A0EB7" w:rsidRDefault="000A0EB7" w:rsidP="00885337">
      <w:pPr>
        <w:pStyle w:val="ad"/>
        <w:widowControl w:val="0"/>
        <w:numPr>
          <w:ilvl w:val="0"/>
          <w:numId w:val="59"/>
        </w:numPr>
        <w:tabs>
          <w:tab w:val="left" w:pos="567"/>
        </w:tabs>
        <w:overflowPunct w:val="0"/>
        <w:autoSpaceDE w:val="0"/>
        <w:autoSpaceDN w:val="0"/>
        <w:adjustRightInd w:val="0"/>
        <w:spacing w:line="240" w:lineRule="auto"/>
        <w:ind w:left="0" w:firstLine="0"/>
        <w:rPr>
          <w:szCs w:val="24"/>
        </w:rPr>
      </w:pPr>
      <w:r>
        <w:rPr>
          <w:szCs w:val="24"/>
          <w:lang w:val="en-US"/>
        </w:rPr>
        <w:t xml:space="preserve">WHO Library Cataloguing-in-Publication Data Guidelines for the psychosocially assisted pharmacological treatment of opioid dependence. </w:t>
      </w:r>
      <w:r>
        <w:rPr>
          <w:rFonts w:eastAsia="Times New Roman"/>
          <w:color w:val="000000"/>
          <w:szCs w:val="24"/>
          <w:lang w:val="en-US" w:eastAsia="ru-RU"/>
        </w:rPr>
        <w:t>URL</w:t>
      </w:r>
      <w:r>
        <w:rPr>
          <w:rFonts w:eastAsia="Times New Roman"/>
          <w:color w:val="000000"/>
          <w:szCs w:val="24"/>
          <w:lang w:eastAsia="ru-RU"/>
        </w:rPr>
        <w:t xml:space="preserve">: </w:t>
      </w:r>
      <w:hyperlink r:id="rId56" w:history="1">
        <w:r>
          <w:rPr>
            <w:rStyle w:val="a9"/>
            <w:szCs w:val="24"/>
            <w:lang w:val="en-US"/>
          </w:rPr>
          <w:t>http</w:t>
        </w:r>
        <w:r>
          <w:rPr>
            <w:rStyle w:val="a9"/>
            <w:szCs w:val="24"/>
          </w:rPr>
          <w:t>://</w:t>
        </w:r>
        <w:r>
          <w:rPr>
            <w:rStyle w:val="a9"/>
            <w:szCs w:val="24"/>
            <w:lang w:val="en-US"/>
          </w:rPr>
          <w:t>new</w:t>
        </w:r>
        <w:r>
          <w:rPr>
            <w:rStyle w:val="a9"/>
            <w:szCs w:val="24"/>
          </w:rPr>
          <w:t>.</w:t>
        </w:r>
        <w:proofErr w:type="spellStart"/>
        <w:r>
          <w:rPr>
            <w:rStyle w:val="a9"/>
            <w:szCs w:val="24"/>
            <w:lang w:val="en-US"/>
          </w:rPr>
          <w:t>enpud</w:t>
        </w:r>
        <w:proofErr w:type="spellEnd"/>
        <w:r>
          <w:rPr>
            <w:rStyle w:val="a9"/>
            <w:szCs w:val="24"/>
          </w:rPr>
          <w:t>.</w:t>
        </w:r>
        <w:r>
          <w:rPr>
            <w:rStyle w:val="a9"/>
            <w:szCs w:val="24"/>
            <w:lang w:val="en-US"/>
          </w:rPr>
          <w:t>org</w:t>
        </w:r>
        <w:r>
          <w:rPr>
            <w:rStyle w:val="a9"/>
            <w:szCs w:val="24"/>
          </w:rPr>
          <w:t>/</w:t>
        </w:r>
        <w:r>
          <w:rPr>
            <w:rStyle w:val="a9"/>
            <w:szCs w:val="24"/>
            <w:lang w:val="en-US"/>
          </w:rPr>
          <w:t>pdf</w:t>
        </w:r>
        <w:r>
          <w:rPr>
            <w:rStyle w:val="a9"/>
            <w:szCs w:val="24"/>
          </w:rPr>
          <w:t>/2012-01-30_</w:t>
        </w:r>
        <w:r>
          <w:rPr>
            <w:rStyle w:val="a9"/>
            <w:szCs w:val="24"/>
            <w:lang w:val="en-US"/>
          </w:rPr>
          <w:t>Guidelines</w:t>
        </w:r>
        <w:r>
          <w:rPr>
            <w:rStyle w:val="a9"/>
            <w:szCs w:val="24"/>
          </w:rPr>
          <w:t>%20</w:t>
        </w:r>
        <w:r>
          <w:rPr>
            <w:rStyle w:val="a9"/>
            <w:szCs w:val="24"/>
            <w:lang w:val="en-US"/>
          </w:rPr>
          <w:t>for</w:t>
        </w:r>
        <w:r>
          <w:rPr>
            <w:rStyle w:val="a9"/>
            <w:szCs w:val="24"/>
          </w:rPr>
          <w:t>%20</w:t>
        </w:r>
        <w:r>
          <w:rPr>
            <w:rStyle w:val="a9"/>
            <w:szCs w:val="24"/>
            <w:lang w:val="en-US"/>
          </w:rPr>
          <w:t>the</w:t>
        </w:r>
        <w:r>
          <w:rPr>
            <w:rStyle w:val="a9"/>
            <w:szCs w:val="24"/>
          </w:rPr>
          <w:t>%20</w:t>
        </w:r>
        <w:r>
          <w:rPr>
            <w:rStyle w:val="a9"/>
            <w:szCs w:val="24"/>
            <w:lang w:val="en-US"/>
          </w:rPr>
          <w:t>psychosocially</w:t>
        </w:r>
        <w:r>
          <w:rPr>
            <w:rStyle w:val="a9"/>
            <w:szCs w:val="24"/>
          </w:rPr>
          <w:t>%20</w:t>
        </w:r>
        <w:r>
          <w:rPr>
            <w:rStyle w:val="a9"/>
            <w:szCs w:val="24"/>
            <w:lang w:val="en-US"/>
          </w:rPr>
          <w:t>assisted</w:t>
        </w:r>
        <w:r>
          <w:rPr>
            <w:rStyle w:val="a9"/>
            <w:szCs w:val="24"/>
          </w:rPr>
          <w:t>%20</w:t>
        </w:r>
        <w:r>
          <w:rPr>
            <w:rStyle w:val="a9"/>
            <w:szCs w:val="24"/>
            <w:lang w:val="en-US"/>
          </w:rPr>
          <w:t>pharmacological</w:t>
        </w:r>
        <w:r>
          <w:rPr>
            <w:rStyle w:val="a9"/>
            <w:szCs w:val="24"/>
          </w:rPr>
          <w:t>%20</w:t>
        </w:r>
        <w:r>
          <w:rPr>
            <w:rStyle w:val="a9"/>
            <w:szCs w:val="24"/>
            <w:lang w:val="en-US"/>
          </w:rPr>
          <w:t>treatment</w:t>
        </w:r>
        <w:r>
          <w:rPr>
            <w:rStyle w:val="a9"/>
            <w:szCs w:val="24"/>
          </w:rPr>
          <w:t>%20</w:t>
        </w:r>
        <w:r>
          <w:rPr>
            <w:rStyle w:val="a9"/>
            <w:szCs w:val="24"/>
            <w:lang w:val="en-US"/>
          </w:rPr>
          <w:t>of</w:t>
        </w:r>
        <w:r>
          <w:rPr>
            <w:rStyle w:val="a9"/>
            <w:szCs w:val="24"/>
          </w:rPr>
          <w:t>%20</w:t>
        </w:r>
        <w:r>
          <w:rPr>
            <w:rStyle w:val="a9"/>
            <w:szCs w:val="24"/>
            <w:lang w:val="en-US"/>
          </w:rPr>
          <w:t>opioid</w:t>
        </w:r>
        <w:r>
          <w:rPr>
            <w:rStyle w:val="a9"/>
            <w:szCs w:val="24"/>
          </w:rPr>
          <w:t>%20</w:t>
        </w:r>
        <w:r>
          <w:rPr>
            <w:rStyle w:val="a9"/>
            <w:szCs w:val="24"/>
            <w:lang w:val="en-US"/>
          </w:rPr>
          <w:t>dependence</w:t>
        </w:r>
        <w:r>
          <w:rPr>
            <w:rStyle w:val="a9"/>
            <w:szCs w:val="24"/>
          </w:rPr>
          <w:t>.</w:t>
        </w:r>
        <w:r>
          <w:rPr>
            <w:rStyle w:val="a9"/>
            <w:szCs w:val="24"/>
            <w:lang w:val="en-US"/>
          </w:rPr>
          <w:t>pdf</w:t>
        </w:r>
      </w:hyperlink>
      <w:r>
        <w:t xml:space="preserve"> </w:t>
      </w:r>
      <w:r>
        <w:rPr>
          <w:szCs w:val="24"/>
        </w:rPr>
        <w:t>Дата обращения: 28.02.2017</w:t>
      </w:r>
      <w:r w:rsidR="006D3A4D">
        <w:rPr>
          <w:szCs w:val="24"/>
        </w:rPr>
        <w:t>.</w:t>
      </w:r>
    </w:p>
    <w:p w:rsidR="000A0EB7" w:rsidRDefault="000A0EB7" w:rsidP="00885337">
      <w:pPr>
        <w:pStyle w:val="ad"/>
        <w:numPr>
          <w:ilvl w:val="0"/>
          <w:numId w:val="59"/>
        </w:numPr>
        <w:tabs>
          <w:tab w:val="left" w:pos="567"/>
        </w:tabs>
        <w:spacing w:line="240" w:lineRule="auto"/>
        <w:ind w:left="0" w:firstLine="0"/>
        <w:rPr>
          <w:rStyle w:val="element-citation"/>
          <w:lang w:val="en-US"/>
        </w:rPr>
      </w:pPr>
      <w:proofErr w:type="spellStart"/>
      <w:proofErr w:type="gramStart"/>
      <w:r>
        <w:rPr>
          <w:szCs w:val="24"/>
          <w:lang w:val="en-US"/>
        </w:rPr>
        <w:t>Riordan,C.E</w:t>
      </w:r>
      <w:proofErr w:type="spellEnd"/>
      <w:r>
        <w:rPr>
          <w:szCs w:val="24"/>
          <w:lang w:val="en-US"/>
        </w:rPr>
        <w:t>.</w:t>
      </w:r>
      <w:proofErr w:type="gramEnd"/>
      <w:r>
        <w:rPr>
          <w:szCs w:val="24"/>
          <w:lang w:val="en-US"/>
        </w:rPr>
        <w:t>,</w:t>
      </w:r>
      <w:r w:rsidR="00A15CE2" w:rsidRPr="00A15CE2">
        <w:rPr>
          <w:szCs w:val="24"/>
          <w:lang w:val="en-US"/>
        </w:rPr>
        <w:t xml:space="preserve"> </w:t>
      </w:r>
      <w:proofErr w:type="spellStart"/>
      <w:r>
        <w:rPr>
          <w:szCs w:val="24"/>
          <w:lang w:val="en-US"/>
        </w:rPr>
        <w:t>Kleber,H.D</w:t>
      </w:r>
      <w:proofErr w:type="spellEnd"/>
      <w:r>
        <w:rPr>
          <w:szCs w:val="24"/>
          <w:lang w:val="en-US"/>
        </w:rPr>
        <w:t>. Rapid opiate detoxification with clonid</w:t>
      </w:r>
      <w:r w:rsidR="00EC66C9">
        <w:rPr>
          <w:szCs w:val="24"/>
          <w:lang w:val="en-US"/>
        </w:rPr>
        <w:t xml:space="preserve">ine and naloxone. Lancet. </w:t>
      </w:r>
      <w:proofErr w:type="gramStart"/>
      <w:r w:rsidR="00EC66C9">
        <w:rPr>
          <w:szCs w:val="24"/>
          <w:lang w:val="en-US"/>
        </w:rPr>
        <w:t>1980;</w:t>
      </w:r>
      <w:r>
        <w:rPr>
          <w:szCs w:val="24"/>
          <w:lang w:val="en-US"/>
        </w:rPr>
        <w:t>1:1079</w:t>
      </w:r>
      <w:r w:rsidR="006D3A4D">
        <w:rPr>
          <w:szCs w:val="24"/>
        </w:rPr>
        <w:t>.</w:t>
      </w:r>
      <w:r>
        <w:rPr>
          <w:szCs w:val="24"/>
          <w:lang w:val="en-US"/>
        </w:rPr>
        <w:t>.</w:t>
      </w:r>
      <w:proofErr w:type="gramEnd"/>
    </w:p>
    <w:p w:rsidR="000A0EB7" w:rsidRDefault="000A0EB7" w:rsidP="00885337">
      <w:pPr>
        <w:pStyle w:val="ad"/>
        <w:numPr>
          <w:ilvl w:val="0"/>
          <w:numId w:val="59"/>
        </w:numPr>
        <w:tabs>
          <w:tab w:val="left" w:pos="567"/>
        </w:tabs>
        <w:spacing w:line="240" w:lineRule="auto"/>
        <w:ind w:left="0" w:firstLine="0"/>
      </w:pPr>
      <w:r>
        <w:rPr>
          <w:szCs w:val="24"/>
          <w:lang w:val="en-US"/>
        </w:rPr>
        <w:t xml:space="preserve">Kleber H.D. Detoxification from narcotics. ln: </w:t>
      </w:r>
      <w:proofErr w:type="spellStart"/>
      <w:r>
        <w:rPr>
          <w:szCs w:val="24"/>
          <w:lang w:val="en-US"/>
        </w:rPr>
        <w:t>Lowinson</w:t>
      </w:r>
      <w:proofErr w:type="spellEnd"/>
      <w:r>
        <w:rPr>
          <w:szCs w:val="24"/>
          <w:lang w:val="en-US"/>
        </w:rPr>
        <w:t xml:space="preserve"> J.H., </w:t>
      </w:r>
      <w:proofErr w:type="spellStart"/>
      <w:r>
        <w:rPr>
          <w:szCs w:val="24"/>
          <w:lang w:val="en-US"/>
        </w:rPr>
        <w:t>Ruitz</w:t>
      </w:r>
      <w:proofErr w:type="spellEnd"/>
      <w:r>
        <w:rPr>
          <w:szCs w:val="24"/>
          <w:lang w:val="en-US"/>
        </w:rPr>
        <w:t xml:space="preserve"> P. eds.: Substance abuse, clinical problems and perspectives. Baltimore</w:t>
      </w:r>
      <w:r>
        <w:rPr>
          <w:szCs w:val="24"/>
        </w:rPr>
        <w:t xml:space="preserve">: </w:t>
      </w:r>
      <w:r>
        <w:rPr>
          <w:szCs w:val="24"/>
          <w:lang w:val="en-US"/>
        </w:rPr>
        <w:t>Williams &amp; Wilkins</w:t>
      </w:r>
      <w:r>
        <w:rPr>
          <w:szCs w:val="24"/>
        </w:rPr>
        <w:t xml:space="preserve">. </w:t>
      </w:r>
      <w:r>
        <w:rPr>
          <w:szCs w:val="24"/>
          <w:lang w:val="en-US"/>
        </w:rPr>
        <w:t>1981; 24: 317-338.</w:t>
      </w:r>
    </w:p>
    <w:p w:rsidR="000A0EB7" w:rsidRDefault="000A0EB7" w:rsidP="00885337">
      <w:pPr>
        <w:pStyle w:val="ad"/>
        <w:numPr>
          <w:ilvl w:val="0"/>
          <w:numId w:val="59"/>
        </w:numPr>
        <w:tabs>
          <w:tab w:val="left" w:pos="567"/>
        </w:tabs>
        <w:spacing w:line="240" w:lineRule="auto"/>
        <w:ind w:left="0" w:firstLine="0"/>
        <w:rPr>
          <w:rStyle w:val="nowrap"/>
        </w:rPr>
      </w:pPr>
      <w:r>
        <w:rPr>
          <w:szCs w:val="24"/>
          <w:lang w:val="en-US"/>
        </w:rPr>
        <w:t xml:space="preserve">Drug Misuse.  Opioid detoxification. National Clinical Practice Guideline Number 52. National Collaborating Centre for Mental Health commissioned by the National Institute for Health &amp; Clinical Excellence published. </w:t>
      </w:r>
      <w:r>
        <w:rPr>
          <w:rFonts w:eastAsia="Times New Roman"/>
          <w:color w:val="000000"/>
          <w:szCs w:val="24"/>
          <w:lang w:val="en-US" w:eastAsia="ru-RU"/>
        </w:rPr>
        <w:t>URL</w:t>
      </w:r>
      <w:r>
        <w:rPr>
          <w:rFonts w:eastAsia="Times New Roman"/>
          <w:color w:val="000000"/>
          <w:szCs w:val="24"/>
          <w:lang w:eastAsia="ru-RU"/>
        </w:rPr>
        <w:t xml:space="preserve">: </w:t>
      </w:r>
      <w:hyperlink r:id="rId57" w:history="1">
        <w:r>
          <w:rPr>
            <w:rStyle w:val="a9"/>
            <w:szCs w:val="24"/>
            <w:lang w:val="en-US"/>
          </w:rPr>
          <w:t>https</w:t>
        </w:r>
        <w:r>
          <w:rPr>
            <w:rStyle w:val="a9"/>
            <w:szCs w:val="24"/>
          </w:rPr>
          <w:t>://</w:t>
        </w:r>
        <w:r>
          <w:rPr>
            <w:rStyle w:val="a9"/>
            <w:szCs w:val="24"/>
            <w:lang w:val="en-US"/>
          </w:rPr>
          <w:t>www</w:t>
        </w:r>
        <w:r>
          <w:rPr>
            <w:rStyle w:val="a9"/>
            <w:szCs w:val="24"/>
          </w:rPr>
          <w:t>.</w:t>
        </w:r>
        <w:proofErr w:type="spellStart"/>
        <w:r>
          <w:rPr>
            <w:rStyle w:val="a9"/>
            <w:szCs w:val="24"/>
            <w:lang w:val="en-US"/>
          </w:rPr>
          <w:t>ncbi</w:t>
        </w:r>
        <w:proofErr w:type="spellEnd"/>
        <w:r>
          <w:rPr>
            <w:rStyle w:val="a9"/>
            <w:szCs w:val="24"/>
          </w:rPr>
          <w:t>.</w:t>
        </w:r>
        <w:proofErr w:type="spellStart"/>
        <w:r>
          <w:rPr>
            <w:rStyle w:val="a9"/>
            <w:szCs w:val="24"/>
            <w:lang w:val="en-US"/>
          </w:rPr>
          <w:t>nlm</w:t>
        </w:r>
        <w:proofErr w:type="spellEnd"/>
        <w:r>
          <w:rPr>
            <w:rStyle w:val="a9"/>
            <w:szCs w:val="24"/>
          </w:rPr>
          <w:t>.</w:t>
        </w:r>
        <w:proofErr w:type="spellStart"/>
        <w:r>
          <w:rPr>
            <w:rStyle w:val="a9"/>
            <w:szCs w:val="24"/>
            <w:lang w:val="en-US"/>
          </w:rPr>
          <w:t>nih</w:t>
        </w:r>
        <w:proofErr w:type="spellEnd"/>
        <w:r>
          <w:rPr>
            <w:rStyle w:val="a9"/>
            <w:szCs w:val="24"/>
          </w:rPr>
          <w:t>.</w:t>
        </w:r>
        <w:r>
          <w:rPr>
            <w:rStyle w:val="a9"/>
            <w:szCs w:val="24"/>
            <w:lang w:val="en-US"/>
          </w:rPr>
          <w:t>gov</w:t>
        </w:r>
        <w:r>
          <w:rPr>
            <w:rStyle w:val="a9"/>
            <w:szCs w:val="24"/>
          </w:rPr>
          <w:t>/</w:t>
        </w:r>
        <w:r>
          <w:rPr>
            <w:rStyle w:val="a9"/>
            <w:szCs w:val="24"/>
            <w:lang w:val="en-US"/>
          </w:rPr>
          <w:t>books</w:t>
        </w:r>
        <w:r>
          <w:rPr>
            <w:rStyle w:val="a9"/>
            <w:szCs w:val="24"/>
          </w:rPr>
          <w:t>/</w:t>
        </w:r>
        <w:r>
          <w:rPr>
            <w:rStyle w:val="a9"/>
            <w:szCs w:val="24"/>
            <w:lang w:val="en-US"/>
          </w:rPr>
          <w:t>NBK</w:t>
        </w:r>
        <w:r>
          <w:rPr>
            <w:rStyle w:val="a9"/>
            <w:szCs w:val="24"/>
          </w:rPr>
          <w:t>50622/</w:t>
        </w:r>
        <w:r>
          <w:rPr>
            <w:rStyle w:val="a9"/>
            <w:szCs w:val="24"/>
            <w:lang w:val="en-US"/>
          </w:rPr>
          <w:t>pdf</w:t>
        </w:r>
        <w:r>
          <w:rPr>
            <w:rStyle w:val="a9"/>
            <w:szCs w:val="24"/>
          </w:rPr>
          <w:t>/</w:t>
        </w:r>
        <w:r>
          <w:rPr>
            <w:rStyle w:val="a9"/>
            <w:szCs w:val="24"/>
            <w:lang w:val="en-US"/>
          </w:rPr>
          <w:t>Bookshelf</w:t>
        </w:r>
        <w:r>
          <w:rPr>
            <w:rStyle w:val="a9"/>
            <w:szCs w:val="24"/>
          </w:rPr>
          <w:t>_</w:t>
        </w:r>
        <w:r>
          <w:rPr>
            <w:rStyle w:val="a9"/>
            <w:szCs w:val="24"/>
            <w:lang w:val="en-US"/>
          </w:rPr>
          <w:t>NBK</w:t>
        </w:r>
        <w:r>
          <w:rPr>
            <w:rStyle w:val="a9"/>
            <w:szCs w:val="24"/>
          </w:rPr>
          <w:t>50622.</w:t>
        </w:r>
        <w:r>
          <w:rPr>
            <w:rStyle w:val="a9"/>
            <w:szCs w:val="24"/>
            <w:lang w:val="en-US"/>
          </w:rPr>
          <w:t>pdf</w:t>
        </w:r>
      </w:hyperlink>
      <w:r>
        <w:rPr>
          <w:szCs w:val="24"/>
        </w:rPr>
        <w:t xml:space="preserve"> Дата обращения: 28.02.2017. </w:t>
      </w:r>
      <w:r>
        <w:rPr>
          <w:rStyle w:val="element-citation"/>
          <w:szCs w:val="24"/>
        </w:rPr>
        <w:t xml:space="preserve"> </w:t>
      </w:r>
    </w:p>
    <w:p w:rsidR="000A0EB7" w:rsidRDefault="000A0EB7" w:rsidP="00885337">
      <w:pPr>
        <w:pStyle w:val="ad"/>
        <w:numPr>
          <w:ilvl w:val="0"/>
          <w:numId w:val="59"/>
        </w:numPr>
        <w:tabs>
          <w:tab w:val="left" w:pos="567"/>
        </w:tabs>
        <w:spacing w:line="240" w:lineRule="auto"/>
        <w:ind w:left="0" w:firstLine="0"/>
        <w:rPr>
          <w:rStyle w:val="element-citation"/>
          <w:lang w:val="en-US"/>
        </w:rPr>
      </w:pPr>
      <w:r>
        <w:rPr>
          <w:szCs w:val="24"/>
          <w:lang w:val="en-US"/>
        </w:rPr>
        <w:t xml:space="preserve">Gold M.S., </w:t>
      </w:r>
      <w:proofErr w:type="spellStart"/>
      <w:r>
        <w:rPr>
          <w:szCs w:val="24"/>
          <w:lang w:val="en-US"/>
        </w:rPr>
        <w:t>Dackis</w:t>
      </w:r>
      <w:proofErr w:type="spellEnd"/>
      <w:r>
        <w:rPr>
          <w:szCs w:val="24"/>
          <w:lang w:val="en-US"/>
        </w:rPr>
        <w:t xml:space="preserve"> C.A., </w:t>
      </w:r>
      <w:proofErr w:type="spellStart"/>
      <w:r>
        <w:rPr>
          <w:szCs w:val="24"/>
          <w:lang w:val="en-US"/>
        </w:rPr>
        <w:t>Washton</w:t>
      </w:r>
      <w:proofErr w:type="spellEnd"/>
      <w:r>
        <w:rPr>
          <w:szCs w:val="24"/>
          <w:lang w:val="en-US"/>
        </w:rPr>
        <w:t xml:space="preserve"> A. M. The sequential use of clonidine and naltrexone in the treatment of opiate addicts. </w:t>
      </w:r>
      <w:r>
        <w:rPr>
          <w:rStyle w:val="ref-journal"/>
          <w:szCs w:val="24"/>
          <w:lang w:val="en-US"/>
        </w:rPr>
        <w:t xml:space="preserve">Advances in Alcohol and Substance Abuse. </w:t>
      </w:r>
      <w:r>
        <w:rPr>
          <w:szCs w:val="24"/>
          <w:lang w:val="en-US"/>
        </w:rPr>
        <w:t xml:space="preserve">1984; </w:t>
      </w:r>
      <w:r>
        <w:rPr>
          <w:rStyle w:val="ref-vol"/>
          <w:szCs w:val="24"/>
          <w:lang w:val="en-US"/>
        </w:rPr>
        <w:t>3</w:t>
      </w:r>
      <w:r>
        <w:rPr>
          <w:szCs w:val="24"/>
          <w:lang w:val="en-US"/>
        </w:rPr>
        <w:t xml:space="preserve">(3): 19–39. </w:t>
      </w:r>
      <w:r>
        <w:rPr>
          <w:rFonts w:eastAsia="Times New Roman"/>
          <w:color w:val="000000"/>
          <w:szCs w:val="24"/>
          <w:lang w:val="en-US" w:eastAsia="ru-RU"/>
        </w:rPr>
        <w:t>URL:</w:t>
      </w:r>
      <w:r>
        <w:rPr>
          <w:rFonts w:eastAsia="MinionPro-BoldCn"/>
          <w:szCs w:val="24"/>
          <w:lang w:val="en-US"/>
        </w:rPr>
        <w:t xml:space="preserve"> </w:t>
      </w:r>
      <w:r>
        <w:rPr>
          <w:rStyle w:val="nowrap"/>
          <w:szCs w:val="24"/>
          <w:lang w:val="en-US"/>
        </w:rPr>
        <w:t>[</w:t>
      </w:r>
      <w:hyperlink r:id="rId58" w:tgtFrame="pmc_ext" w:history="1">
        <w:r>
          <w:rPr>
            <w:rStyle w:val="a9"/>
            <w:szCs w:val="24"/>
            <w:lang w:val="en-US"/>
          </w:rPr>
          <w:t>PubMed</w:t>
        </w:r>
      </w:hyperlink>
      <w:r>
        <w:rPr>
          <w:rStyle w:val="nowrap"/>
          <w:szCs w:val="24"/>
          <w:lang w:val="en-US"/>
        </w:rPr>
        <w:t>]</w:t>
      </w:r>
      <w:r>
        <w:rPr>
          <w:rFonts w:eastAsia="MinionPro-BoldCn"/>
          <w:szCs w:val="24"/>
          <w:lang w:val="en-US"/>
        </w:rPr>
        <w:t xml:space="preserve"> </w:t>
      </w:r>
      <w:r>
        <w:rPr>
          <w:rFonts w:eastAsia="MinionPro-BoldCn"/>
          <w:szCs w:val="24"/>
        </w:rPr>
        <w:t>Д</w:t>
      </w:r>
      <w:r>
        <w:rPr>
          <w:szCs w:val="24"/>
        </w:rPr>
        <w:t>ата</w:t>
      </w:r>
      <w:r>
        <w:rPr>
          <w:szCs w:val="24"/>
          <w:lang w:val="en-US"/>
        </w:rPr>
        <w:t xml:space="preserve"> </w:t>
      </w:r>
      <w:r>
        <w:rPr>
          <w:szCs w:val="24"/>
        </w:rPr>
        <w:t>обращения</w:t>
      </w:r>
      <w:r>
        <w:rPr>
          <w:szCs w:val="24"/>
          <w:lang w:val="en-US"/>
        </w:rPr>
        <w:t>: 28.02.2017.</w:t>
      </w:r>
      <w:r>
        <w:rPr>
          <w:rStyle w:val="element-citation"/>
          <w:szCs w:val="24"/>
          <w:lang w:val="en-US"/>
        </w:rPr>
        <w:t xml:space="preserve"> </w:t>
      </w:r>
    </w:p>
    <w:p w:rsidR="000A0EB7" w:rsidRPr="00B544A2" w:rsidRDefault="000A0EB7" w:rsidP="00885337">
      <w:pPr>
        <w:pStyle w:val="ad"/>
        <w:numPr>
          <w:ilvl w:val="0"/>
          <w:numId w:val="59"/>
        </w:numPr>
        <w:tabs>
          <w:tab w:val="left" w:pos="567"/>
        </w:tabs>
        <w:spacing w:line="240" w:lineRule="auto"/>
        <w:ind w:left="0" w:firstLine="0"/>
        <w:rPr>
          <w:rStyle w:val="nowrap"/>
          <w:lang w:val="en-US"/>
        </w:rPr>
      </w:pPr>
      <w:r>
        <w:rPr>
          <w:szCs w:val="24"/>
          <w:lang w:val="en-US"/>
        </w:rPr>
        <w:t xml:space="preserve"> </w:t>
      </w:r>
      <w:proofErr w:type="spellStart"/>
      <w:r>
        <w:rPr>
          <w:rStyle w:val="af7"/>
          <w:b w:val="0"/>
          <w:szCs w:val="24"/>
          <w:lang w:val="en-US"/>
        </w:rPr>
        <w:t>Gowing</w:t>
      </w:r>
      <w:proofErr w:type="spellEnd"/>
      <w:r>
        <w:rPr>
          <w:rStyle w:val="af7"/>
          <w:b w:val="0"/>
          <w:szCs w:val="24"/>
          <w:lang w:val="en-US"/>
        </w:rPr>
        <w:t xml:space="preserve"> L., Farrell M., Ali R. (2009b) Alpha2 -adrenergic agonists for the management of opioid withdrawal. Cochrane Database Syst Rev 2:</w:t>
      </w:r>
      <w:r>
        <w:rPr>
          <w:rStyle w:val="af7"/>
          <w:szCs w:val="24"/>
          <w:lang w:val="en-US"/>
        </w:rPr>
        <w:t xml:space="preserve"> </w:t>
      </w:r>
      <w:r>
        <w:rPr>
          <w:rFonts w:eastAsia="Times New Roman"/>
          <w:color w:val="000000"/>
          <w:szCs w:val="24"/>
          <w:lang w:val="en-US" w:eastAsia="ru-RU"/>
        </w:rPr>
        <w:t>URL</w:t>
      </w:r>
      <w:r w:rsidR="00A15CE2" w:rsidRPr="00A15CE2">
        <w:rPr>
          <w:rFonts w:eastAsia="Times New Roman"/>
          <w:color w:val="000000"/>
          <w:szCs w:val="24"/>
          <w:lang w:val="en-US" w:eastAsia="ru-RU"/>
        </w:rPr>
        <w:t>:</w:t>
      </w:r>
      <w:r>
        <w:rPr>
          <w:rStyle w:val="nowrap"/>
          <w:szCs w:val="24"/>
          <w:lang w:val="en-US"/>
        </w:rPr>
        <w:t xml:space="preserve"> [</w:t>
      </w:r>
      <w:r w:rsidR="00A15CE2" w:rsidRPr="00A15CE2">
        <w:rPr>
          <w:lang w:val="en-US"/>
        </w:rPr>
        <w:t>https://www.ncbi.nlm.nih.gov/pubmed/24683051</w:t>
      </w:r>
      <w:r>
        <w:rPr>
          <w:rStyle w:val="nowrap"/>
          <w:szCs w:val="24"/>
          <w:lang w:val="en-US"/>
        </w:rPr>
        <w:t>]</w:t>
      </w:r>
      <w:r>
        <w:rPr>
          <w:rFonts w:eastAsia="MinionPro-BoldCn"/>
          <w:szCs w:val="24"/>
          <w:lang w:val="en-US"/>
        </w:rPr>
        <w:t xml:space="preserve"> </w:t>
      </w:r>
      <w:r>
        <w:rPr>
          <w:rFonts w:eastAsia="MinionPro-BoldCn"/>
          <w:szCs w:val="24"/>
        </w:rPr>
        <w:t>Д</w:t>
      </w:r>
      <w:r>
        <w:rPr>
          <w:szCs w:val="24"/>
        </w:rPr>
        <w:t>ата</w:t>
      </w:r>
      <w:r>
        <w:rPr>
          <w:szCs w:val="24"/>
          <w:lang w:val="en-US"/>
        </w:rPr>
        <w:t xml:space="preserve"> </w:t>
      </w:r>
      <w:r>
        <w:rPr>
          <w:szCs w:val="24"/>
        </w:rPr>
        <w:t>обращения</w:t>
      </w:r>
      <w:r>
        <w:rPr>
          <w:szCs w:val="24"/>
          <w:lang w:val="en-US"/>
        </w:rPr>
        <w:t>: 28.02.2017</w:t>
      </w:r>
      <w:r w:rsidR="00A15CE2" w:rsidRPr="00A15CE2">
        <w:rPr>
          <w:szCs w:val="24"/>
          <w:lang w:val="en-US"/>
        </w:rPr>
        <w:t>.</w:t>
      </w:r>
      <w:r>
        <w:rPr>
          <w:rStyle w:val="element-citation"/>
          <w:szCs w:val="24"/>
          <w:lang w:val="en-US"/>
        </w:rPr>
        <w:t xml:space="preserve"> </w:t>
      </w:r>
    </w:p>
    <w:p w:rsidR="00A15CE2" w:rsidRDefault="000A0EB7" w:rsidP="00A15CE2">
      <w:pPr>
        <w:pStyle w:val="aa"/>
        <w:numPr>
          <w:ilvl w:val="0"/>
          <w:numId w:val="59"/>
        </w:numPr>
        <w:tabs>
          <w:tab w:val="left" w:pos="567"/>
        </w:tabs>
        <w:spacing w:after="0" w:line="240" w:lineRule="auto"/>
        <w:ind w:left="0" w:firstLine="0"/>
        <w:rPr>
          <w:rFonts w:cs="Times New Roman"/>
        </w:rPr>
      </w:pPr>
      <w:r>
        <w:rPr>
          <w:rFonts w:cs="Times New Roman"/>
          <w:szCs w:val="24"/>
        </w:rPr>
        <w:t xml:space="preserve">Воронин К.Э., Рохлина М.Л., Петракова Л.Б. Клинические проявления и патогенетические методы лечения опийного абстинентного синдрома. </w:t>
      </w:r>
      <w:r w:rsidR="00EC66C9">
        <w:rPr>
          <w:rFonts w:cs="Times New Roman"/>
          <w:szCs w:val="24"/>
        </w:rPr>
        <w:t>В с</w:t>
      </w:r>
      <w:r>
        <w:rPr>
          <w:rFonts w:cs="Times New Roman"/>
          <w:szCs w:val="24"/>
        </w:rPr>
        <w:t>борник</w:t>
      </w:r>
      <w:r w:rsidR="00EC66C9">
        <w:rPr>
          <w:rFonts w:cs="Times New Roman"/>
          <w:szCs w:val="24"/>
        </w:rPr>
        <w:t>е</w:t>
      </w:r>
      <w:r>
        <w:rPr>
          <w:rFonts w:cs="Times New Roman"/>
          <w:szCs w:val="24"/>
        </w:rPr>
        <w:t>: Акт</w:t>
      </w:r>
      <w:r w:rsidR="00EC66C9">
        <w:rPr>
          <w:rFonts w:cs="Times New Roman"/>
          <w:szCs w:val="24"/>
        </w:rPr>
        <w:t xml:space="preserve">уальные </w:t>
      </w:r>
      <w:r>
        <w:rPr>
          <w:rFonts w:cs="Times New Roman"/>
          <w:szCs w:val="24"/>
        </w:rPr>
        <w:t>проблемы медико-социальной реабилитации больных алкоголизмом и наркоманиями. 1994</w:t>
      </w:r>
      <w:r w:rsidR="00EC66C9">
        <w:rPr>
          <w:rFonts w:cs="Times New Roman"/>
          <w:szCs w:val="24"/>
        </w:rPr>
        <w:t xml:space="preserve">; </w:t>
      </w:r>
      <w:r>
        <w:rPr>
          <w:rFonts w:cs="Times New Roman"/>
          <w:szCs w:val="24"/>
        </w:rPr>
        <w:t>с. 125-129.</w:t>
      </w:r>
    </w:p>
    <w:p w:rsidR="00A15CE2" w:rsidRDefault="00085263" w:rsidP="00A15CE2">
      <w:pPr>
        <w:pStyle w:val="aa"/>
        <w:numPr>
          <w:ilvl w:val="0"/>
          <w:numId w:val="59"/>
        </w:numPr>
        <w:tabs>
          <w:tab w:val="left" w:pos="567"/>
        </w:tabs>
        <w:spacing w:after="0" w:line="240" w:lineRule="auto"/>
        <w:ind w:left="0" w:firstLine="0"/>
        <w:rPr>
          <w:rFonts w:cs="Times New Roman"/>
          <w:lang w:val="en-US"/>
        </w:rPr>
      </w:pPr>
      <w:hyperlink r:id="rId59" w:history="1">
        <w:r w:rsidR="00A15CE2" w:rsidRPr="00A15CE2">
          <w:rPr>
            <w:rStyle w:val="a9"/>
            <w:rFonts w:cs="Times New Roman"/>
            <w:color w:val="auto"/>
            <w:szCs w:val="24"/>
            <w:u w:val="none"/>
            <w:lang w:val="en-US"/>
          </w:rPr>
          <w:t>Dunn K</w:t>
        </w:r>
        <w:r w:rsidR="00A15CE2" w:rsidRPr="00A15CE2">
          <w:rPr>
            <w:rStyle w:val="a9"/>
            <w:color w:val="auto"/>
            <w:szCs w:val="24"/>
            <w:u w:val="none"/>
            <w:lang w:val="en-US"/>
          </w:rPr>
          <w:t>.</w:t>
        </w:r>
        <w:r w:rsidR="00A15CE2" w:rsidRPr="00A15CE2">
          <w:rPr>
            <w:rStyle w:val="a9"/>
            <w:rFonts w:cs="Times New Roman"/>
            <w:color w:val="auto"/>
            <w:szCs w:val="24"/>
            <w:u w:val="none"/>
            <w:lang w:val="en-US"/>
          </w:rPr>
          <w:t>E</w:t>
        </w:r>
      </w:hyperlink>
      <w:r w:rsidR="00A15CE2" w:rsidRPr="00A15CE2">
        <w:rPr>
          <w:lang w:val="en-US"/>
        </w:rPr>
        <w:t>., </w:t>
      </w:r>
      <w:hyperlink r:id="rId60" w:history="1">
        <w:r w:rsidR="00A15CE2" w:rsidRPr="00A15CE2">
          <w:rPr>
            <w:rStyle w:val="a9"/>
            <w:rFonts w:cs="Times New Roman"/>
            <w:color w:val="auto"/>
            <w:szCs w:val="24"/>
            <w:u w:val="none"/>
            <w:lang w:val="en-US"/>
          </w:rPr>
          <w:t>Tompkins D</w:t>
        </w:r>
        <w:r w:rsidR="00A15CE2" w:rsidRPr="00A15CE2">
          <w:rPr>
            <w:rStyle w:val="a9"/>
            <w:color w:val="auto"/>
            <w:szCs w:val="24"/>
            <w:u w:val="none"/>
            <w:lang w:val="en-US"/>
          </w:rPr>
          <w:t>.</w:t>
        </w:r>
        <w:r w:rsidR="00A15CE2" w:rsidRPr="00A15CE2">
          <w:rPr>
            <w:rStyle w:val="a9"/>
            <w:rFonts w:cs="Times New Roman"/>
            <w:color w:val="auto"/>
            <w:szCs w:val="24"/>
            <w:u w:val="none"/>
            <w:lang w:val="en-US"/>
          </w:rPr>
          <w:t>A</w:t>
        </w:r>
      </w:hyperlink>
      <w:r w:rsidR="00A15CE2" w:rsidRPr="00A15CE2">
        <w:rPr>
          <w:lang w:val="en-US"/>
        </w:rPr>
        <w:t>., </w:t>
      </w:r>
      <w:hyperlink r:id="rId61" w:history="1">
        <w:r w:rsidR="00A15CE2" w:rsidRPr="00A15CE2">
          <w:rPr>
            <w:rStyle w:val="a9"/>
            <w:rFonts w:cs="Times New Roman"/>
            <w:color w:val="auto"/>
            <w:szCs w:val="24"/>
            <w:u w:val="none"/>
            <w:lang w:val="en-US"/>
          </w:rPr>
          <w:t>Bigelow G</w:t>
        </w:r>
        <w:r w:rsidR="00A15CE2" w:rsidRPr="00A15CE2">
          <w:rPr>
            <w:rStyle w:val="a9"/>
            <w:color w:val="auto"/>
            <w:szCs w:val="24"/>
            <w:u w:val="none"/>
            <w:lang w:val="en-US"/>
          </w:rPr>
          <w:t>.</w:t>
        </w:r>
        <w:r w:rsidR="00A15CE2" w:rsidRPr="00A15CE2">
          <w:rPr>
            <w:rStyle w:val="a9"/>
            <w:rFonts w:cs="Times New Roman"/>
            <w:color w:val="auto"/>
            <w:szCs w:val="24"/>
            <w:u w:val="none"/>
            <w:lang w:val="en-US"/>
          </w:rPr>
          <w:t>E</w:t>
        </w:r>
      </w:hyperlink>
      <w:r w:rsidR="00A15CE2" w:rsidRPr="00A15CE2">
        <w:rPr>
          <w:lang w:val="en-US"/>
        </w:rPr>
        <w:t>., </w:t>
      </w:r>
      <w:hyperlink r:id="rId62" w:history="1">
        <w:r w:rsidR="00A15CE2" w:rsidRPr="00A15CE2">
          <w:rPr>
            <w:rStyle w:val="a9"/>
            <w:rFonts w:cs="Times New Roman"/>
            <w:color w:val="auto"/>
            <w:szCs w:val="24"/>
            <w:u w:val="none"/>
            <w:lang w:val="en-US"/>
          </w:rPr>
          <w:t>Strain E</w:t>
        </w:r>
        <w:r w:rsidR="00A15CE2" w:rsidRPr="00A15CE2">
          <w:rPr>
            <w:rStyle w:val="a9"/>
            <w:color w:val="auto"/>
            <w:szCs w:val="24"/>
            <w:u w:val="none"/>
            <w:lang w:val="en-US"/>
          </w:rPr>
          <w:t>.</w:t>
        </w:r>
        <w:r w:rsidR="00A15CE2" w:rsidRPr="00A15CE2">
          <w:rPr>
            <w:rStyle w:val="a9"/>
            <w:rFonts w:cs="Times New Roman"/>
            <w:color w:val="auto"/>
            <w:szCs w:val="24"/>
            <w:u w:val="none"/>
            <w:lang w:val="en-US"/>
          </w:rPr>
          <w:t>C</w:t>
        </w:r>
      </w:hyperlink>
      <w:r w:rsidR="00A15CE2" w:rsidRPr="00A15CE2">
        <w:rPr>
          <w:lang w:val="en-US"/>
        </w:rPr>
        <w:t>. Efficacy of </w:t>
      </w:r>
      <w:r w:rsidR="00C77B16">
        <w:rPr>
          <w:rStyle w:val="highlight"/>
          <w:lang w:val="en-US"/>
        </w:rPr>
        <w:t>Tramadol</w:t>
      </w:r>
      <w:r w:rsidR="00C77B16">
        <w:rPr>
          <w:lang w:val="en-US"/>
        </w:rPr>
        <w:t> Extended-Release for Opioid </w:t>
      </w:r>
      <w:r w:rsidR="00C77B16">
        <w:rPr>
          <w:rStyle w:val="highlight"/>
          <w:lang w:val="en-US"/>
        </w:rPr>
        <w:t>Withdrawal</w:t>
      </w:r>
      <w:r w:rsidR="00C77B16">
        <w:rPr>
          <w:lang w:val="en-US"/>
        </w:rPr>
        <w:t>: A Randomized Clinical Trial</w:t>
      </w:r>
      <w:r w:rsidR="00A15CE2" w:rsidRPr="00A15CE2">
        <w:rPr>
          <w:lang w:val="en-US"/>
        </w:rPr>
        <w:t>.</w:t>
      </w:r>
      <w:r w:rsidR="00A15CE2" w:rsidRPr="00A15CE2">
        <w:rPr>
          <w:rFonts w:ascii="Arial" w:hAnsi="Arial" w:cs="Arial"/>
          <w:sz w:val="17"/>
          <w:szCs w:val="17"/>
          <w:lang w:val="en-US"/>
        </w:rPr>
        <w:t xml:space="preserve"> </w:t>
      </w:r>
      <w:hyperlink r:id="rId63" w:tooltip="JAMA psychiatry." w:history="1">
        <w:r w:rsidR="00A15CE2" w:rsidRPr="00A15CE2">
          <w:rPr>
            <w:rStyle w:val="a9"/>
            <w:rFonts w:cs="Times New Roman"/>
            <w:color w:val="auto"/>
            <w:szCs w:val="24"/>
            <w:u w:val="none"/>
            <w:lang w:val="en-US"/>
          </w:rPr>
          <w:t>JAMA Psychiatry.</w:t>
        </w:r>
      </w:hyperlink>
      <w:r w:rsidR="000A0EB7">
        <w:rPr>
          <w:rFonts w:cs="Times New Roman"/>
          <w:szCs w:val="24"/>
          <w:lang w:val="en-US"/>
        </w:rPr>
        <w:t xml:space="preserve"> 2017 Sep 1; 74(9): 885-893. </w:t>
      </w:r>
      <w:proofErr w:type="spellStart"/>
      <w:r w:rsidR="000A0EB7">
        <w:rPr>
          <w:rFonts w:cs="Times New Roman"/>
          <w:szCs w:val="24"/>
          <w:lang w:val="en-US"/>
        </w:rPr>
        <w:t>doi</w:t>
      </w:r>
      <w:proofErr w:type="spellEnd"/>
      <w:r w:rsidR="000A0EB7">
        <w:rPr>
          <w:rFonts w:cs="Times New Roman"/>
          <w:szCs w:val="24"/>
          <w:lang w:val="en-US"/>
        </w:rPr>
        <w:t>: 10.1001/jamapsychiatry.2017.1838.</w:t>
      </w:r>
    </w:p>
    <w:p w:rsidR="002B2A10" w:rsidRDefault="00A15CE2">
      <w:pPr>
        <w:pStyle w:val="ad"/>
        <w:numPr>
          <w:ilvl w:val="0"/>
          <w:numId w:val="59"/>
        </w:numPr>
        <w:tabs>
          <w:tab w:val="left" w:pos="567"/>
        </w:tabs>
        <w:spacing w:line="240" w:lineRule="auto"/>
        <w:ind w:left="0" w:firstLine="0"/>
        <w:rPr>
          <w:szCs w:val="24"/>
        </w:rPr>
      </w:pPr>
      <w:proofErr w:type="spellStart"/>
      <w:r w:rsidRPr="00A15CE2">
        <w:rPr>
          <w:iCs/>
          <w:szCs w:val="24"/>
        </w:rPr>
        <w:t>Полецкий</w:t>
      </w:r>
      <w:proofErr w:type="spellEnd"/>
      <w:r w:rsidRPr="00A15CE2">
        <w:rPr>
          <w:iCs/>
          <w:szCs w:val="24"/>
        </w:rPr>
        <w:t xml:space="preserve"> В.М., Куркин С.Д. </w:t>
      </w:r>
      <w:hyperlink r:id="rId64" w:history="1">
        <w:r w:rsidRPr="00A15CE2">
          <w:rPr>
            <w:rStyle w:val="a9"/>
            <w:bCs/>
            <w:color w:val="auto"/>
            <w:szCs w:val="24"/>
            <w:u w:val="none"/>
          </w:rPr>
          <w:t>Обзор подходов к купированию опийного абстинентного синдрома</w:t>
        </w:r>
      </w:hyperlink>
      <w:r w:rsidR="00C77B16" w:rsidRPr="00C77B16">
        <w:rPr>
          <w:rStyle w:val="a9"/>
          <w:bCs/>
          <w:color w:val="auto"/>
          <w:szCs w:val="24"/>
          <w:u w:val="none"/>
        </w:rPr>
        <w:t xml:space="preserve">. </w:t>
      </w:r>
      <w:r w:rsidRPr="00A15CE2">
        <w:rPr>
          <w:szCs w:val="24"/>
        </w:rPr>
        <w:t xml:space="preserve">В сборнике: </w:t>
      </w:r>
      <w:hyperlink r:id="rId65" w:history="1">
        <w:r w:rsidRPr="00A15CE2">
          <w:rPr>
            <w:rStyle w:val="a9"/>
            <w:color w:val="auto"/>
            <w:szCs w:val="24"/>
            <w:u w:val="none"/>
          </w:rPr>
          <w:t>актуальные проблемы возрастной наркологии</w:t>
        </w:r>
      </w:hyperlink>
      <w:r w:rsidR="000A0EB7">
        <w:rPr>
          <w:szCs w:val="24"/>
        </w:rPr>
        <w:t xml:space="preserve"> материалы региональной междисциплинарной научно-практической конференции. 2012; с. 62-66. </w:t>
      </w:r>
    </w:p>
    <w:p w:rsidR="00A15CE2" w:rsidRPr="00D07AB0" w:rsidRDefault="00A15CE2" w:rsidP="00A15CE2">
      <w:pPr>
        <w:pStyle w:val="desc2"/>
        <w:numPr>
          <w:ilvl w:val="0"/>
          <w:numId w:val="59"/>
        </w:numPr>
        <w:tabs>
          <w:tab w:val="left" w:pos="567"/>
        </w:tabs>
        <w:ind w:left="0" w:firstLine="0"/>
        <w:rPr>
          <w:sz w:val="24"/>
          <w:szCs w:val="24"/>
          <w:lang w:val="en-US"/>
        </w:rPr>
      </w:pPr>
      <w:proofErr w:type="spellStart"/>
      <w:r w:rsidRPr="00A15CE2">
        <w:rPr>
          <w:sz w:val="24"/>
          <w:szCs w:val="24"/>
          <w:lang w:val="en-US"/>
        </w:rPr>
        <w:t>Ziaaddini</w:t>
      </w:r>
      <w:proofErr w:type="spellEnd"/>
      <w:r w:rsidRPr="00A15CE2">
        <w:rPr>
          <w:sz w:val="24"/>
          <w:szCs w:val="24"/>
          <w:lang w:val="en-US"/>
        </w:rPr>
        <w:t xml:space="preserve"> H, </w:t>
      </w:r>
      <w:proofErr w:type="spellStart"/>
      <w:r w:rsidRPr="00A15CE2">
        <w:rPr>
          <w:sz w:val="24"/>
          <w:szCs w:val="24"/>
          <w:lang w:val="en-US"/>
        </w:rPr>
        <w:t>Ziaaddini</w:t>
      </w:r>
      <w:proofErr w:type="spellEnd"/>
      <w:r w:rsidRPr="00A15CE2">
        <w:rPr>
          <w:sz w:val="24"/>
          <w:szCs w:val="24"/>
          <w:lang w:val="en-US"/>
        </w:rPr>
        <w:t xml:space="preserve"> A, </w:t>
      </w:r>
      <w:proofErr w:type="spellStart"/>
      <w:r w:rsidRPr="00A15CE2">
        <w:rPr>
          <w:sz w:val="24"/>
          <w:szCs w:val="24"/>
          <w:lang w:val="en-US"/>
        </w:rPr>
        <w:t>Asghari</w:t>
      </w:r>
      <w:proofErr w:type="spellEnd"/>
      <w:r w:rsidRPr="00A15CE2">
        <w:rPr>
          <w:sz w:val="24"/>
          <w:szCs w:val="24"/>
          <w:lang w:val="en-US"/>
        </w:rPr>
        <w:t xml:space="preserve"> N, </w:t>
      </w:r>
      <w:proofErr w:type="spellStart"/>
      <w:r w:rsidRPr="00A15CE2">
        <w:rPr>
          <w:sz w:val="24"/>
          <w:szCs w:val="24"/>
          <w:lang w:val="en-US"/>
        </w:rPr>
        <w:t>Nakhaee</w:t>
      </w:r>
      <w:proofErr w:type="spellEnd"/>
      <w:r w:rsidRPr="00A15CE2">
        <w:rPr>
          <w:sz w:val="24"/>
          <w:szCs w:val="24"/>
          <w:lang w:val="en-US"/>
        </w:rPr>
        <w:t xml:space="preserve"> N, </w:t>
      </w:r>
      <w:proofErr w:type="spellStart"/>
      <w:r w:rsidRPr="00A15CE2">
        <w:rPr>
          <w:sz w:val="24"/>
          <w:szCs w:val="24"/>
          <w:lang w:val="en-US"/>
        </w:rPr>
        <w:t>Eslami</w:t>
      </w:r>
      <w:proofErr w:type="spellEnd"/>
      <w:r w:rsidRPr="00A15CE2">
        <w:rPr>
          <w:sz w:val="24"/>
          <w:szCs w:val="24"/>
          <w:lang w:val="en-US"/>
        </w:rPr>
        <w:t xml:space="preserve"> M. </w:t>
      </w:r>
      <w:hyperlink r:id="rId66" w:history="1">
        <w:r w:rsidRPr="00A15CE2">
          <w:rPr>
            <w:rStyle w:val="a9"/>
            <w:rFonts w:eastAsiaTheme="majorEastAsia"/>
            <w:color w:val="auto"/>
            <w:sz w:val="24"/>
            <w:szCs w:val="24"/>
            <w:u w:val="none"/>
            <w:lang w:val="en-US"/>
          </w:rPr>
          <w:t xml:space="preserve">Trial of </w:t>
        </w:r>
        <w:r w:rsidRPr="00A15CE2">
          <w:rPr>
            <w:rStyle w:val="a9"/>
            <w:rFonts w:eastAsiaTheme="majorEastAsia"/>
            <w:bCs/>
            <w:color w:val="auto"/>
            <w:sz w:val="24"/>
            <w:szCs w:val="24"/>
            <w:u w:val="none"/>
            <w:lang w:val="en-US"/>
          </w:rPr>
          <w:t>tramadol</w:t>
        </w:r>
        <w:r w:rsidRPr="00A15CE2">
          <w:rPr>
            <w:rStyle w:val="a9"/>
            <w:rFonts w:eastAsiaTheme="majorEastAsia"/>
            <w:color w:val="auto"/>
            <w:sz w:val="24"/>
            <w:szCs w:val="24"/>
            <w:u w:val="none"/>
            <w:lang w:val="en-US"/>
          </w:rPr>
          <w:t xml:space="preserve"> plus gabapentin for opioid detoxification.</w:t>
        </w:r>
      </w:hyperlink>
      <w:r w:rsidRPr="00A15CE2">
        <w:rPr>
          <w:sz w:val="24"/>
          <w:szCs w:val="24"/>
          <w:lang w:val="en-US"/>
        </w:rPr>
        <w:t xml:space="preserve"> </w:t>
      </w:r>
      <w:r w:rsidR="00C77B16">
        <w:rPr>
          <w:rStyle w:val="jrnl"/>
          <w:sz w:val="24"/>
          <w:szCs w:val="24"/>
          <w:lang w:val="en-US"/>
        </w:rPr>
        <w:t>Iran Red Crescent Med J</w:t>
      </w:r>
      <w:r w:rsidR="00C77B16">
        <w:rPr>
          <w:sz w:val="24"/>
          <w:szCs w:val="24"/>
          <w:lang w:val="en-US"/>
        </w:rPr>
        <w:t xml:space="preserve">. 2014 Dec 29; 17(1). </w:t>
      </w:r>
      <w:r w:rsidRPr="00A15CE2">
        <w:rPr>
          <w:rStyle w:val="doilabel"/>
          <w:rFonts w:eastAsiaTheme="majorEastAsia"/>
          <w:sz w:val="24"/>
          <w:szCs w:val="24"/>
          <w:lang w:val="en-US"/>
        </w:rPr>
        <w:t>doi:</w:t>
      </w:r>
      <w:r w:rsidR="00085263">
        <w:fldChar w:fldCharType="begin"/>
      </w:r>
      <w:r w:rsidR="00085263" w:rsidRPr="003936C5">
        <w:rPr>
          <w:lang w:val="en-US"/>
        </w:rPr>
        <w:instrText xml:space="preserve"> HYPERLINK "http://doi.org/10.5812/ircmj.18202" </w:instrText>
      </w:r>
      <w:r w:rsidR="00085263">
        <w:fldChar w:fldCharType="separate"/>
      </w:r>
      <w:r w:rsidRPr="00A15CE2">
        <w:rPr>
          <w:rStyle w:val="a9"/>
          <w:rFonts w:eastAsiaTheme="majorEastAsia"/>
          <w:color w:val="auto"/>
          <w:sz w:val="24"/>
          <w:szCs w:val="24"/>
          <w:u w:val="none"/>
          <w:lang w:val="en-US"/>
        </w:rPr>
        <w:t>10.5812/ircmj.18202</w:t>
      </w:r>
      <w:r w:rsidR="00085263">
        <w:rPr>
          <w:rStyle w:val="a9"/>
          <w:rFonts w:eastAsiaTheme="majorEastAsia"/>
          <w:color w:val="auto"/>
          <w:sz w:val="24"/>
          <w:szCs w:val="24"/>
          <w:u w:val="none"/>
          <w:lang w:val="en-US"/>
        </w:rPr>
        <w:fldChar w:fldCharType="end"/>
      </w:r>
      <w:r w:rsidRPr="00A15CE2">
        <w:rPr>
          <w:color w:val="000000"/>
          <w:sz w:val="24"/>
          <w:szCs w:val="24"/>
          <w:lang w:val="en-US"/>
        </w:rPr>
        <w:t>. URL</w:t>
      </w:r>
      <w:r w:rsidRPr="00D07AB0">
        <w:rPr>
          <w:color w:val="000000"/>
          <w:sz w:val="24"/>
          <w:szCs w:val="24"/>
          <w:lang w:val="en-US"/>
        </w:rPr>
        <w:t xml:space="preserve">: </w:t>
      </w:r>
      <w:hyperlink r:id="rId67" w:history="1">
        <w:r w:rsidRPr="00D07AB0">
          <w:rPr>
            <w:rStyle w:val="a9"/>
            <w:sz w:val="24"/>
            <w:szCs w:val="24"/>
            <w:lang w:val="en-US"/>
          </w:rPr>
          <w:t>https://www.semanticscholar.org/paper/Trial-of-Tramadol-Plus-Gabapentin-for-Opioid-Ziaaddini-Ziaaddini/df3f51dda7822b7ac5ff7a6add1f36926c8c0225</w:t>
        </w:r>
      </w:hyperlink>
      <w:r w:rsidRPr="00D07AB0">
        <w:rPr>
          <w:sz w:val="24"/>
          <w:szCs w:val="24"/>
          <w:lang w:val="en-US"/>
        </w:rPr>
        <w:t xml:space="preserve"> </w:t>
      </w:r>
      <w:r w:rsidRPr="00A15CE2">
        <w:rPr>
          <w:sz w:val="24"/>
          <w:szCs w:val="24"/>
        </w:rPr>
        <w:t>Дата</w:t>
      </w:r>
      <w:r w:rsidRPr="00D07AB0">
        <w:rPr>
          <w:sz w:val="24"/>
          <w:szCs w:val="24"/>
          <w:lang w:val="en-US"/>
        </w:rPr>
        <w:t xml:space="preserve"> </w:t>
      </w:r>
      <w:r w:rsidRPr="00A15CE2">
        <w:rPr>
          <w:sz w:val="24"/>
          <w:szCs w:val="24"/>
        </w:rPr>
        <w:t>обращения</w:t>
      </w:r>
      <w:r w:rsidRPr="00D07AB0">
        <w:rPr>
          <w:sz w:val="24"/>
          <w:szCs w:val="24"/>
          <w:lang w:val="en-US"/>
        </w:rPr>
        <w:t>: 09.09.2018</w:t>
      </w:r>
    </w:p>
    <w:p w:rsidR="00A15CE2" w:rsidRPr="003936C5" w:rsidRDefault="00A15CE2" w:rsidP="00A15CE2">
      <w:pPr>
        <w:pStyle w:val="desc2"/>
        <w:numPr>
          <w:ilvl w:val="0"/>
          <w:numId w:val="59"/>
        </w:numPr>
        <w:tabs>
          <w:tab w:val="left" w:pos="567"/>
        </w:tabs>
        <w:ind w:left="0" w:firstLine="0"/>
        <w:rPr>
          <w:sz w:val="24"/>
          <w:szCs w:val="24"/>
        </w:rPr>
      </w:pPr>
      <w:r w:rsidRPr="00A15CE2">
        <w:rPr>
          <w:sz w:val="24"/>
          <w:szCs w:val="24"/>
          <w:lang w:val="en-US"/>
        </w:rPr>
        <w:t xml:space="preserve">Chawla J.M., Pal H., Lal R., Jain R., Schooler N., </w:t>
      </w:r>
      <w:proofErr w:type="spellStart"/>
      <w:r w:rsidRPr="00A15CE2">
        <w:rPr>
          <w:sz w:val="24"/>
          <w:szCs w:val="24"/>
          <w:lang w:val="en-US"/>
        </w:rPr>
        <w:t>Balhara</w:t>
      </w:r>
      <w:proofErr w:type="spellEnd"/>
      <w:r w:rsidRPr="00A15CE2">
        <w:rPr>
          <w:sz w:val="24"/>
          <w:szCs w:val="24"/>
          <w:lang w:val="en-US"/>
        </w:rPr>
        <w:t xml:space="preserve"> Y.P. </w:t>
      </w:r>
      <w:hyperlink r:id="rId68" w:history="1">
        <w:r w:rsidRPr="00A15CE2">
          <w:rPr>
            <w:rStyle w:val="a9"/>
            <w:rFonts w:eastAsiaTheme="majorEastAsia"/>
            <w:color w:val="auto"/>
            <w:sz w:val="24"/>
            <w:szCs w:val="24"/>
            <w:u w:val="none"/>
            <w:lang w:val="en-US"/>
          </w:rPr>
          <w:t xml:space="preserve">Comparison of efficacy between buprenorphine and </w:t>
        </w:r>
        <w:r w:rsidRPr="00A15CE2">
          <w:rPr>
            <w:rStyle w:val="a9"/>
            <w:rFonts w:eastAsiaTheme="majorEastAsia"/>
            <w:bCs/>
            <w:color w:val="auto"/>
            <w:sz w:val="24"/>
            <w:szCs w:val="24"/>
            <w:u w:val="none"/>
            <w:lang w:val="en-US"/>
          </w:rPr>
          <w:t>tramadol</w:t>
        </w:r>
        <w:r w:rsidRPr="00A15CE2">
          <w:rPr>
            <w:rStyle w:val="a9"/>
            <w:rFonts w:eastAsiaTheme="majorEastAsia"/>
            <w:color w:val="auto"/>
            <w:sz w:val="24"/>
            <w:szCs w:val="24"/>
            <w:u w:val="none"/>
            <w:lang w:val="en-US"/>
          </w:rPr>
          <w:t xml:space="preserve"> in the detoxification of opioid (heroin)-dependent subjects.</w:t>
        </w:r>
      </w:hyperlink>
      <w:r w:rsidRPr="00A15CE2">
        <w:rPr>
          <w:sz w:val="24"/>
          <w:szCs w:val="24"/>
          <w:lang w:val="en-US"/>
        </w:rPr>
        <w:t xml:space="preserve"> </w:t>
      </w:r>
      <w:r w:rsidR="00C77B16">
        <w:rPr>
          <w:rStyle w:val="jrnl"/>
          <w:sz w:val="24"/>
          <w:szCs w:val="24"/>
          <w:lang w:val="en-US"/>
        </w:rPr>
        <w:t>Journal Opioid Management</w:t>
      </w:r>
      <w:r w:rsidR="00C77B16">
        <w:rPr>
          <w:sz w:val="24"/>
          <w:szCs w:val="24"/>
          <w:lang w:val="en-US"/>
        </w:rPr>
        <w:t xml:space="preserve">. </w:t>
      </w:r>
      <w:r w:rsidR="00C77B16" w:rsidRPr="003936C5">
        <w:rPr>
          <w:sz w:val="24"/>
          <w:szCs w:val="24"/>
        </w:rPr>
        <w:t xml:space="preserve">2013 </w:t>
      </w:r>
      <w:r w:rsidR="00C77B16">
        <w:rPr>
          <w:sz w:val="24"/>
          <w:szCs w:val="24"/>
          <w:lang w:val="en-US"/>
        </w:rPr>
        <w:t>Jan</w:t>
      </w:r>
      <w:r w:rsidR="00C77B16" w:rsidRPr="003936C5">
        <w:rPr>
          <w:sz w:val="24"/>
          <w:szCs w:val="24"/>
        </w:rPr>
        <w:t>-</w:t>
      </w:r>
      <w:r w:rsidR="00C77B16">
        <w:rPr>
          <w:sz w:val="24"/>
          <w:szCs w:val="24"/>
          <w:lang w:val="en-US"/>
        </w:rPr>
        <w:t>Feb</w:t>
      </w:r>
      <w:r w:rsidR="00C77B16" w:rsidRPr="003936C5">
        <w:rPr>
          <w:sz w:val="24"/>
          <w:szCs w:val="24"/>
        </w:rPr>
        <w:t>; 9(1): 35-41</w:t>
      </w:r>
      <w:r w:rsidRPr="003936C5">
        <w:rPr>
          <w:sz w:val="24"/>
          <w:szCs w:val="24"/>
        </w:rPr>
        <w:t>.</w:t>
      </w:r>
      <w:r w:rsidR="00C77B16" w:rsidRPr="003936C5">
        <w:rPr>
          <w:rFonts w:eastAsia="MinionPro-BoldCn"/>
          <w:sz w:val="24"/>
          <w:szCs w:val="24"/>
        </w:rPr>
        <w:t xml:space="preserve"> </w:t>
      </w:r>
      <w:r w:rsidRPr="00A15CE2">
        <w:rPr>
          <w:color w:val="000000"/>
          <w:sz w:val="24"/>
          <w:szCs w:val="24"/>
          <w:lang w:val="en-US"/>
        </w:rPr>
        <w:t>URL</w:t>
      </w:r>
      <w:r w:rsidRPr="003936C5">
        <w:rPr>
          <w:color w:val="000000"/>
          <w:sz w:val="24"/>
          <w:szCs w:val="24"/>
        </w:rPr>
        <w:t xml:space="preserve">: </w:t>
      </w:r>
      <w:hyperlink r:id="rId69" w:history="1">
        <w:r w:rsidRPr="00A15CE2">
          <w:rPr>
            <w:rStyle w:val="a9"/>
            <w:rFonts w:eastAsiaTheme="majorEastAsia"/>
            <w:sz w:val="24"/>
            <w:szCs w:val="24"/>
            <w:lang w:val="en-US"/>
          </w:rPr>
          <w:t>https</w:t>
        </w:r>
        <w:r w:rsidRPr="003936C5">
          <w:rPr>
            <w:rStyle w:val="a9"/>
            <w:rFonts w:eastAsiaTheme="majorEastAsia"/>
            <w:sz w:val="24"/>
            <w:szCs w:val="24"/>
          </w:rPr>
          <w:t>://</w:t>
        </w:r>
        <w:r w:rsidRPr="00A15CE2">
          <w:rPr>
            <w:rStyle w:val="a9"/>
            <w:rFonts w:eastAsiaTheme="majorEastAsia"/>
            <w:sz w:val="24"/>
            <w:szCs w:val="24"/>
            <w:lang w:val="en-US"/>
          </w:rPr>
          <w:t>www</w:t>
        </w:r>
        <w:r w:rsidRPr="003936C5">
          <w:rPr>
            <w:rStyle w:val="a9"/>
            <w:rFonts w:eastAsiaTheme="majorEastAsia"/>
            <w:sz w:val="24"/>
            <w:szCs w:val="24"/>
          </w:rPr>
          <w:t>.</w:t>
        </w:r>
        <w:proofErr w:type="spellStart"/>
        <w:r w:rsidRPr="00A15CE2">
          <w:rPr>
            <w:rStyle w:val="a9"/>
            <w:rFonts w:eastAsiaTheme="majorEastAsia"/>
            <w:sz w:val="24"/>
            <w:szCs w:val="24"/>
            <w:lang w:val="en-US"/>
          </w:rPr>
          <w:t>ncbi</w:t>
        </w:r>
        <w:proofErr w:type="spellEnd"/>
        <w:r w:rsidRPr="003936C5">
          <w:rPr>
            <w:rStyle w:val="a9"/>
            <w:rFonts w:eastAsiaTheme="majorEastAsia"/>
            <w:sz w:val="24"/>
            <w:szCs w:val="24"/>
          </w:rPr>
          <w:t>.</w:t>
        </w:r>
        <w:proofErr w:type="spellStart"/>
        <w:r w:rsidRPr="00A15CE2">
          <w:rPr>
            <w:rStyle w:val="a9"/>
            <w:rFonts w:eastAsiaTheme="majorEastAsia"/>
            <w:sz w:val="24"/>
            <w:szCs w:val="24"/>
            <w:lang w:val="en-US"/>
          </w:rPr>
          <w:t>nlm</w:t>
        </w:r>
        <w:proofErr w:type="spellEnd"/>
        <w:r w:rsidRPr="003936C5">
          <w:rPr>
            <w:rStyle w:val="a9"/>
            <w:rFonts w:eastAsiaTheme="majorEastAsia"/>
            <w:sz w:val="24"/>
            <w:szCs w:val="24"/>
          </w:rPr>
          <w:t>.</w:t>
        </w:r>
        <w:proofErr w:type="spellStart"/>
        <w:r w:rsidRPr="00A15CE2">
          <w:rPr>
            <w:rStyle w:val="a9"/>
            <w:rFonts w:eastAsiaTheme="majorEastAsia"/>
            <w:sz w:val="24"/>
            <w:szCs w:val="24"/>
            <w:lang w:val="en-US"/>
          </w:rPr>
          <w:t>nih</w:t>
        </w:r>
        <w:proofErr w:type="spellEnd"/>
        <w:r w:rsidRPr="003936C5">
          <w:rPr>
            <w:rStyle w:val="a9"/>
            <w:rFonts w:eastAsiaTheme="majorEastAsia"/>
            <w:sz w:val="24"/>
            <w:szCs w:val="24"/>
          </w:rPr>
          <w:t>.</w:t>
        </w:r>
        <w:r w:rsidRPr="00A15CE2">
          <w:rPr>
            <w:rStyle w:val="a9"/>
            <w:rFonts w:eastAsiaTheme="majorEastAsia"/>
            <w:sz w:val="24"/>
            <w:szCs w:val="24"/>
            <w:lang w:val="en-US"/>
          </w:rPr>
          <w:t>gov</w:t>
        </w:r>
        <w:r w:rsidRPr="003936C5">
          <w:rPr>
            <w:rStyle w:val="a9"/>
            <w:rFonts w:eastAsiaTheme="majorEastAsia"/>
            <w:sz w:val="24"/>
            <w:szCs w:val="24"/>
          </w:rPr>
          <w:t>/</w:t>
        </w:r>
      </w:hyperlink>
      <w:r w:rsidRPr="003936C5">
        <w:rPr>
          <w:sz w:val="24"/>
          <w:szCs w:val="24"/>
        </w:rPr>
        <w:t xml:space="preserve">  </w:t>
      </w:r>
      <w:r w:rsidRPr="00A15CE2">
        <w:rPr>
          <w:sz w:val="24"/>
          <w:szCs w:val="24"/>
        </w:rPr>
        <w:t>Дата</w:t>
      </w:r>
      <w:r w:rsidRPr="003936C5">
        <w:rPr>
          <w:sz w:val="24"/>
          <w:szCs w:val="24"/>
        </w:rPr>
        <w:t xml:space="preserve"> </w:t>
      </w:r>
      <w:r w:rsidRPr="00A15CE2">
        <w:rPr>
          <w:sz w:val="24"/>
          <w:szCs w:val="24"/>
        </w:rPr>
        <w:t>обращения</w:t>
      </w:r>
      <w:r w:rsidRPr="003936C5">
        <w:rPr>
          <w:sz w:val="24"/>
          <w:szCs w:val="24"/>
        </w:rPr>
        <w:t>: 28.02.2017</w:t>
      </w:r>
      <w:r w:rsidR="006D3A4D" w:rsidRPr="003936C5">
        <w:rPr>
          <w:sz w:val="24"/>
          <w:szCs w:val="24"/>
        </w:rPr>
        <w:t>.</w:t>
      </w:r>
    </w:p>
    <w:p w:rsidR="002B2A10" w:rsidRDefault="00A15CE2">
      <w:pPr>
        <w:pStyle w:val="ad"/>
        <w:numPr>
          <w:ilvl w:val="0"/>
          <w:numId w:val="59"/>
        </w:numPr>
        <w:tabs>
          <w:tab w:val="left" w:pos="567"/>
        </w:tabs>
        <w:spacing w:line="240" w:lineRule="auto"/>
        <w:ind w:left="0" w:firstLine="0"/>
        <w:rPr>
          <w:szCs w:val="24"/>
        </w:rPr>
      </w:pPr>
      <w:proofErr w:type="spellStart"/>
      <w:r w:rsidRPr="00A15CE2">
        <w:rPr>
          <w:szCs w:val="24"/>
          <w:lang w:val="en-US" w:eastAsia="ru-RU"/>
        </w:rPr>
        <w:lastRenderedPageBreak/>
        <w:t>Zarghami</w:t>
      </w:r>
      <w:proofErr w:type="spellEnd"/>
      <w:r w:rsidRPr="00A15CE2">
        <w:rPr>
          <w:szCs w:val="24"/>
          <w:lang w:val="en-US" w:eastAsia="ru-RU"/>
        </w:rPr>
        <w:t xml:space="preserve"> M., </w:t>
      </w:r>
      <w:proofErr w:type="spellStart"/>
      <w:r w:rsidRPr="00A15CE2">
        <w:rPr>
          <w:szCs w:val="24"/>
          <w:lang w:val="en-US" w:eastAsia="ru-RU"/>
        </w:rPr>
        <w:t>Masoum</w:t>
      </w:r>
      <w:proofErr w:type="spellEnd"/>
      <w:r w:rsidRPr="00A15CE2">
        <w:rPr>
          <w:szCs w:val="24"/>
          <w:lang w:val="en-US" w:eastAsia="ru-RU"/>
        </w:rPr>
        <w:t xml:space="preserve"> B., </w:t>
      </w:r>
      <w:proofErr w:type="spellStart"/>
      <w:r w:rsidRPr="00A15CE2">
        <w:rPr>
          <w:szCs w:val="24"/>
          <w:lang w:val="en-US" w:eastAsia="ru-RU"/>
        </w:rPr>
        <w:t>Shiran</w:t>
      </w:r>
      <w:proofErr w:type="spellEnd"/>
      <w:r w:rsidRPr="00A15CE2">
        <w:rPr>
          <w:szCs w:val="24"/>
          <w:lang w:val="en-US" w:eastAsia="ru-RU"/>
        </w:rPr>
        <w:t xml:space="preserve"> M.R. </w:t>
      </w:r>
      <w:hyperlink r:id="rId70" w:history="1">
        <w:r w:rsidRPr="00A15CE2">
          <w:rPr>
            <w:rStyle w:val="a9"/>
            <w:rFonts w:eastAsia="Times New Roman"/>
            <w:color w:val="auto"/>
            <w:szCs w:val="24"/>
            <w:u w:val="none"/>
            <w:lang w:val="en-US" w:eastAsia="ru-RU"/>
          </w:rPr>
          <w:t>Tramadol versus methadone for treatment of opiate withdrawal: a double-blind, randomized, clinical trial.</w:t>
        </w:r>
      </w:hyperlink>
      <w:r w:rsidRPr="00A15CE2">
        <w:rPr>
          <w:szCs w:val="24"/>
          <w:lang w:val="en-US" w:eastAsia="ru-RU"/>
        </w:rPr>
        <w:t xml:space="preserve"> Addict</w:t>
      </w:r>
      <w:r w:rsidRPr="006D3A4D">
        <w:rPr>
          <w:szCs w:val="24"/>
          <w:lang w:eastAsia="ru-RU"/>
        </w:rPr>
        <w:t xml:space="preserve"> </w:t>
      </w:r>
      <w:r w:rsidRPr="00A15CE2">
        <w:rPr>
          <w:szCs w:val="24"/>
          <w:lang w:val="en-US" w:eastAsia="ru-RU"/>
        </w:rPr>
        <w:t>Dis</w:t>
      </w:r>
      <w:r w:rsidRPr="006D3A4D">
        <w:rPr>
          <w:szCs w:val="24"/>
          <w:lang w:eastAsia="ru-RU"/>
        </w:rPr>
        <w:t xml:space="preserve">. 2012; 31(2): 112-117. </w:t>
      </w:r>
      <w:r w:rsidRPr="00A15CE2">
        <w:rPr>
          <w:rFonts w:eastAsia="Times New Roman"/>
          <w:color w:val="000000"/>
          <w:szCs w:val="24"/>
          <w:lang w:val="en-US" w:eastAsia="ru-RU"/>
        </w:rPr>
        <w:t>URL</w:t>
      </w:r>
      <w:r w:rsidRPr="00A15CE2">
        <w:rPr>
          <w:rFonts w:eastAsia="Times New Roman"/>
          <w:color w:val="000000"/>
          <w:szCs w:val="24"/>
          <w:lang w:eastAsia="ru-RU"/>
        </w:rPr>
        <w:t xml:space="preserve">: </w:t>
      </w:r>
      <w:hyperlink r:id="rId71" w:history="1">
        <w:r w:rsidR="00C77B16">
          <w:rPr>
            <w:rStyle w:val="a9"/>
            <w:rFonts w:eastAsia="MinionPro-BoldCn"/>
            <w:szCs w:val="24"/>
          </w:rPr>
          <w:t>https://www.ncbi.nlm.nih.gov/</w:t>
        </w:r>
      </w:hyperlink>
      <w:r w:rsidRPr="00A15CE2">
        <w:rPr>
          <w:rFonts w:eastAsia="MinionPro-BoldCn"/>
          <w:szCs w:val="24"/>
        </w:rPr>
        <w:t xml:space="preserve"> Д</w:t>
      </w:r>
      <w:r w:rsidRPr="00A15CE2">
        <w:rPr>
          <w:szCs w:val="24"/>
        </w:rPr>
        <w:t>ата обращения: 28.02.2017</w:t>
      </w:r>
      <w:r w:rsidR="006D3A4D">
        <w:rPr>
          <w:szCs w:val="24"/>
        </w:rPr>
        <w:t>.</w:t>
      </w:r>
    </w:p>
    <w:p w:rsidR="002B2A10" w:rsidRDefault="00A15CE2">
      <w:pPr>
        <w:pStyle w:val="ad"/>
        <w:numPr>
          <w:ilvl w:val="0"/>
          <w:numId w:val="59"/>
        </w:numPr>
        <w:tabs>
          <w:tab w:val="left" w:pos="567"/>
        </w:tabs>
        <w:spacing w:line="240" w:lineRule="auto"/>
        <w:ind w:left="0" w:firstLine="0"/>
        <w:rPr>
          <w:szCs w:val="24"/>
        </w:rPr>
      </w:pPr>
      <w:proofErr w:type="spellStart"/>
      <w:r w:rsidRPr="00A15CE2">
        <w:rPr>
          <w:szCs w:val="24"/>
        </w:rPr>
        <w:t>Абузарова</w:t>
      </w:r>
      <w:proofErr w:type="spellEnd"/>
      <w:r w:rsidRPr="00A15CE2">
        <w:rPr>
          <w:szCs w:val="24"/>
        </w:rPr>
        <w:t xml:space="preserve"> Г.Р., Невзорова Д.В., </w:t>
      </w:r>
      <w:proofErr w:type="spellStart"/>
      <w:r w:rsidRPr="00A15CE2">
        <w:rPr>
          <w:szCs w:val="24"/>
        </w:rPr>
        <w:t>Кумирова</w:t>
      </w:r>
      <w:proofErr w:type="spellEnd"/>
      <w:r w:rsidRPr="00A15CE2">
        <w:rPr>
          <w:szCs w:val="24"/>
        </w:rPr>
        <w:t xml:space="preserve"> Э.В., Савва Н.Н., Арутюнов Г.П., Багненко С.Ф., Данилов </w:t>
      </w:r>
      <w:proofErr w:type="spellStart"/>
      <w:r w:rsidRPr="00A15CE2">
        <w:rPr>
          <w:szCs w:val="24"/>
        </w:rPr>
        <w:t>Ал.Б</w:t>
      </w:r>
      <w:proofErr w:type="spellEnd"/>
      <w:r w:rsidRPr="00A15CE2">
        <w:rPr>
          <w:szCs w:val="24"/>
        </w:rPr>
        <w:t xml:space="preserve">., Данилов А.Б., Куняева Т.А., Молчанов И.В., </w:t>
      </w:r>
      <w:proofErr w:type="spellStart"/>
      <w:r w:rsidRPr="00A15CE2">
        <w:rPr>
          <w:szCs w:val="24"/>
        </w:rPr>
        <w:t>Падалкин</w:t>
      </w:r>
      <w:proofErr w:type="spellEnd"/>
      <w:r w:rsidRPr="00A15CE2">
        <w:rPr>
          <w:szCs w:val="24"/>
        </w:rPr>
        <w:t xml:space="preserve"> В.П., Поляков В.Г., Пчелинцев М.В., Степаненко С.М. Обезболивание взрослых и детей при оказании медицинской помощи. </w:t>
      </w:r>
      <w:r w:rsidR="001872CC" w:rsidRPr="001872CC">
        <w:rPr>
          <w:szCs w:val="24"/>
        </w:rPr>
        <w:t>М</w:t>
      </w:r>
      <w:r w:rsidR="001872CC">
        <w:rPr>
          <w:szCs w:val="24"/>
        </w:rPr>
        <w:t xml:space="preserve">.: </w:t>
      </w:r>
      <w:r w:rsidRPr="00A15CE2">
        <w:rPr>
          <w:szCs w:val="24"/>
        </w:rPr>
        <w:t>ФГБОУ ВО РНИМУ им. Н.И. Пирогова Минздрава России</w:t>
      </w:r>
      <w:r w:rsidR="001872CC">
        <w:rPr>
          <w:szCs w:val="24"/>
        </w:rPr>
        <w:t xml:space="preserve">; </w:t>
      </w:r>
      <w:r w:rsidRPr="00A15CE2">
        <w:rPr>
          <w:szCs w:val="24"/>
        </w:rPr>
        <w:t>2016</w:t>
      </w:r>
      <w:r w:rsidR="001872CC">
        <w:rPr>
          <w:szCs w:val="24"/>
        </w:rPr>
        <w:t>.</w:t>
      </w:r>
      <w:r w:rsidRPr="00A15CE2">
        <w:rPr>
          <w:szCs w:val="24"/>
        </w:rPr>
        <w:t xml:space="preserve"> 94 с.</w:t>
      </w:r>
    </w:p>
    <w:p w:rsidR="002B2A10" w:rsidRDefault="00A15CE2">
      <w:pPr>
        <w:pStyle w:val="ad"/>
        <w:numPr>
          <w:ilvl w:val="0"/>
          <w:numId w:val="59"/>
        </w:numPr>
        <w:tabs>
          <w:tab w:val="left" w:pos="567"/>
        </w:tabs>
        <w:spacing w:line="240" w:lineRule="auto"/>
        <w:ind w:left="0" w:firstLine="0"/>
        <w:rPr>
          <w:szCs w:val="24"/>
        </w:rPr>
      </w:pPr>
      <w:r w:rsidRPr="00A15CE2">
        <w:rPr>
          <w:szCs w:val="24"/>
        </w:rPr>
        <w:t xml:space="preserve">Иванец Н.Н., Винникова М.А. Опыт применения </w:t>
      </w:r>
      <w:proofErr w:type="spellStart"/>
      <w:r w:rsidRPr="00A15CE2">
        <w:rPr>
          <w:szCs w:val="24"/>
        </w:rPr>
        <w:t>ксефокама</w:t>
      </w:r>
      <w:proofErr w:type="spellEnd"/>
      <w:r w:rsidRPr="00A15CE2">
        <w:rPr>
          <w:szCs w:val="24"/>
        </w:rPr>
        <w:t xml:space="preserve"> (</w:t>
      </w:r>
      <w:proofErr w:type="spellStart"/>
      <w:r w:rsidRPr="00A15CE2">
        <w:rPr>
          <w:szCs w:val="24"/>
        </w:rPr>
        <w:t>лорноксикама</w:t>
      </w:r>
      <w:proofErr w:type="spellEnd"/>
      <w:r w:rsidRPr="00A15CE2">
        <w:rPr>
          <w:szCs w:val="24"/>
        </w:rPr>
        <w:t xml:space="preserve">) при купировании болевого синдрома у больных героиновой наркоманией. Вопросы наркологии. </w:t>
      </w:r>
      <w:proofErr w:type="gramStart"/>
      <w:r w:rsidRPr="00A15CE2">
        <w:rPr>
          <w:szCs w:val="24"/>
        </w:rPr>
        <w:t>2001;4:3</w:t>
      </w:r>
      <w:proofErr w:type="gramEnd"/>
      <w:r w:rsidRPr="00A15CE2">
        <w:rPr>
          <w:szCs w:val="24"/>
        </w:rPr>
        <w:t>-9.</w:t>
      </w:r>
    </w:p>
    <w:p w:rsidR="002B2A10" w:rsidRDefault="00A15CE2">
      <w:pPr>
        <w:pStyle w:val="ad"/>
        <w:numPr>
          <w:ilvl w:val="0"/>
          <w:numId w:val="59"/>
        </w:numPr>
        <w:tabs>
          <w:tab w:val="left" w:pos="567"/>
        </w:tabs>
        <w:spacing w:line="240" w:lineRule="auto"/>
        <w:ind w:left="0" w:firstLine="0"/>
        <w:rPr>
          <w:color w:val="FF0000"/>
          <w:szCs w:val="24"/>
        </w:rPr>
      </w:pPr>
      <w:r w:rsidRPr="00A15CE2">
        <w:rPr>
          <w:szCs w:val="24"/>
        </w:rPr>
        <w:t xml:space="preserve"> Иванец Н.Н., Винникова М.А., Русинова О.И. Перспективы применения нестероидных противовоспалительных препаратов в наркологической </w:t>
      </w:r>
      <w:proofErr w:type="gramStart"/>
      <w:r w:rsidRPr="00A15CE2">
        <w:rPr>
          <w:szCs w:val="24"/>
        </w:rPr>
        <w:t>клинике  (</w:t>
      </w:r>
      <w:proofErr w:type="gramEnd"/>
      <w:r w:rsidRPr="00A15CE2">
        <w:rPr>
          <w:szCs w:val="24"/>
        </w:rPr>
        <w:t xml:space="preserve">на примере </w:t>
      </w:r>
      <w:proofErr w:type="spellStart"/>
      <w:r w:rsidRPr="00A15CE2">
        <w:rPr>
          <w:szCs w:val="24"/>
        </w:rPr>
        <w:t>кетанова</w:t>
      </w:r>
      <w:proofErr w:type="spellEnd"/>
      <w:r w:rsidRPr="00A15CE2">
        <w:rPr>
          <w:szCs w:val="24"/>
        </w:rPr>
        <w:t xml:space="preserve">). </w:t>
      </w:r>
      <w:r w:rsidRPr="00A15CE2">
        <w:rPr>
          <w:bCs/>
          <w:szCs w:val="24"/>
        </w:rPr>
        <w:t xml:space="preserve">Вопросы наркологии. </w:t>
      </w:r>
      <w:proofErr w:type="gramStart"/>
      <w:r w:rsidRPr="00A15CE2">
        <w:rPr>
          <w:bCs/>
          <w:szCs w:val="24"/>
        </w:rPr>
        <w:t>2003;6:6</w:t>
      </w:r>
      <w:proofErr w:type="gramEnd"/>
      <w:r w:rsidRPr="00A15CE2">
        <w:rPr>
          <w:bCs/>
          <w:szCs w:val="24"/>
        </w:rPr>
        <w:t>-14.</w:t>
      </w:r>
    </w:p>
    <w:p w:rsidR="002B2A10" w:rsidRDefault="00A15CE2">
      <w:pPr>
        <w:pStyle w:val="ad"/>
        <w:numPr>
          <w:ilvl w:val="0"/>
          <w:numId w:val="59"/>
        </w:numPr>
        <w:tabs>
          <w:tab w:val="left" w:pos="567"/>
        </w:tabs>
        <w:spacing w:line="240" w:lineRule="auto"/>
        <w:ind w:left="0" w:firstLine="0"/>
        <w:rPr>
          <w:szCs w:val="24"/>
        </w:rPr>
      </w:pPr>
      <w:proofErr w:type="spellStart"/>
      <w:r w:rsidRPr="00A15CE2">
        <w:rPr>
          <w:szCs w:val="24"/>
        </w:rPr>
        <w:t>Крупицкий</w:t>
      </w:r>
      <w:proofErr w:type="spellEnd"/>
      <w:r w:rsidRPr="00A15CE2">
        <w:rPr>
          <w:szCs w:val="24"/>
        </w:rPr>
        <w:t xml:space="preserve"> Е.М., </w:t>
      </w:r>
      <w:proofErr w:type="spellStart"/>
      <w:r w:rsidRPr="00A15CE2">
        <w:rPr>
          <w:szCs w:val="24"/>
        </w:rPr>
        <w:t>Илюк</w:t>
      </w:r>
      <w:proofErr w:type="spellEnd"/>
      <w:r w:rsidRPr="00A15CE2">
        <w:rPr>
          <w:szCs w:val="24"/>
        </w:rPr>
        <w:t xml:space="preserve"> Р.Д., Михайлов А.Д., Казанков К.А., Рыбакова К.В., Скурат Е.П., Гришина О.Г., </w:t>
      </w:r>
      <w:proofErr w:type="spellStart"/>
      <w:r w:rsidRPr="00A15CE2">
        <w:rPr>
          <w:szCs w:val="24"/>
        </w:rPr>
        <w:t>Заплаткин</w:t>
      </w:r>
      <w:proofErr w:type="spellEnd"/>
      <w:r w:rsidRPr="00A15CE2">
        <w:rPr>
          <w:szCs w:val="24"/>
        </w:rPr>
        <w:t xml:space="preserve"> И.А., Ветрова М.В., Незнанов Н.Г. Рандомизированное контролируемое исследование эффективности </w:t>
      </w:r>
      <w:proofErr w:type="spellStart"/>
      <w:r w:rsidRPr="00A15CE2">
        <w:rPr>
          <w:szCs w:val="24"/>
        </w:rPr>
        <w:t>прегабалина</w:t>
      </w:r>
      <w:proofErr w:type="spellEnd"/>
      <w:r w:rsidRPr="00A15CE2">
        <w:rPr>
          <w:szCs w:val="24"/>
        </w:rPr>
        <w:t xml:space="preserve"> в терапии синдрома отмены опиатов. Журнал неврологии и психиатрии им. С.С. Корсакова. </w:t>
      </w:r>
      <w:proofErr w:type="gramStart"/>
      <w:r w:rsidRPr="00A15CE2">
        <w:rPr>
          <w:szCs w:val="24"/>
        </w:rPr>
        <w:t>2016;7:29</w:t>
      </w:r>
      <w:proofErr w:type="gramEnd"/>
      <w:r w:rsidRPr="00A15CE2">
        <w:rPr>
          <w:szCs w:val="24"/>
        </w:rPr>
        <w:t xml:space="preserve">-36. </w:t>
      </w:r>
    </w:p>
    <w:p w:rsidR="002B2A10" w:rsidRDefault="00085263">
      <w:pPr>
        <w:pStyle w:val="ad"/>
        <w:numPr>
          <w:ilvl w:val="0"/>
          <w:numId w:val="59"/>
        </w:numPr>
        <w:tabs>
          <w:tab w:val="left" w:pos="567"/>
        </w:tabs>
        <w:spacing w:line="240" w:lineRule="auto"/>
        <w:ind w:left="0" w:firstLine="0"/>
        <w:rPr>
          <w:rFonts w:eastAsia="Times New Roman"/>
          <w:szCs w:val="24"/>
        </w:rPr>
      </w:pPr>
      <w:hyperlink r:id="rId72" w:history="1">
        <w:r w:rsidR="00A15CE2" w:rsidRPr="00A15CE2">
          <w:rPr>
            <w:rStyle w:val="a9"/>
            <w:color w:val="auto"/>
            <w:szCs w:val="24"/>
            <w:u w:val="none"/>
            <w:lang w:val="en-US"/>
          </w:rPr>
          <w:t>Kämmerer N</w:t>
        </w:r>
      </w:hyperlink>
      <w:r w:rsidR="00A15CE2" w:rsidRPr="00A15CE2">
        <w:rPr>
          <w:szCs w:val="24"/>
          <w:lang w:val="en-US"/>
        </w:rPr>
        <w:t xml:space="preserve">., </w:t>
      </w:r>
      <w:hyperlink r:id="rId73" w:history="1">
        <w:r w:rsidR="00A15CE2" w:rsidRPr="00A15CE2">
          <w:rPr>
            <w:rStyle w:val="a9"/>
            <w:color w:val="auto"/>
            <w:szCs w:val="24"/>
            <w:u w:val="none"/>
            <w:lang w:val="en-US"/>
          </w:rPr>
          <w:t>Lemenager T</w:t>
        </w:r>
      </w:hyperlink>
      <w:r w:rsidR="00A15CE2" w:rsidRPr="00A15CE2">
        <w:rPr>
          <w:szCs w:val="24"/>
          <w:lang w:val="en-US"/>
        </w:rPr>
        <w:t xml:space="preserve">., </w:t>
      </w:r>
      <w:hyperlink r:id="rId74" w:history="1">
        <w:r w:rsidR="00A15CE2" w:rsidRPr="00A15CE2">
          <w:rPr>
            <w:rStyle w:val="a9"/>
            <w:color w:val="auto"/>
            <w:szCs w:val="24"/>
            <w:u w:val="none"/>
            <w:lang w:val="en-US"/>
          </w:rPr>
          <w:t>Grosshans M</w:t>
        </w:r>
      </w:hyperlink>
      <w:r w:rsidR="00A15CE2" w:rsidRPr="00A15CE2">
        <w:rPr>
          <w:szCs w:val="24"/>
          <w:lang w:val="en-US"/>
        </w:rPr>
        <w:t xml:space="preserve">., </w:t>
      </w:r>
      <w:hyperlink r:id="rId75" w:history="1">
        <w:r w:rsidR="00A15CE2" w:rsidRPr="00A15CE2">
          <w:rPr>
            <w:rStyle w:val="a9"/>
            <w:color w:val="auto"/>
            <w:szCs w:val="24"/>
            <w:u w:val="none"/>
            <w:lang w:val="en-US"/>
          </w:rPr>
          <w:t>Kiefer F</w:t>
        </w:r>
      </w:hyperlink>
      <w:r w:rsidR="00A15CE2" w:rsidRPr="00A15CE2">
        <w:rPr>
          <w:szCs w:val="24"/>
          <w:lang w:val="en-US"/>
        </w:rPr>
        <w:t xml:space="preserve">., </w:t>
      </w:r>
      <w:hyperlink r:id="rId76" w:history="1">
        <w:r w:rsidR="00A15CE2" w:rsidRPr="00A15CE2">
          <w:rPr>
            <w:rStyle w:val="a9"/>
            <w:color w:val="auto"/>
            <w:szCs w:val="24"/>
            <w:u w:val="none"/>
            <w:lang w:val="en-US"/>
          </w:rPr>
          <w:t>Hermann D</w:t>
        </w:r>
      </w:hyperlink>
      <w:r w:rsidR="00A15CE2" w:rsidRPr="00A15CE2">
        <w:rPr>
          <w:szCs w:val="24"/>
          <w:lang w:val="en-US"/>
        </w:rPr>
        <w:t xml:space="preserve">. Pregabalin for the reduction of opiate withdrawal symptoms. </w:t>
      </w:r>
      <w:hyperlink r:id="rId77" w:anchor="comments" w:history="1">
        <w:r w:rsidR="00A15CE2" w:rsidRPr="00A15CE2">
          <w:rPr>
            <w:rStyle w:val="a9"/>
            <w:vanish/>
            <w:color w:val="auto"/>
            <w:szCs w:val="24"/>
            <w:u w:val="none"/>
            <w:lang w:val="en-US"/>
          </w:rPr>
          <w:t>See comment in PubMed Commons below</w:t>
        </w:r>
      </w:hyperlink>
      <w:hyperlink r:id="rId78" w:tooltip="Psychiatrische Praxis." w:history="1">
        <w:r w:rsidR="00A15CE2" w:rsidRPr="00A15CE2">
          <w:rPr>
            <w:rStyle w:val="a9"/>
            <w:color w:val="auto"/>
            <w:szCs w:val="24"/>
            <w:u w:val="none"/>
            <w:lang w:val="en-US"/>
          </w:rPr>
          <w:t>Psychiatr Prax.</w:t>
        </w:r>
      </w:hyperlink>
      <w:r w:rsidR="00A15CE2" w:rsidRPr="00A15CE2">
        <w:rPr>
          <w:szCs w:val="24"/>
          <w:lang w:val="en-US"/>
        </w:rPr>
        <w:t xml:space="preserve"> </w:t>
      </w:r>
      <w:r w:rsidR="00A15CE2" w:rsidRPr="00A15CE2">
        <w:rPr>
          <w:szCs w:val="24"/>
        </w:rPr>
        <w:t xml:space="preserve">2012 </w:t>
      </w:r>
      <w:r w:rsidR="00A15CE2" w:rsidRPr="00A15CE2">
        <w:rPr>
          <w:szCs w:val="24"/>
          <w:lang w:val="en-US"/>
        </w:rPr>
        <w:t>Oct</w:t>
      </w:r>
      <w:r w:rsidR="00A15CE2" w:rsidRPr="00A15CE2">
        <w:rPr>
          <w:szCs w:val="24"/>
        </w:rPr>
        <w:t xml:space="preserve">; 39(7): 351-352. </w:t>
      </w:r>
      <w:r w:rsidR="00A15CE2" w:rsidRPr="00A15CE2">
        <w:rPr>
          <w:rFonts w:eastAsia="Times New Roman"/>
          <w:color w:val="000000"/>
          <w:szCs w:val="24"/>
          <w:lang w:val="en-US" w:eastAsia="ru-RU"/>
        </w:rPr>
        <w:t>URL</w:t>
      </w:r>
      <w:r w:rsidR="00A15CE2" w:rsidRPr="00A15CE2">
        <w:rPr>
          <w:rFonts w:eastAsia="Times New Roman"/>
          <w:color w:val="000000"/>
          <w:szCs w:val="24"/>
          <w:lang w:eastAsia="ru-RU"/>
        </w:rPr>
        <w:t xml:space="preserve">: </w:t>
      </w:r>
      <w:hyperlink r:id="rId79" w:history="1">
        <w:r w:rsidR="00C77B16">
          <w:rPr>
            <w:rStyle w:val="a9"/>
            <w:szCs w:val="24"/>
            <w:lang w:val="en-US"/>
          </w:rPr>
          <w:t>https</w:t>
        </w:r>
        <w:r w:rsidR="00C77B16">
          <w:rPr>
            <w:rStyle w:val="a9"/>
            <w:szCs w:val="24"/>
          </w:rPr>
          <w:t>://</w:t>
        </w:r>
        <w:r w:rsidR="00C77B16">
          <w:rPr>
            <w:rStyle w:val="a9"/>
            <w:szCs w:val="24"/>
            <w:lang w:val="en-US"/>
          </w:rPr>
          <w:t>www</w:t>
        </w:r>
        <w:r w:rsidR="00C77B16">
          <w:rPr>
            <w:rStyle w:val="a9"/>
            <w:szCs w:val="24"/>
          </w:rPr>
          <w:t>.</w:t>
        </w:r>
        <w:r w:rsidR="00C77B16">
          <w:rPr>
            <w:rStyle w:val="a9"/>
            <w:szCs w:val="24"/>
            <w:lang w:val="en-US"/>
          </w:rPr>
          <w:t>ncbi</w:t>
        </w:r>
        <w:r w:rsidR="00C77B16">
          <w:rPr>
            <w:rStyle w:val="a9"/>
            <w:szCs w:val="24"/>
          </w:rPr>
          <w:t>.</w:t>
        </w:r>
        <w:r w:rsidR="00C77B16">
          <w:rPr>
            <w:rStyle w:val="a9"/>
            <w:szCs w:val="24"/>
            <w:lang w:val="en-US"/>
          </w:rPr>
          <w:t>nlm</w:t>
        </w:r>
        <w:r w:rsidR="00C77B16">
          <w:rPr>
            <w:rStyle w:val="a9"/>
            <w:szCs w:val="24"/>
          </w:rPr>
          <w:t>.</w:t>
        </w:r>
        <w:r w:rsidR="00C77B16">
          <w:rPr>
            <w:rStyle w:val="a9"/>
            <w:szCs w:val="24"/>
            <w:lang w:val="en-US"/>
          </w:rPr>
          <w:t>nih</w:t>
        </w:r>
        <w:r w:rsidR="00C77B16">
          <w:rPr>
            <w:rStyle w:val="a9"/>
            <w:szCs w:val="24"/>
          </w:rPr>
          <w:t>.</w:t>
        </w:r>
        <w:r w:rsidR="00C77B16">
          <w:rPr>
            <w:rStyle w:val="a9"/>
            <w:szCs w:val="24"/>
            <w:lang w:val="en-US"/>
          </w:rPr>
          <w:t>gov</w:t>
        </w:r>
        <w:r w:rsidR="00C77B16">
          <w:rPr>
            <w:rStyle w:val="a9"/>
            <w:szCs w:val="24"/>
          </w:rPr>
          <w:t>/</w:t>
        </w:r>
        <w:r w:rsidR="00C77B16">
          <w:rPr>
            <w:rStyle w:val="a9"/>
            <w:szCs w:val="24"/>
            <w:lang w:val="en-US"/>
          </w:rPr>
          <w:t>pubmed</w:t>
        </w:r>
        <w:r w:rsidR="00C77B16">
          <w:rPr>
            <w:rStyle w:val="a9"/>
            <w:szCs w:val="24"/>
          </w:rPr>
          <w:t>/22689280</w:t>
        </w:r>
      </w:hyperlink>
      <w:r w:rsidR="00A15CE2" w:rsidRPr="00A15CE2">
        <w:rPr>
          <w:szCs w:val="24"/>
        </w:rPr>
        <w:t xml:space="preserve"> Дата обращения: 28.02.2017.</w:t>
      </w:r>
    </w:p>
    <w:p w:rsidR="002B2A10" w:rsidRPr="00D07AB0" w:rsidRDefault="00085263">
      <w:pPr>
        <w:pStyle w:val="ad"/>
        <w:numPr>
          <w:ilvl w:val="0"/>
          <w:numId w:val="59"/>
        </w:numPr>
        <w:tabs>
          <w:tab w:val="left" w:pos="567"/>
        </w:tabs>
        <w:spacing w:line="240" w:lineRule="auto"/>
        <w:ind w:left="0" w:firstLine="0"/>
        <w:rPr>
          <w:rFonts w:eastAsia="Times New Roman"/>
          <w:szCs w:val="24"/>
        </w:rPr>
      </w:pPr>
      <w:r>
        <w:fldChar w:fldCharType="begin"/>
      </w:r>
      <w:r w:rsidRPr="003936C5">
        <w:rPr>
          <w:lang w:val="en-US"/>
        </w:rPr>
        <w:instrText xml:space="preserve"> HYPERLINK "https://www.ncbi.nlm.nih.gov/pubmed/?term=Martinotti%20G%5BAuthor%5D&amp;cauthor=true&amp;cauthor_uid=22725618" </w:instrText>
      </w:r>
      <w:r>
        <w:fldChar w:fldCharType="separate"/>
      </w:r>
      <w:r w:rsidR="00A15CE2" w:rsidRPr="00A15CE2">
        <w:rPr>
          <w:rStyle w:val="a9"/>
          <w:color w:val="auto"/>
          <w:szCs w:val="24"/>
          <w:u w:val="none"/>
          <w:lang w:val="en-US"/>
        </w:rPr>
        <w:t>Martinotti G</w:t>
      </w:r>
      <w:r>
        <w:rPr>
          <w:rStyle w:val="a9"/>
          <w:color w:val="auto"/>
          <w:szCs w:val="24"/>
          <w:u w:val="none"/>
          <w:lang w:val="en-US"/>
        </w:rPr>
        <w:fldChar w:fldCharType="end"/>
      </w:r>
      <w:r w:rsidR="00A15CE2" w:rsidRPr="00A15CE2">
        <w:rPr>
          <w:szCs w:val="24"/>
          <w:lang w:val="en-US"/>
        </w:rPr>
        <w:t xml:space="preserve">. Pregabalin in clinical psychiatry and addiction: pros and cons. </w:t>
      </w:r>
      <w:hyperlink r:id="rId80" w:tooltip="Expert opinion on investigational drugs." w:history="1">
        <w:r w:rsidR="00A15CE2" w:rsidRPr="00A15CE2">
          <w:rPr>
            <w:rStyle w:val="a9"/>
            <w:color w:val="auto"/>
            <w:szCs w:val="24"/>
            <w:u w:val="none"/>
            <w:lang w:val="en-US"/>
          </w:rPr>
          <w:t>Expert Opin Investig Drugs.</w:t>
        </w:r>
      </w:hyperlink>
      <w:r w:rsidR="00A15CE2" w:rsidRPr="00A15CE2">
        <w:rPr>
          <w:szCs w:val="24"/>
          <w:lang w:val="en-US"/>
        </w:rPr>
        <w:t xml:space="preserve"> </w:t>
      </w:r>
      <w:r w:rsidR="00A15CE2" w:rsidRPr="00D07AB0">
        <w:rPr>
          <w:szCs w:val="24"/>
        </w:rPr>
        <w:t xml:space="preserve">2012 </w:t>
      </w:r>
      <w:r w:rsidR="00A15CE2" w:rsidRPr="00A15CE2">
        <w:rPr>
          <w:szCs w:val="24"/>
          <w:lang w:val="en-US"/>
        </w:rPr>
        <w:t>Sep</w:t>
      </w:r>
      <w:r w:rsidR="00A15CE2" w:rsidRPr="00D07AB0">
        <w:rPr>
          <w:szCs w:val="24"/>
        </w:rPr>
        <w:t xml:space="preserve">; 21(9):1243-1245. </w:t>
      </w:r>
      <w:r w:rsidR="00A15CE2" w:rsidRPr="00A15CE2">
        <w:rPr>
          <w:rFonts w:eastAsia="Times New Roman"/>
          <w:color w:val="000000"/>
          <w:szCs w:val="24"/>
          <w:lang w:val="en-US" w:eastAsia="ru-RU"/>
        </w:rPr>
        <w:t>URL</w:t>
      </w:r>
      <w:r w:rsidR="00A15CE2" w:rsidRPr="00D07AB0">
        <w:rPr>
          <w:rFonts w:eastAsia="Times New Roman"/>
          <w:color w:val="000000"/>
          <w:szCs w:val="24"/>
          <w:lang w:eastAsia="ru-RU"/>
        </w:rPr>
        <w:t xml:space="preserve">: </w:t>
      </w:r>
      <w:hyperlink r:id="rId81" w:history="1">
        <w:r w:rsidR="00C77B16">
          <w:rPr>
            <w:rStyle w:val="a9"/>
            <w:szCs w:val="24"/>
            <w:lang w:val="en-US"/>
          </w:rPr>
          <w:t>https</w:t>
        </w:r>
        <w:r w:rsidR="00C77B16" w:rsidRPr="00D07AB0">
          <w:rPr>
            <w:rStyle w:val="a9"/>
            <w:szCs w:val="24"/>
          </w:rPr>
          <w:t>://</w:t>
        </w:r>
        <w:r w:rsidR="00C77B16">
          <w:rPr>
            <w:rStyle w:val="a9"/>
            <w:szCs w:val="24"/>
            <w:lang w:val="en-US"/>
          </w:rPr>
          <w:t>www</w:t>
        </w:r>
        <w:r w:rsidR="00C77B16" w:rsidRPr="00D07AB0">
          <w:rPr>
            <w:rStyle w:val="a9"/>
            <w:szCs w:val="24"/>
          </w:rPr>
          <w:t>.</w:t>
        </w:r>
        <w:r w:rsidR="00C77B16">
          <w:rPr>
            <w:rStyle w:val="a9"/>
            <w:szCs w:val="24"/>
            <w:lang w:val="en-US"/>
          </w:rPr>
          <w:t>ncbi</w:t>
        </w:r>
        <w:r w:rsidR="00C77B16" w:rsidRPr="00D07AB0">
          <w:rPr>
            <w:rStyle w:val="a9"/>
            <w:szCs w:val="24"/>
          </w:rPr>
          <w:t>.</w:t>
        </w:r>
        <w:r w:rsidR="00C77B16">
          <w:rPr>
            <w:rStyle w:val="a9"/>
            <w:szCs w:val="24"/>
            <w:lang w:val="en-US"/>
          </w:rPr>
          <w:t>nlm</w:t>
        </w:r>
        <w:r w:rsidR="00C77B16" w:rsidRPr="00D07AB0">
          <w:rPr>
            <w:rStyle w:val="a9"/>
            <w:szCs w:val="24"/>
          </w:rPr>
          <w:t>.</w:t>
        </w:r>
        <w:r w:rsidR="00C77B16">
          <w:rPr>
            <w:rStyle w:val="a9"/>
            <w:szCs w:val="24"/>
            <w:lang w:val="en-US"/>
          </w:rPr>
          <w:t>nih</w:t>
        </w:r>
        <w:r w:rsidR="00C77B16" w:rsidRPr="00D07AB0">
          <w:rPr>
            <w:rStyle w:val="a9"/>
            <w:szCs w:val="24"/>
          </w:rPr>
          <w:t>.</w:t>
        </w:r>
        <w:r w:rsidR="00C77B16">
          <w:rPr>
            <w:rStyle w:val="a9"/>
            <w:szCs w:val="24"/>
            <w:lang w:val="en-US"/>
          </w:rPr>
          <w:t>gov</w:t>
        </w:r>
        <w:r w:rsidR="00C77B16" w:rsidRPr="00D07AB0">
          <w:rPr>
            <w:rStyle w:val="a9"/>
            <w:szCs w:val="24"/>
          </w:rPr>
          <w:t>/</w:t>
        </w:r>
        <w:r w:rsidR="00C77B16">
          <w:rPr>
            <w:rStyle w:val="a9"/>
            <w:szCs w:val="24"/>
            <w:lang w:val="en-US"/>
          </w:rPr>
          <w:t>pubmed</w:t>
        </w:r>
        <w:r w:rsidR="00C77B16" w:rsidRPr="00D07AB0">
          <w:rPr>
            <w:rStyle w:val="a9"/>
            <w:szCs w:val="24"/>
          </w:rPr>
          <w:t>/22725618</w:t>
        </w:r>
      </w:hyperlink>
      <w:r w:rsidR="00A15CE2" w:rsidRPr="00D07AB0">
        <w:rPr>
          <w:szCs w:val="24"/>
        </w:rPr>
        <w:t xml:space="preserve"> </w:t>
      </w:r>
      <w:r w:rsidR="00A15CE2" w:rsidRPr="00A15CE2">
        <w:rPr>
          <w:szCs w:val="24"/>
        </w:rPr>
        <w:t>Дата</w:t>
      </w:r>
      <w:r w:rsidR="00A15CE2" w:rsidRPr="00D07AB0">
        <w:rPr>
          <w:szCs w:val="24"/>
        </w:rPr>
        <w:t xml:space="preserve"> </w:t>
      </w:r>
      <w:r w:rsidR="00A15CE2" w:rsidRPr="00A15CE2">
        <w:rPr>
          <w:szCs w:val="24"/>
        </w:rPr>
        <w:t>обращения</w:t>
      </w:r>
      <w:r w:rsidR="00A15CE2" w:rsidRPr="00D07AB0">
        <w:rPr>
          <w:szCs w:val="24"/>
        </w:rPr>
        <w:t>: 28.02.2017.</w:t>
      </w:r>
    </w:p>
    <w:p w:rsidR="002B2A10" w:rsidRDefault="00A15CE2">
      <w:pPr>
        <w:pStyle w:val="ad"/>
        <w:numPr>
          <w:ilvl w:val="0"/>
          <w:numId w:val="59"/>
        </w:numPr>
        <w:tabs>
          <w:tab w:val="left" w:pos="567"/>
        </w:tabs>
        <w:spacing w:line="240" w:lineRule="auto"/>
        <w:ind w:left="0" w:firstLine="0"/>
        <w:rPr>
          <w:rFonts w:eastAsia="Times New Roman"/>
          <w:szCs w:val="24"/>
        </w:rPr>
      </w:pPr>
      <w:r w:rsidRPr="00A15CE2">
        <w:rPr>
          <w:rFonts w:eastAsia="Times New Roman"/>
          <w:szCs w:val="24"/>
        </w:rPr>
        <w:t xml:space="preserve">Рохлина М.Л., Ненастьева А.Ю., Усманова Н.Н., Захаров Е.Д., </w:t>
      </w:r>
      <w:proofErr w:type="spellStart"/>
      <w:r w:rsidRPr="00A15CE2">
        <w:rPr>
          <w:rFonts w:eastAsia="Times New Roman"/>
          <w:szCs w:val="24"/>
        </w:rPr>
        <w:t>Демурова</w:t>
      </w:r>
      <w:proofErr w:type="spellEnd"/>
      <w:r w:rsidRPr="00A15CE2">
        <w:rPr>
          <w:rFonts w:eastAsia="Times New Roman"/>
          <w:szCs w:val="24"/>
        </w:rPr>
        <w:t xml:space="preserve"> В.Н. Злоупотребление </w:t>
      </w:r>
      <w:proofErr w:type="spellStart"/>
      <w:r w:rsidRPr="00A15CE2">
        <w:rPr>
          <w:rFonts w:eastAsia="Times New Roman"/>
          <w:szCs w:val="24"/>
        </w:rPr>
        <w:t>прегабалином</w:t>
      </w:r>
      <w:proofErr w:type="spellEnd"/>
      <w:r w:rsidRPr="00A15CE2">
        <w:rPr>
          <w:rFonts w:eastAsia="Times New Roman"/>
          <w:szCs w:val="24"/>
        </w:rPr>
        <w:t xml:space="preserve"> (Лирикой). Вопросы наркологии. </w:t>
      </w:r>
      <w:proofErr w:type="gramStart"/>
      <w:r w:rsidRPr="00A15CE2">
        <w:rPr>
          <w:rFonts w:eastAsia="Times New Roman"/>
          <w:szCs w:val="24"/>
        </w:rPr>
        <w:t>2015;3:9</w:t>
      </w:r>
      <w:proofErr w:type="gramEnd"/>
      <w:r w:rsidRPr="00A15CE2">
        <w:rPr>
          <w:rFonts w:eastAsia="Times New Roman"/>
          <w:szCs w:val="24"/>
        </w:rPr>
        <w:t xml:space="preserve">-15. </w:t>
      </w:r>
    </w:p>
    <w:p w:rsidR="002B2A10" w:rsidRDefault="00A15CE2">
      <w:pPr>
        <w:pStyle w:val="ad"/>
        <w:numPr>
          <w:ilvl w:val="0"/>
          <w:numId w:val="59"/>
        </w:numPr>
        <w:tabs>
          <w:tab w:val="left" w:pos="567"/>
        </w:tabs>
        <w:spacing w:line="240" w:lineRule="auto"/>
        <w:ind w:left="0" w:firstLine="0"/>
        <w:rPr>
          <w:rFonts w:eastAsia="Times New Roman"/>
          <w:szCs w:val="24"/>
        </w:rPr>
      </w:pPr>
      <w:r w:rsidRPr="00A15CE2">
        <w:rPr>
          <w:rFonts w:eastAsia="Times New Roman"/>
          <w:szCs w:val="24"/>
        </w:rPr>
        <w:t xml:space="preserve">Пискунов М.В., Кривенков А.Н., </w:t>
      </w:r>
      <w:proofErr w:type="spellStart"/>
      <w:r w:rsidRPr="00A15CE2">
        <w:rPr>
          <w:rFonts w:eastAsia="Times New Roman"/>
          <w:szCs w:val="24"/>
        </w:rPr>
        <w:t>Рейхель</w:t>
      </w:r>
      <w:proofErr w:type="spellEnd"/>
      <w:r w:rsidRPr="00A15CE2">
        <w:rPr>
          <w:rFonts w:eastAsia="Times New Roman"/>
          <w:szCs w:val="24"/>
        </w:rPr>
        <w:t xml:space="preserve"> Н.В. Зависимость от </w:t>
      </w:r>
      <w:proofErr w:type="spellStart"/>
      <w:r w:rsidRPr="00A15CE2">
        <w:rPr>
          <w:rFonts w:eastAsia="Times New Roman"/>
          <w:szCs w:val="24"/>
        </w:rPr>
        <w:t>прегабалина</w:t>
      </w:r>
      <w:proofErr w:type="spellEnd"/>
      <w:r w:rsidRPr="00A15CE2">
        <w:rPr>
          <w:rFonts w:eastAsia="Times New Roman"/>
          <w:szCs w:val="24"/>
        </w:rPr>
        <w:t xml:space="preserve"> («Лирика»): обзор литературы и собственные клинические наблюдения. Наркология. 2013; 4:52–56.</w:t>
      </w:r>
    </w:p>
    <w:p w:rsidR="002B2A10" w:rsidRDefault="00A15CE2">
      <w:pPr>
        <w:pStyle w:val="ad"/>
        <w:numPr>
          <w:ilvl w:val="0"/>
          <w:numId w:val="59"/>
        </w:numPr>
        <w:tabs>
          <w:tab w:val="left" w:pos="567"/>
        </w:tabs>
        <w:spacing w:line="240" w:lineRule="auto"/>
        <w:ind w:left="0" w:firstLine="0"/>
        <w:rPr>
          <w:rFonts w:eastAsia="Times New Roman"/>
          <w:szCs w:val="24"/>
        </w:rPr>
      </w:pPr>
      <w:proofErr w:type="spellStart"/>
      <w:r w:rsidRPr="00A15CE2">
        <w:rPr>
          <w:rFonts w:eastAsia="Times New Roman"/>
          <w:szCs w:val="24"/>
          <w:lang w:val="en-US"/>
        </w:rPr>
        <w:t>Boschen</w:t>
      </w:r>
      <w:proofErr w:type="spellEnd"/>
      <w:r w:rsidRPr="00A15CE2">
        <w:rPr>
          <w:rFonts w:eastAsia="Times New Roman"/>
          <w:szCs w:val="24"/>
          <w:lang w:val="en-US"/>
        </w:rPr>
        <w:t xml:space="preserve"> M.J. Pregabalin: Dose-</w:t>
      </w:r>
      <w:proofErr w:type="spellStart"/>
      <w:r w:rsidRPr="00A15CE2">
        <w:rPr>
          <w:rFonts w:eastAsia="Times New Roman"/>
          <w:szCs w:val="24"/>
          <w:lang w:val="en-US"/>
        </w:rPr>
        <w:t>responship</w:t>
      </w:r>
      <w:proofErr w:type="spellEnd"/>
      <w:r w:rsidRPr="00A15CE2">
        <w:rPr>
          <w:rFonts w:eastAsia="Times New Roman"/>
          <w:szCs w:val="24"/>
          <w:lang w:val="en-US"/>
        </w:rPr>
        <w:t xml:space="preserve"> in generalized anxiety disorder. </w:t>
      </w:r>
      <w:proofErr w:type="spellStart"/>
      <w:r w:rsidRPr="00A15CE2">
        <w:rPr>
          <w:rFonts w:eastAsia="Times New Roman"/>
          <w:szCs w:val="24"/>
        </w:rPr>
        <w:t>Pharmacopsychiatry</w:t>
      </w:r>
      <w:proofErr w:type="spellEnd"/>
      <w:r w:rsidRPr="00A15CE2">
        <w:rPr>
          <w:rFonts w:eastAsia="Times New Roman"/>
          <w:szCs w:val="24"/>
        </w:rPr>
        <w:t>. 2012; 45 (2):51–56.</w:t>
      </w:r>
    </w:p>
    <w:p w:rsidR="002B2A10" w:rsidRDefault="00085263">
      <w:pPr>
        <w:pStyle w:val="ad"/>
        <w:numPr>
          <w:ilvl w:val="0"/>
          <w:numId w:val="59"/>
        </w:numPr>
        <w:tabs>
          <w:tab w:val="left" w:pos="567"/>
        </w:tabs>
        <w:spacing w:line="240" w:lineRule="auto"/>
        <w:ind w:left="0" w:firstLine="0"/>
        <w:rPr>
          <w:rFonts w:eastAsia="Times New Roman"/>
          <w:szCs w:val="24"/>
        </w:rPr>
      </w:pPr>
      <w:hyperlink r:id="rId82" w:history="1">
        <w:r w:rsidR="00A15CE2" w:rsidRPr="00A15CE2">
          <w:rPr>
            <w:rStyle w:val="a9"/>
            <w:color w:val="auto"/>
            <w:szCs w:val="24"/>
            <w:u w:val="none"/>
            <w:lang w:val="en-US"/>
          </w:rPr>
          <w:t>Salehi M</w:t>
        </w:r>
      </w:hyperlink>
      <w:r w:rsidR="00A15CE2" w:rsidRPr="00A15CE2">
        <w:rPr>
          <w:szCs w:val="24"/>
          <w:lang w:val="en-US"/>
        </w:rPr>
        <w:t xml:space="preserve">., </w:t>
      </w:r>
      <w:hyperlink r:id="rId83" w:history="1">
        <w:r w:rsidR="00A15CE2" w:rsidRPr="00A15CE2">
          <w:rPr>
            <w:rStyle w:val="a9"/>
            <w:color w:val="auto"/>
            <w:szCs w:val="24"/>
            <w:u w:val="none"/>
            <w:lang w:val="en-US"/>
          </w:rPr>
          <w:t>Kheirabadi G.R</w:t>
        </w:r>
      </w:hyperlink>
      <w:r w:rsidR="00A15CE2" w:rsidRPr="00A15CE2">
        <w:rPr>
          <w:szCs w:val="24"/>
          <w:lang w:val="en-US"/>
        </w:rPr>
        <w:t xml:space="preserve">., </w:t>
      </w:r>
      <w:hyperlink r:id="rId84" w:history="1">
        <w:r w:rsidR="00A15CE2" w:rsidRPr="00A15CE2">
          <w:rPr>
            <w:rStyle w:val="a9"/>
            <w:color w:val="auto"/>
            <w:szCs w:val="24"/>
            <w:u w:val="none"/>
            <w:lang w:val="en-US"/>
          </w:rPr>
          <w:t>Maracy M.R</w:t>
        </w:r>
      </w:hyperlink>
      <w:r w:rsidR="00A15CE2" w:rsidRPr="00A15CE2">
        <w:rPr>
          <w:szCs w:val="24"/>
          <w:lang w:val="en-US"/>
        </w:rPr>
        <w:t xml:space="preserve">., </w:t>
      </w:r>
      <w:hyperlink r:id="rId85" w:history="1">
        <w:r w:rsidR="00A15CE2" w:rsidRPr="00A15CE2">
          <w:rPr>
            <w:rStyle w:val="a9"/>
            <w:color w:val="auto"/>
            <w:szCs w:val="24"/>
            <w:u w:val="none"/>
            <w:lang w:val="en-US"/>
          </w:rPr>
          <w:t>Ranjkesh M</w:t>
        </w:r>
      </w:hyperlink>
      <w:r w:rsidR="00A15CE2" w:rsidRPr="00A15CE2">
        <w:rPr>
          <w:szCs w:val="24"/>
          <w:lang w:val="en-US"/>
        </w:rPr>
        <w:t xml:space="preserve">. Importance of gabapentin dose in treatment of opioid withdrawal. </w:t>
      </w:r>
      <w:hyperlink r:id="rId86" w:tooltip="Journal of clinical psychopharmacology." w:history="1">
        <w:r w:rsidR="00A15CE2" w:rsidRPr="00A15CE2">
          <w:rPr>
            <w:rStyle w:val="a9"/>
            <w:color w:val="auto"/>
            <w:szCs w:val="24"/>
            <w:u w:val="none"/>
            <w:lang w:val="en-US"/>
          </w:rPr>
          <w:t>Clin Psychopharmacol.</w:t>
        </w:r>
      </w:hyperlink>
      <w:r w:rsidR="00A15CE2" w:rsidRPr="00A15CE2">
        <w:rPr>
          <w:szCs w:val="24"/>
          <w:lang w:val="en-US"/>
        </w:rPr>
        <w:t xml:space="preserve"> </w:t>
      </w:r>
      <w:r w:rsidR="00A15CE2" w:rsidRPr="00A15CE2">
        <w:rPr>
          <w:szCs w:val="24"/>
        </w:rPr>
        <w:t xml:space="preserve">2011 </w:t>
      </w:r>
      <w:r w:rsidR="00A15CE2" w:rsidRPr="00A15CE2">
        <w:rPr>
          <w:szCs w:val="24"/>
          <w:lang w:val="en-US"/>
        </w:rPr>
        <w:t>Oct</w:t>
      </w:r>
      <w:r w:rsidR="00A15CE2" w:rsidRPr="00A15CE2">
        <w:rPr>
          <w:szCs w:val="24"/>
        </w:rPr>
        <w:t xml:space="preserve">;31(5):593-596. </w:t>
      </w:r>
      <w:r w:rsidR="00A15CE2" w:rsidRPr="00A15CE2">
        <w:rPr>
          <w:rFonts w:eastAsia="Times New Roman"/>
          <w:color w:val="000000"/>
          <w:szCs w:val="24"/>
          <w:lang w:val="en-US" w:eastAsia="ru-RU"/>
        </w:rPr>
        <w:t>URL</w:t>
      </w:r>
      <w:r w:rsidR="00A15CE2" w:rsidRPr="00A15CE2">
        <w:rPr>
          <w:rFonts w:eastAsia="Times New Roman"/>
          <w:color w:val="000000"/>
          <w:szCs w:val="24"/>
          <w:lang w:eastAsia="ru-RU"/>
        </w:rPr>
        <w:t xml:space="preserve">: </w:t>
      </w:r>
      <w:hyperlink r:id="rId87" w:history="1">
        <w:r w:rsidR="00C77B16">
          <w:rPr>
            <w:rStyle w:val="a9"/>
            <w:szCs w:val="24"/>
            <w:lang w:val="en-US"/>
          </w:rPr>
          <w:t>https</w:t>
        </w:r>
        <w:r w:rsidR="00C77B16">
          <w:rPr>
            <w:rStyle w:val="a9"/>
            <w:szCs w:val="24"/>
          </w:rPr>
          <w:t>://</w:t>
        </w:r>
        <w:r w:rsidR="00C77B16">
          <w:rPr>
            <w:rStyle w:val="a9"/>
            <w:szCs w:val="24"/>
            <w:lang w:val="en-US"/>
          </w:rPr>
          <w:t>www</w:t>
        </w:r>
        <w:r w:rsidR="00C77B16">
          <w:rPr>
            <w:rStyle w:val="a9"/>
            <w:szCs w:val="24"/>
          </w:rPr>
          <w:t>.</w:t>
        </w:r>
        <w:r w:rsidR="00C77B16">
          <w:rPr>
            <w:rStyle w:val="a9"/>
            <w:szCs w:val="24"/>
            <w:lang w:val="en-US"/>
          </w:rPr>
          <w:t>ncbi</w:t>
        </w:r>
        <w:r w:rsidR="00C77B16">
          <w:rPr>
            <w:rStyle w:val="a9"/>
            <w:szCs w:val="24"/>
          </w:rPr>
          <w:t>.</w:t>
        </w:r>
        <w:r w:rsidR="00C77B16">
          <w:rPr>
            <w:rStyle w:val="a9"/>
            <w:szCs w:val="24"/>
            <w:lang w:val="en-US"/>
          </w:rPr>
          <w:t>nlm</w:t>
        </w:r>
        <w:r w:rsidR="00C77B16">
          <w:rPr>
            <w:rStyle w:val="a9"/>
            <w:szCs w:val="24"/>
          </w:rPr>
          <w:t>.</w:t>
        </w:r>
        <w:r w:rsidR="00C77B16">
          <w:rPr>
            <w:rStyle w:val="a9"/>
            <w:szCs w:val="24"/>
            <w:lang w:val="en-US"/>
          </w:rPr>
          <w:t>nih</w:t>
        </w:r>
        <w:r w:rsidR="00C77B16">
          <w:rPr>
            <w:rStyle w:val="a9"/>
            <w:szCs w:val="24"/>
          </w:rPr>
          <w:t>.</w:t>
        </w:r>
        <w:r w:rsidR="00C77B16">
          <w:rPr>
            <w:rStyle w:val="a9"/>
            <w:szCs w:val="24"/>
            <w:lang w:val="en-US"/>
          </w:rPr>
          <w:t>gov</w:t>
        </w:r>
        <w:r w:rsidR="00C77B16">
          <w:rPr>
            <w:rStyle w:val="a9"/>
            <w:szCs w:val="24"/>
          </w:rPr>
          <w:t>/</w:t>
        </w:r>
        <w:r w:rsidR="00C77B16">
          <w:rPr>
            <w:rStyle w:val="a9"/>
            <w:szCs w:val="24"/>
            <w:lang w:val="en-US"/>
          </w:rPr>
          <w:t>pubmed</w:t>
        </w:r>
        <w:r w:rsidR="00C77B16">
          <w:rPr>
            <w:rStyle w:val="a9"/>
            <w:szCs w:val="24"/>
          </w:rPr>
          <w:t>/21869694</w:t>
        </w:r>
      </w:hyperlink>
      <w:r w:rsidR="00A15CE2" w:rsidRPr="00A15CE2">
        <w:rPr>
          <w:szCs w:val="24"/>
        </w:rPr>
        <w:t xml:space="preserve"> Дата обращения: 28.02.2017.</w:t>
      </w:r>
    </w:p>
    <w:p w:rsidR="002B2A10" w:rsidRDefault="00085263">
      <w:pPr>
        <w:pStyle w:val="ad"/>
        <w:numPr>
          <w:ilvl w:val="0"/>
          <w:numId w:val="59"/>
        </w:numPr>
        <w:tabs>
          <w:tab w:val="left" w:pos="567"/>
        </w:tabs>
        <w:spacing w:line="240" w:lineRule="auto"/>
        <w:ind w:left="0" w:firstLine="0"/>
        <w:rPr>
          <w:rFonts w:eastAsia="Times New Roman"/>
          <w:szCs w:val="24"/>
        </w:rPr>
      </w:pPr>
      <w:hyperlink r:id="rId88" w:history="1">
        <w:r w:rsidR="00A15CE2" w:rsidRPr="00A15CE2">
          <w:rPr>
            <w:rStyle w:val="a9"/>
            <w:color w:val="auto"/>
            <w:szCs w:val="24"/>
            <w:u w:val="none"/>
            <w:lang w:val="en-US"/>
          </w:rPr>
          <w:t>Martínez-Raga J</w:t>
        </w:r>
      </w:hyperlink>
      <w:r w:rsidR="00A15CE2" w:rsidRPr="00A15CE2">
        <w:rPr>
          <w:szCs w:val="24"/>
          <w:lang w:val="en-US"/>
        </w:rPr>
        <w:t xml:space="preserve">., </w:t>
      </w:r>
      <w:hyperlink r:id="rId89" w:history="1">
        <w:r w:rsidR="00A15CE2" w:rsidRPr="00A15CE2">
          <w:rPr>
            <w:rStyle w:val="a9"/>
            <w:color w:val="auto"/>
            <w:szCs w:val="24"/>
            <w:u w:val="none"/>
            <w:lang w:val="en-US"/>
          </w:rPr>
          <w:t>Sabater A</w:t>
        </w:r>
      </w:hyperlink>
      <w:r w:rsidR="00A15CE2" w:rsidRPr="00A15CE2">
        <w:rPr>
          <w:szCs w:val="24"/>
          <w:lang w:val="en-US"/>
        </w:rPr>
        <w:t xml:space="preserve">., </w:t>
      </w:r>
      <w:hyperlink r:id="rId90" w:history="1">
        <w:r w:rsidR="00A15CE2" w:rsidRPr="00A15CE2">
          <w:rPr>
            <w:rStyle w:val="a9"/>
            <w:color w:val="auto"/>
            <w:szCs w:val="24"/>
            <w:u w:val="none"/>
            <w:lang w:val="en-US"/>
          </w:rPr>
          <w:t>Perez-Galvez B</w:t>
        </w:r>
      </w:hyperlink>
      <w:r w:rsidR="00A15CE2" w:rsidRPr="00A15CE2">
        <w:rPr>
          <w:szCs w:val="24"/>
          <w:lang w:val="en-US"/>
        </w:rPr>
        <w:t xml:space="preserve">., </w:t>
      </w:r>
      <w:hyperlink r:id="rId91" w:history="1">
        <w:r w:rsidR="00A15CE2" w:rsidRPr="00A15CE2">
          <w:rPr>
            <w:rStyle w:val="a9"/>
            <w:color w:val="auto"/>
            <w:szCs w:val="24"/>
            <w:u w:val="none"/>
            <w:lang w:val="en-US"/>
          </w:rPr>
          <w:t>Castellano M</w:t>
        </w:r>
      </w:hyperlink>
      <w:r w:rsidR="00A15CE2" w:rsidRPr="00A15CE2">
        <w:rPr>
          <w:szCs w:val="24"/>
          <w:lang w:val="en-US"/>
        </w:rPr>
        <w:t xml:space="preserve">., </w:t>
      </w:r>
      <w:hyperlink r:id="rId92" w:history="1">
        <w:r w:rsidR="00A15CE2" w:rsidRPr="00A15CE2">
          <w:rPr>
            <w:rStyle w:val="a9"/>
            <w:color w:val="auto"/>
            <w:szCs w:val="24"/>
            <w:u w:val="none"/>
            <w:lang w:val="en-US"/>
          </w:rPr>
          <w:t>Cervera G</w:t>
        </w:r>
      </w:hyperlink>
      <w:r w:rsidR="00A15CE2" w:rsidRPr="00A15CE2">
        <w:rPr>
          <w:szCs w:val="24"/>
          <w:lang w:val="en-US"/>
        </w:rPr>
        <w:t xml:space="preserve">. Add-on gabapentin in the treatment of opiate withdrawal. </w:t>
      </w:r>
      <w:hyperlink r:id="rId93" w:tooltip="Progress in neuro-psychopharmacology &amp; biological psychiatry." w:history="1">
        <w:r w:rsidR="00A15CE2" w:rsidRPr="00A15CE2">
          <w:rPr>
            <w:rStyle w:val="a9"/>
            <w:color w:val="auto"/>
            <w:szCs w:val="24"/>
            <w:u w:val="none"/>
            <w:lang w:val="en-US"/>
          </w:rPr>
          <w:t>Prog Neuropsychopharmacol Biol Psychiatry.</w:t>
        </w:r>
      </w:hyperlink>
      <w:r w:rsidR="00A15CE2" w:rsidRPr="00A15CE2">
        <w:rPr>
          <w:szCs w:val="24"/>
          <w:lang w:val="en-US"/>
        </w:rPr>
        <w:t xml:space="preserve"> </w:t>
      </w:r>
      <w:r w:rsidR="00A15CE2" w:rsidRPr="00A15CE2">
        <w:rPr>
          <w:szCs w:val="24"/>
        </w:rPr>
        <w:t xml:space="preserve">2004 </w:t>
      </w:r>
      <w:r w:rsidR="00A15CE2" w:rsidRPr="00A15CE2">
        <w:rPr>
          <w:szCs w:val="24"/>
          <w:lang w:val="en-US"/>
        </w:rPr>
        <w:t>May</w:t>
      </w:r>
      <w:r w:rsidR="00A15CE2" w:rsidRPr="00A15CE2">
        <w:rPr>
          <w:szCs w:val="24"/>
        </w:rPr>
        <w:t xml:space="preserve">;28(3):599-601. </w:t>
      </w:r>
      <w:r w:rsidR="00A15CE2" w:rsidRPr="00A15CE2">
        <w:rPr>
          <w:rFonts w:eastAsia="Times New Roman"/>
          <w:color w:val="000000"/>
          <w:szCs w:val="24"/>
          <w:lang w:val="en-US" w:eastAsia="ru-RU"/>
        </w:rPr>
        <w:t>URL</w:t>
      </w:r>
      <w:r w:rsidR="00A15CE2" w:rsidRPr="00A15CE2">
        <w:rPr>
          <w:rFonts w:eastAsia="Times New Roman"/>
          <w:color w:val="000000"/>
          <w:szCs w:val="24"/>
          <w:lang w:eastAsia="ru-RU"/>
        </w:rPr>
        <w:t xml:space="preserve">: </w:t>
      </w:r>
      <w:hyperlink r:id="rId94" w:history="1">
        <w:r w:rsidR="00C77B16">
          <w:rPr>
            <w:rStyle w:val="a9"/>
            <w:szCs w:val="24"/>
            <w:lang w:val="en-US"/>
          </w:rPr>
          <w:t>https</w:t>
        </w:r>
        <w:r w:rsidR="00C77B16">
          <w:rPr>
            <w:rStyle w:val="a9"/>
            <w:szCs w:val="24"/>
          </w:rPr>
          <w:t>://</w:t>
        </w:r>
        <w:r w:rsidR="00C77B16">
          <w:rPr>
            <w:rStyle w:val="a9"/>
            <w:szCs w:val="24"/>
            <w:lang w:val="en-US"/>
          </w:rPr>
          <w:t>www</w:t>
        </w:r>
        <w:r w:rsidR="00C77B16">
          <w:rPr>
            <w:rStyle w:val="a9"/>
            <w:szCs w:val="24"/>
          </w:rPr>
          <w:t>.</w:t>
        </w:r>
        <w:r w:rsidR="00C77B16">
          <w:rPr>
            <w:rStyle w:val="a9"/>
            <w:szCs w:val="24"/>
            <w:lang w:val="en-US"/>
          </w:rPr>
          <w:t>ncbi</w:t>
        </w:r>
        <w:r w:rsidR="00C77B16">
          <w:rPr>
            <w:rStyle w:val="a9"/>
            <w:szCs w:val="24"/>
          </w:rPr>
          <w:t>.</w:t>
        </w:r>
        <w:r w:rsidR="00C77B16">
          <w:rPr>
            <w:rStyle w:val="a9"/>
            <w:szCs w:val="24"/>
            <w:lang w:val="en-US"/>
          </w:rPr>
          <w:t>nlm</w:t>
        </w:r>
        <w:r w:rsidR="00C77B16">
          <w:rPr>
            <w:rStyle w:val="a9"/>
            <w:szCs w:val="24"/>
          </w:rPr>
          <w:t>.</w:t>
        </w:r>
        <w:r w:rsidR="00C77B16">
          <w:rPr>
            <w:rStyle w:val="a9"/>
            <w:szCs w:val="24"/>
            <w:lang w:val="en-US"/>
          </w:rPr>
          <w:t>nih</w:t>
        </w:r>
        <w:r w:rsidR="00C77B16">
          <w:rPr>
            <w:rStyle w:val="a9"/>
            <w:szCs w:val="24"/>
          </w:rPr>
          <w:t>.</w:t>
        </w:r>
        <w:r w:rsidR="00C77B16">
          <w:rPr>
            <w:rStyle w:val="a9"/>
            <w:szCs w:val="24"/>
            <w:lang w:val="en-US"/>
          </w:rPr>
          <w:t>gov</w:t>
        </w:r>
        <w:r w:rsidR="00C77B16">
          <w:rPr>
            <w:rStyle w:val="a9"/>
            <w:szCs w:val="24"/>
          </w:rPr>
          <w:t>/</w:t>
        </w:r>
        <w:r w:rsidR="00C77B16">
          <w:rPr>
            <w:rStyle w:val="a9"/>
            <w:szCs w:val="24"/>
            <w:lang w:val="en-US"/>
          </w:rPr>
          <w:t>pubmed</w:t>
        </w:r>
        <w:r w:rsidR="00C77B16">
          <w:rPr>
            <w:rStyle w:val="a9"/>
            <w:szCs w:val="24"/>
          </w:rPr>
          <w:t>/15093968</w:t>
        </w:r>
      </w:hyperlink>
      <w:r w:rsidR="00A15CE2" w:rsidRPr="00A15CE2">
        <w:rPr>
          <w:szCs w:val="24"/>
        </w:rPr>
        <w:t xml:space="preserve"> Дата обращения: 28.02.2017.</w:t>
      </w:r>
    </w:p>
    <w:p w:rsidR="002B2A10" w:rsidRDefault="00A15CE2">
      <w:pPr>
        <w:pStyle w:val="ad"/>
        <w:widowControl w:val="0"/>
        <w:numPr>
          <w:ilvl w:val="0"/>
          <w:numId w:val="59"/>
        </w:numPr>
        <w:tabs>
          <w:tab w:val="left" w:pos="567"/>
        </w:tabs>
        <w:overflowPunct w:val="0"/>
        <w:autoSpaceDE w:val="0"/>
        <w:autoSpaceDN w:val="0"/>
        <w:adjustRightInd w:val="0"/>
        <w:spacing w:line="240" w:lineRule="auto"/>
        <w:ind w:left="0" w:firstLine="0"/>
        <w:rPr>
          <w:szCs w:val="24"/>
        </w:rPr>
      </w:pPr>
      <w:r w:rsidRPr="00A15CE2">
        <w:rPr>
          <w:szCs w:val="24"/>
        </w:rPr>
        <w:t xml:space="preserve">Федеральное руководство по использованию лекарственных средств (формулярная система). Выпуск </w:t>
      </w:r>
      <w:r w:rsidRPr="00A15CE2">
        <w:rPr>
          <w:szCs w:val="24"/>
          <w:lang w:val="en-US"/>
        </w:rPr>
        <w:t>XVII</w:t>
      </w:r>
      <w:r w:rsidRPr="00A15CE2">
        <w:rPr>
          <w:szCs w:val="24"/>
        </w:rPr>
        <w:t xml:space="preserve">. М.: </w:t>
      </w:r>
      <w:proofErr w:type="spellStart"/>
      <w:r w:rsidRPr="00A15CE2">
        <w:rPr>
          <w:szCs w:val="24"/>
        </w:rPr>
        <w:t>Видокс</w:t>
      </w:r>
      <w:proofErr w:type="spellEnd"/>
      <w:r w:rsidR="001872CC">
        <w:rPr>
          <w:szCs w:val="24"/>
        </w:rPr>
        <w:t>;</w:t>
      </w:r>
      <w:r w:rsidRPr="00A15CE2">
        <w:rPr>
          <w:szCs w:val="24"/>
        </w:rPr>
        <w:t xml:space="preserve"> 2016</w:t>
      </w:r>
      <w:r w:rsidR="001872CC">
        <w:rPr>
          <w:szCs w:val="24"/>
        </w:rPr>
        <w:t>.</w:t>
      </w:r>
      <w:r w:rsidRPr="00A15CE2">
        <w:rPr>
          <w:szCs w:val="24"/>
        </w:rPr>
        <w:t xml:space="preserve"> с. 313-322. </w:t>
      </w:r>
    </w:p>
    <w:p w:rsidR="00A15CE2" w:rsidRDefault="00A15CE2" w:rsidP="00A15CE2">
      <w:pPr>
        <w:pStyle w:val="14"/>
        <w:numPr>
          <w:ilvl w:val="0"/>
          <w:numId w:val="59"/>
        </w:numPr>
        <w:shd w:val="clear" w:color="auto" w:fill="FFFFFF"/>
        <w:tabs>
          <w:tab w:val="left" w:pos="567"/>
        </w:tabs>
        <w:spacing w:before="0" w:beforeAutospacing="0" w:after="0" w:afterAutospacing="0"/>
        <w:ind w:left="0" w:firstLine="0"/>
        <w:jc w:val="both"/>
        <w:rPr>
          <w:color w:val="000000"/>
          <w:lang w:val="en-US"/>
        </w:rPr>
      </w:pPr>
      <w:proofErr w:type="spellStart"/>
      <w:r w:rsidRPr="00A15CE2">
        <w:rPr>
          <w:color w:val="000000"/>
          <w:lang w:val="en-US"/>
        </w:rPr>
        <w:t>Loimer</w:t>
      </w:r>
      <w:proofErr w:type="spellEnd"/>
      <w:r w:rsidRPr="00A15CE2">
        <w:rPr>
          <w:color w:val="000000"/>
          <w:lang w:val="en-US"/>
        </w:rPr>
        <w:t xml:space="preserve"> N., </w:t>
      </w:r>
      <w:proofErr w:type="spellStart"/>
      <w:r w:rsidRPr="00A15CE2">
        <w:rPr>
          <w:color w:val="000000"/>
          <w:lang w:val="en-US"/>
        </w:rPr>
        <w:t>Presslich</w:t>
      </w:r>
      <w:proofErr w:type="spellEnd"/>
      <w:r w:rsidRPr="00A15CE2">
        <w:rPr>
          <w:color w:val="000000"/>
          <w:lang w:val="en-US"/>
        </w:rPr>
        <w:t xml:space="preserve"> O., Lenz K., </w:t>
      </w:r>
      <w:proofErr w:type="spellStart"/>
      <w:r w:rsidRPr="00A15CE2">
        <w:rPr>
          <w:color w:val="000000"/>
          <w:lang w:val="en-US"/>
        </w:rPr>
        <w:t>Pfersmann</w:t>
      </w:r>
      <w:proofErr w:type="spellEnd"/>
      <w:r w:rsidRPr="00A15CE2">
        <w:rPr>
          <w:color w:val="000000"/>
          <w:lang w:val="en-US"/>
        </w:rPr>
        <w:t xml:space="preserve"> D., Schmid R., Fodor G., </w:t>
      </w:r>
      <w:proofErr w:type="spellStart"/>
      <w:r w:rsidRPr="00A15CE2">
        <w:rPr>
          <w:color w:val="000000"/>
          <w:lang w:val="en-US"/>
        </w:rPr>
        <w:t>Aschauer</w:t>
      </w:r>
      <w:proofErr w:type="spellEnd"/>
      <w:r w:rsidRPr="00A15CE2">
        <w:rPr>
          <w:color w:val="000000"/>
          <w:lang w:val="en-US"/>
        </w:rPr>
        <w:t xml:space="preserve"> G. </w:t>
      </w:r>
      <w:r w:rsidRPr="00A15CE2">
        <w:rPr>
          <w:lang w:val="en-US"/>
        </w:rPr>
        <w:t>“</w:t>
      </w:r>
      <w:hyperlink r:id="rId95" w:history="1">
        <w:r w:rsidRPr="00A15CE2">
          <w:rPr>
            <w:rStyle w:val="a9"/>
            <w:rFonts w:eastAsiaTheme="majorEastAsia"/>
            <w:color w:val="auto"/>
            <w:u w:val="none"/>
            <w:lang w:val="en-US"/>
          </w:rPr>
          <w:t>Induced detoxification treatment” of opiate dependent patients-a new therapy concept.</w:t>
        </w:r>
      </w:hyperlink>
      <w:r w:rsidR="00C77B16">
        <w:rPr>
          <w:rStyle w:val="jrnl"/>
          <w:color w:val="000000"/>
          <w:lang w:val="en-US"/>
        </w:rPr>
        <w:t xml:space="preserve"> Wien </w:t>
      </w:r>
      <w:proofErr w:type="spellStart"/>
      <w:r w:rsidR="00C77B16">
        <w:rPr>
          <w:rStyle w:val="jrnl"/>
          <w:color w:val="000000"/>
          <w:lang w:val="en-US"/>
        </w:rPr>
        <w:t>Klin</w:t>
      </w:r>
      <w:proofErr w:type="spellEnd"/>
      <w:r w:rsidR="00C77B16">
        <w:rPr>
          <w:rStyle w:val="jrnl"/>
          <w:color w:val="000000"/>
          <w:lang w:val="en-US"/>
        </w:rPr>
        <w:t xml:space="preserve"> </w:t>
      </w:r>
      <w:proofErr w:type="spellStart"/>
      <w:r w:rsidR="00C77B16">
        <w:rPr>
          <w:rStyle w:val="jrnl"/>
          <w:color w:val="000000"/>
          <w:lang w:val="en-US"/>
        </w:rPr>
        <w:t>Wochenschr</w:t>
      </w:r>
      <w:proofErr w:type="spellEnd"/>
      <w:r w:rsidR="00C77B16">
        <w:rPr>
          <w:color w:val="000000"/>
          <w:lang w:val="en-US"/>
        </w:rPr>
        <w:t>. 1989 Jun 23;101(13):451-454.</w:t>
      </w:r>
    </w:p>
    <w:p w:rsidR="002B2A10" w:rsidRDefault="00085263">
      <w:pPr>
        <w:pStyle w:val="ad"/>
        <w:numPr>
          <w:ilvl w:val="0"/>
          <w:numId w:val="59"/>
        </w:numPr>
        <w:tabs>
          <w:tab w:val="left" w:pos="567"/>
        </w:tabs>
        <w:spacing w:line="240" w:lineRule="auto"/>
        <w:ind w:left="0" w:firstLine="0"/>
        <w:rPr>
          <w:szCs w:val="24"/>
        </w:rPr>
      </w:pPr>
      <w:hyperlink r:id="rId96" w:history="1">
        <w:r w:rsidR="00A15CE2" w:rsidRPr="00A15CE2">
          <w:rPr>
            <w:rStyle w:val="a9"/>
            <w:color w:val="auto"/>
            <w:szCs w:val="24"/>
            <w:u w:val="none"/>
            <w:lang w:val="en-US"/>
          </w:rPr>
          <w:t>Pinkofsky H.B</w:t>
        </w:r>
      </w:hyperlink>
      <w:r w:rsidR="00C77B16" w:rsidRPr="00C77B16">
        <w:rPr>
          <w:rStyle w:val="a9"/>
          <w:color w:val="auto"/>
          <w:szCs w:val="24"/>
          <w:u w:val="none"/>
          <w:lang w:val="en-US"/>
        </w:rPr>
        <w:t>.</w:t>
      </w:r>
      <w:r w:rsidR="00A15CE2" w:rsidRPr="00A15CE2">
        <w:rPr>
          <w:szCs w:val="24"/>
          <w:lang w:val="en-US"/>
        </w:rPr>
        <w:t xml:space="preserve">, </w:t>
      </w:r>
      <w:hyperlink r:id="rId97" w:history="1">
        <w:r w:rsidR="00A15CE2" w:rsidRPr="00A15CE2">
          <w:rPr>
            <w:rStyle w:val="a9"/>
            <w:color w:val="auto"/>
            <w:szCs w:val="24"/>
            <w:u w:val="none"/>
            <w:lang w:val="en-US"/>
          </w:rPr>
          <w:t>Hahn A.M</w:t>
        </w:r>
      </w:hyperlink>
      <w:r w:rsidR="00C77B16" w:rsidRPr="00C77B16">
        <w:rPr>
          <w:rStyle w:val="a9"/>
          <w:color w:val="auto"/>
          <w:szCs w:val="24"/>
          <w:u w:val="none"/>
          <w:lang w:val="en-US"/>
        </w:rPr>
        <w:t>.</w:t>
      </w:r>
      <w:r w:rsidR="00A15CE2" w:rsidRPr="00A15CE2">
        <w:rPr>
          <w:szCs w:val="24"/>
          <w:lang w:val="en-US"/>
        </w:rPr>
        <w:t xml:space="preserve">, </w:t>
      </w:r>
      <w:hyperlink r:id="rId98" w:history="1">
        <w:r w:rsidR="00A15CE2" w:rsidRPr="00A15CE2">
          <w:rPr>
            <w:rStyle w:val="a9"/>
            <w:color w:val="auto"/>
            <w:szCs w:val="24"/>
            <w:u w:val="none"/>
            <w:lang w:val="en-US"/>
          </w:rPr>
          <w:t>Campbell F.A</w:t>
        </w:r>
      </w:hyperlink>
      <w:r w:rsidR="00C77B16" w:rsidRPr="00C77B16">
        <w:rPr>
          <w:rStyle w:val="a9"/>
          <w:color w:val="auto"/>
          <w:szCs w:val="24"/>
          <w:u w:val="none"/>
          <w:lang w:val="en-US"/>
        </w:rPr>
        <w:t>.</w:t>
      </w:r>
      <w:r w:rsidR="00A15CE2" w:rsidRPr="00A15CE2">
        <w:rPr>
          <w:szCs w:val="24"/>
          <w:lang w:val="en-US"/>
        </w:rPr>
        <w:t xml:space="preserve">, </w:t>
      </w:r>
      <w:hyperlink r:id="rId99" w:history="1">
        <w:r w:rsidR="00A15CE2" w:rsidRPr="00A15CE2">
          <w:rPr>
            <w:rStyle w:val="a9"/>
            <w:color w:val="auto"/>
            <w:szCs w:val="24"/>
            <w:u w:val="none"/>
            <w:lang w:val="en-US"/>
          </w:rPr>
          <w:t>Rueda J</w:t>
        </w:r>
      </w:hyperlink>
      <w:r w:rsidR="00C77B16" w:rsidRPr="00C77B16">
        <w:rPr>
          <w:rStyle w:val="a9"/>
          <w:color w:val="auto"/>
          <w:szCs w:val="24"/>
          <w:u w:val="none"/>
          <w:lang w:val="en-US"/>
        </w:rPr>
        <w:t>.</w:t>
      </w:r>
      <w:r w:rsidR="00A15CE2" w:rsidRPr="00A15CE2">
        <w:rPr>
          <w:szCs w:val="24"/>
          <w:lang w:val="en-US"/>
        </w:rPr>
        <w:t xml:space="preserve">, </w:t>
      </w:r>
      <w:hyperlink r:id="rId100" w:history="1">
        <w:r w:rsidR="00A15CE2" w:rsidRPr="00A15CE2">
          <w:rPr>
            <w:rStyle w:val="a9"/>
            <w:color w:val="auto"/>
            <w:szCs w:val="24"/>
            <w:u w:val="none"/>
            <w:lang w:val="en-US"/>
          </w:rPr>
          <w:t>Daley D.C</w:t>
        </w:r>
      </w:hyperlink>
      <w:r w:rsidR="00C77B16" w:rsidRPr="00C77B16">
        <w:rPr>
          <w:rStyle w:val="a9"/>
          <w:color w:val="auto"/>
          <w:szCs w:val="24"/>
          <w:u w:val="none"/>
          <w:lang w:val="en-US"/>
        </w:rPr>
        <w:t>.</w:t>
      </w:r>
      <w:r w:rsidR="00A15CE2" w:rsidRPr="00A15CE2">
        <w:rPr>
          <w:szCs w:val="24"/>
          <w:lang w:val="en-US"/>
        </w:rPr>
        <w:t xml:space="preserve">, </w:t>
      </w:r>
      <w:hyperlink r:id="rId101" w:history="1">
        <w:r w:rsidR="00A15CE2" w:rsidRPr="00A15CE2">
          <w:rPr>
            <w:rStyle w:val="a9"/>
            <w:color w:val="auto"/>
            <w:szCs w:val="24"/>
            <w:u w:val="none"/>
            <w:lang w:val="en-US"/>
          </w:rPr>
          <w:t>Douaihy A.B</w:t>
        </w:r>
      </w:hyperlink>
      <w:r w:rsidR="00A15CE2" w:rsidRPr="00A15CE2">
        <w:rPr>
          <w:szCs w:val="24"/>
          <w:lang w:val="en-US"/>
        </w:rPr>
        <w:t xml:space="preserve">. Reduction of </w:t>
      </w:r>
      <w:r w:rsidR="00C77B16">
        <w:rPr>
          <w:rStyle w:val="highlight2"/>
          <w:szCs w:val="24"/>
          <w:lang w:val="en-US"/>
        </w:rPr>
        <w:t>opioid</w:t>
      </w:r>
      <w:r w:rsidR="00C77B16">
        <w:rPr>
          <w:szCs w:val="24"/>
          <w:lang w:val="en-US"/>
        </w:rPr>
        <w:t>-</w:t>
      </w:r>
      <w:r w:rsidR="00C77B16">
        <w:rPr>
          <w:rStyle w:val="highlight2"/>
          <w:szCs w:val="24"/>
          <w:lang w:val="en-US"/>
        </w:rPr>
        <w:t>withdrawal</w:t>
      </w:r>
      <w:r w:rsidR="00C77B16">
        <w:rPr>
          <w:szCs w:val="24"/>
          <w:lang w:val="en-US"/>
        </w:rPr>
        <w:t xml:space="preserve"> symptoms with quetiapine. </w:t>
      </w:r>
      <w:hyperlink r:id="rId102" w:tooltip="The Journal of clinical psychiatry." w:history="1">
        <w:r w:rsidR="00A15CE2" w:rsidRPr="00A15CE2">
          <w:rPr>
            <w:rStyle w:val="a9"/>
            <w:color w:val="auto"/>
            <w:szCs w:val="24"/>
            <w:u w:val="none"/>
            <w:lang w:val="en-US"/>
          </w:rPr>
          <w:t>Clin Psychiatry.</w:t>
        </w:r>
      </w:hyperlink>
      <w:r w:rsidR="00A15CE2" w:rsidRPr="00A15CE2">
        <w:rPr>
          <w:szCs w:val="24"/>
          <w:lang w:val="en-US"/>
        </w:rPr>
        <w:t xml:space="preserve"> 2005 Oct; 66(10):1285-1288.</w:t>
      </w:r>
      <w:r w:rsidR="00A15CE2" w:rsidRPr="00A15CE2">
        <w:rPr>
          <w:rFonts w:eastAsia="MinionPro-BoldCn"/>
          <w:szCs w:val="24"/>
          <w:lang w:val="en-US"/>
        </w:rPr>
        <w:t xml:space="preserve"> </w:t>
      </w:r>
      <w:r w:rsidR="00A15CE2" w:rsidRPr="00A15CE2">
        <w:rPr>
          <w:rFonts w:eastAsia="Times New Roman"/>
          <w:color w:val="000000"/>
          <w:szCs w:val="24"/>
          <w:lang w:val="en-US" w:eastAsia="ru-RU"/>
        </w:rPr>
        <w:t>URL</w:t>
      </w:r>
      <w:r w:rsidR="00A15CE2" w:rsidRPr="00A15CE2">
        <w:rPr>
          <w:rFonts w:eastAsia="Times New Roman"/>
          <w:color w:val="000000"/>
          <w:szCs w:val="24"/>
          <w:lang w:eastAsia="ru-RU"/>
        </w:rPr>
        <w:t>:</w:t>
      </w:r>
      <w:r w:rsidR="00A15CE2" w:rsidRPr="00A15CE2">
        <w:rPr>
          <w:szCs w:val="24"/>
        </w:rPr>
        <w:t xml:space="preserve"> </w:t>
      </w:r>
      <w:hyperlink r:id="rId103" w:history="1">
        <w:r w:rsidR="00C77B16">
          <w:rPr>
            <w:rStyle w:val="a9"/>
            <w:rFonts w:eastAsia="MinionPro-BoldCn"/>
            <w:szCs w:val="24"/>
            <w:lang w:val="en-US"/>
          </w:rPr>
          <w:t>https</w:t>
        </w:r>
        <w:r w:rsidR="00A15CE2" w:rsidRPr="00A15CE2">
          <w:rPr>
            <w:rStyle w:val="a9"/>
            <w:rFonts w:eastAsia="MinionPro-BoldCn"/>
            <w:szCs w:val="24"/>
          </w:rPr>
          <w:t>://</w:t>
        </w:r>
        <w:r w:rsidR="00C77B16">
          <w:rPr>
            <w:rStyle w:val="a9"/>
            <w:rFonts w:eastAsia="MinionPro-BoldCn"/>
            <w:szCs w:val="24"/>
            <w:lang w:val="en-US"/>
          </w:rPr>
          <w:t>www</w:t>
        </w:r>
        <w:r w:rsidR="00A15CE2" w:rsidRPr="00A15CE2">
          <w:rPr>
            <w:rStyle w:val="a9"/>
            <w:rFonts w:eastAsia="MinionPro-BoldCn"/>
            <w:szCs w:val="24"/>
          </w:rPr>
          <w:t>.</w:t>
        </w:r>
        <w:r w:rsidR="00C77B16">
          <w:rPr>
            <w:rStyle w:val="a9"/>
            <w:rFonts w:eastAsia="MinionPro-BoldCn"/>
            <w:szCs w:val="24"/>
            <w:lang w:val="en-US"/>
          </w:rPr>
          <w:t>ncbi</w:t>
        </w:r>
        <w:r w:rsidR="00A15CE2" w:rsidRPr="00A15CE2">
          <w:rPr>
            <w:rStyle w:val="a9"/>
            <w:rFonts w:eastAsia="MinionPro-BoldCn"/>
            <w:szCs w:val="24"/>
          </w:rPr>
          <w:t>.</w:t>
        </w:r>
        <w:r w:rsidR="00C77B16">
          <w:rPr>
            <w:rStyle w:val="a9"/>
            <w:rFonts w:eastAsia="MinionPro-BoldCn"/>
            <w:szCs w:val="24"/>
            <w:lang w:val="en-US"/>
          </w:rPr>
          <w:t>nlm</w:t>
        </w:r>
        <w:r w:rsidR="00A15CE2" w:rsidRPr="00A15CE2">
          <w:rPr>
            <w:rStyle w:val="a9"/>
            <w:rFonts w:eastAsia="MinionPro-BoldCn"/>
            <w:szCs w:val="24"/>
          </w:rPr>
          <w:t>.</w:t>
        </w:r>
        <w:r w:rsidR="00C77B16">
          <w:rPr>
            <w:rStyle w:val="a9"/>
            <w:rFonts w:eastAsia="MinionPro-BoldCn"/>
            <w:szCs w:val="24"/>
            <w:lang w:val="en-US"/>
          </w:rPr>
          <w:t>nih</w:t>
        </w:r>
        <w:r w:rsidR="00A15CE2" w:rsidRPr="00A15CE2">
          <w:rPr>
            <w:rStyle w:val="a9"/>
            <w:rFonts w:eastAsia="MinionPro-BoldCn"/>
            <w:szCs w:val="24"/>
          </w:rPr>
          <w:t>.</w:t>
        </w:r>
        <w:r w:rsidR="00C77B16">
          <w:rPr>
            <w:rStyle w:val="a9"/>
            <w:rFonts w:eastAsia="MinionPro-BoldCn"/>
            <w:szCs w:val="24"/>
            <w:lang w:val="en-US"/>
          </w:rPr>
          <w:t>gov</w:t>
        </w:r>
        <w:r w:rsidR="00A15CE2" w:rsidRPr="00A15CE2">
          <w:rPr>
            <w:rStyle w:val="a9"/>
            <w:rFonts w:eastAsia="MinionPro-BoldCn"/>
            <w:szCs w:val="24"/>
          </w:rPr>
          <w:t>/</w:t>
        </w:r>
      </w:hyperlink>
      <w:r w:rsidR="00A15CE2" w:rsidRPr="00A15CE2">
        <w:rPr>
          <w:rFonts w:eastAsia="MinionPro-BoldCn"/>
          <w:szCs w:val="24"/>
        </w:rPr>
        <w:t xml:space="preserve"> Д</w:t>
      </w:r>
      <w:r w:rsidR="00A15CE2" w:rsidRPr="00A15CE2">
        <w:rPr>
          <w:szCs w:val="24"/>
        </w:rPr>
        <w:t xml:space="preserve">ата обращения: 28.02.2017. </w:t>
      </w:r>
    </w:p>
    <w:p w:rsidR="00A15CE2" w:rsidRDefault="00A15CE2" w:rsidP="00A15CE2">
      <w:pPr>
        <w:numPr>
          <w:ilvl w:val="0"/>
          <w:numId w:val="59"/>
        </w:numPr>
        <w:tabs>
          <w:tab w:val="left" w:pos="426"/>
          <w:tab w:val="left" w:pos="567"/>
        </w:tabs>
        <w:spacing w:line="240" w:lineRule="auto"/>
        <w:ind w:left="0" w:firstLine="0"/>
        <w:rPr>
          <w:rFonts w:cs="Times New Roman"/>
          <w:szCs w:val="24"/>
        </w:rPr>
      </w:pPr>
      <w:r w:rsidRPr="00A15CE2">
        <w:rPr>
          <w:rFonts w:cs="Times New Roman"/>
          <w:szCs w:val="24"/>
        </w:rPr>
        <w:t xml:space="preserve">Иванец </w:t>
      </w:r>
      <w:proofErr w:type="gramStart"/>
      <w:r w:rsidRPr="00A15CE2">
        <w:rPr>
          <w:rFonts w:cs="Times New Roman"/>
          <w:szCs w:val="24"/>
        </w:rPr>
        <w:t>Н.Н. ,</w:t>
      </w:r>
      <w:proofErr w:type="gramEnd"/>
      <w:r w:rsidRPr="00A15CE2">
        <w:rPr>
          <w:rFonts w:cs="Times New Roman"/>
          <w:szCs w:val="24"/>
        </w:rPr>
        <w:t xml:space="preserve"> Винникова М.А. Применение препарата </w:t>
      </w:r>
      <w:proofErr w:type="spellStart"/>
      <w:r w:rsidRPr="00A15CE2">
        <w:rPr>
          <w:rFonts w:cs="Times New Roman"/>
          <w:szCs w:val="24"/>
        </w:rPr>
        <w:t>клопиксол</w:t>
      </w:r>
      <w:proofErr w:type="spellEnd"/>
      <w:r w:rsidRPr="00A15CE2">
        <w:rPr>
          <w:rFonts w:cs="Times New Roman"/>
          <w:szCs w:val="24"/>
        </w:rPr>
        <w:t xml:space="preserve"> (</w:t>
      </w:r>
      <w:proofErr w:type="spellStart"/>
      <w:r w:rsidRPr="00A15CE2">
        <w:rPr>
          <w:rFonts w:cs="Times New Roman"/>
          <w:szCs w:val="24"/>
        </w:rPr>
        <w:t>зуклопентиксол</w:t>
      </w:r>
      <w:proofErr w:type="spellEnd"/>
      <w:r w:rsidRPr="00A15CE2">
        <w:rPr>
          <w:rFonts w:cs="Times New Roman"/>
          <w:szCs w:val="24"/>
        </w:rPr>
        <w:t xml:space="preserve">) при лечении больных героиновой наркоманией: сравнительное исследование.  Вопросы наркологии. </w:t>
      </w:r>
      <w:proofErr w:type="gramStart"/>
      <w:r w:rsidRPr="00A15CE2">
        <w:rPr>
          <w:rFonts w:cs="Times New Roman"/>
          <w:szCs w:val="24"/>
        </w:rPr>
        <w:t>2002;3:13</w:t>
      </w:r>
      <w:proofErr w:type="gramEnd"/>
      <w:r w:rsidRPr="00A15CE2">
        <w:rPr>
          <w:rFonts w:cs="Times New Roman"/>
          <w:szCs w:val="24"/>
        </w:rPr>
        <w:t>-19.</w:t>
      </w:r>
    </w:p>
    <w:p w:rsidR="002B2A10" w:rsidRDefault="00085263">
      <w:pPr>
        <w:pStyle w:val="ad"/>
        <w:numPr>
          <w:ilvl w:val="0"/>
          <w:numId w:val="59"/>
        </w:numPr>
        <w:tabs>
          <w:tab w:val="left" w:pos="567"/>
        </w:tabs>
        <w:spacing w:line="240" w:lineRule="auto"/>
        <w:ind w:left="0" w:firstLine="0"/>
        <w:rPr>
          <w:b/>
          <w:bCs/>
          <w:iCs/>
          <w:szCs w:val="24"/>
          <w:lang w:val="en-US"/>
        </w:rPr>
      </w:pPr>
      <w:hyperlink r:id="rId104" w:history="1">
        <w:r w:rsidR="00A15CE2" w:rsidRPr="00A15CE2">
          <w:rPr>
            <w:rStyle w:val="a9"/>
            <w:color w:val="auto"/>
            <w:szCs w:val="24"/>
            <w:u w:val="none"/>
            <w:lang w:val="en-US"/>
          </w:rPr>
          <w:t xml:space="preserve"> Lingford-Hughes</w:t>
        </w:r>
      </w:hyperlink>
      <w:r w:rsidR="00A15CE2" w:rsidRPr="00A15CE2">
        <w:rPr>
          <w:szCs w:val="24"/>
          <w:lang w:val="en-US"/>
        </w:rPr>
        <w:t xml:space="preserve"> A.R., </w:t>
      </w:r>
      <w:hyperlink r:id="rId105" w:history="1">
        <w:r w:rsidR="00A15CE2" w:rsidRPr="00A15CE2">
          <w:rPr>
            <w:rStyle w:val="a9"/>
            <w:color w:val="auto"/>
            <w:szCs w:val="24"/>
            <w:u w:val="none"/>
            <w:lang w:val="en-US"/>
          </w:rPr>
          <w:t xml:space="preserve"> Welch</w:t>
        </w:r>
      </w:hyperlink>
      <w:r w:rsidR="00A15CE2" w:rsidRPr="00A15CE2">
        <w:rPr>
          <w:szCs w:val="24"/>
          <w:lang w:val="en-US"/>
        </w:rPr>
        <w:t xml:space="preserve"> S., </w:t>
      </w:r>
      <w:hyperlink r:id="rId106" w:history="1">
        <w:r w:rsidR="00A15CE2" w:rsidRPr="00A15CE2">
          <w:rPr>
            <w:rStyle w:val="a9"/>
            <w:color w:val="auto"/>
            <w:szCs w:val="24"/>
            <w:u w:val="none"/>
            <w:lang w:val="en-US"/>
          </w:rPr>
          <w:t xml:space="preserve"> Peters</w:t>
        </w:r>
      </w:hyperlink>
      <w:r w:rsidR="00A15CE2" w:rsidRPr="00A15CE2">
        <w:rPr>
          <w:szCs w:val="24"/>
          <w:lang w:val="en-US"/>
        </w:rPr>
        <w:t xml:space="preserve"> L., </w:t>
      </w:r>
      <w:hyperlink r:id="rId107" w:history="1">
        <w:r w:rsidR="00A15CE2" w:rsidRPr="00A15CE2">
          <w:rPr>
            <w:rStyle w:val="a9"/>
            <w:color w:val="auto"/>
            <w:szCs w:val="24"/>
            <w:u w:val="none"/>
            <w:lang w:val="en-US"/>
          </w:rPr>
          <w:t>Nutt</w:t>
        </w:r>
      </w:hyperlink>
      <w:r w:rsidR="00C77B16">
        <w:rPr>
          <w:rStyle w:val="nlmxref-aff"/>
          <w:szCs w:val="24"/>
          <w:vertAlign w:val="superscript"/>
          <w:lang w:val="en-US"/>
        </w:rPr>
        <w:t xml:space="preserve"> </w:t>
      </w:r>
      <w:r w:rsidR="00C77B16">
        <w:rPr>
          <w:rStyle w:val="nlmxref-aff"/>
          <w:szCs w:val="24"/>
          <w:lang w:val="en-US"/>
        </w:rPr>
        <w:t>D.J.</w:t>
      </w:r>
      <w:r w:rsidR="00C77B16">
        <w:rPr>
          <w:bCs/>
          <w:kern w:val="36"/>
          <w:szCs w:val="24"/>
          <w:lang w:val="en-US"/>
        </w:rPr>
        <w:t xml:space="preserve"> et al. BAP updated guidelines: evidence-based guidelines for the pharmacological management of substance abuse, harmful use, </w:t>
      </w:r>
      <w:r w:rsidR="00C77B16">
        <w:rPr>
          <w:bCs/>
          <w:kern w:val="36"/>
          <w:szCs w:val="24"/>
          <w:lang w:val="en-US"/>
        </w:rPr>
        <w:lastRenderedPageBreak/>
        <w:t>addiction and comorbidity: recommendations from BAP</w:t>
      </w:r>
      <w:r w:rsidR="00A15CE2" w:rsidRPr="00A15CE2">
        <w:rPr>
          <w:bCs/>
          <w:kern w:val="36"/>
          <w:szCs w:val="24"/>
          <w:lang w:val="en-US"/>
        </w:rPr>
        <w:t>.</w:t>
      </w:r>
      <w:r w:rsidR="00C77B16">
        <w:rPr>
          <w:bCs/>
          <w:kern w:val="36"/>
          <w:szCs w:val="24"/>
          <w:lang w:val="en-US"/>
        </w:rPr>
        <w:t xml:space="preserve"> </w:t>
      </w:r>
      <w:r w:rsidR="00C77B16">
        <w:rPr>
          <w:rFonts w:eastAsia="Times New Roman"/>
          <w:color w:val="000000"/>
          <w:szCs w:val="24"/>
          <w:lang w:val="en-US" w:eastAsia="ru-RU"/>
        </w:rPr>
        <w:t>URL:</w:t>
      </w:r>
      <w:r w:rsidR="00C77B16" w:rsidRPr="00C77B16">
        <w:rPr>
          <w:szCs w:val="24"/>
          <w:lang w:val="en-US"/>
        </w:rPr>
        <w:t xml:space="preserve"> </w:t>
      </w:r>
      <w:hyperlink r:id="rId108" w:history="1">
        <w:r w:rsidR="00C77B16">
          <w:rPr>
            <w:rStyle w:val="a9"/>
            <w:rFonts w:eastAsia="MinionPro-BoldCn"/>
            <w:szCs w:val="24"/>
            <w:lang w:val="en-US"/>
          </w:rPr>
          <w:t>http://journals.sagepub.com/doi/full/10.1177/0269881112444324</w:t>
        </w:r>
      </w:hyperlink>
      <w:r w:rsidR="00A15CE2" w:rsidRPr="00A15CE2">
        <w:rPr>
          <w:rFonts w:eastAsia="MinionPro-BoldCn"/>
          <w:szCs w:val="24"/>
          <w:lang w:val="en-US"/>
        </w:rPr>
        <w:t xml:space="preserve"> </w:t>
      </w:r>
      <w:r w:rsidR="00A15CE2" w:rsidRPr="00A15CE2">
        <w:rPr>
          <w:rFonts w:eastAsia="MinionPro-BoldCn"/>
          <w:szCs w:val="24"/>
        </w:rPr>
        <w:t>Д</w:t>
      </w:r>
      <w:r w:rsidR="00A15CE2" w:rsidRPr="00A15CE2">
        <w:rPr>
          <w:szCs w:val="24"/>
        </w:rPr>
        <w:t>ата</w:t>
      </w:r>
      <w:r w:rsidR="00A15CE2" w:rsidRPr="00A15CE2">
        <w:rPr>
          <w:szCs w:val="24"/>
          <w:lang w:val="en-US"/>
        </w:rPr>
        <w:t xml:space="preserve"> </w:t>
      </w:r>
      <w:r w:rsidR="00A15CE2" w:rsidRPr="00A15CE2">
        <w:rPr>
          <w:szCs w:val="24"/>
        </w:rPr>
        <w:t>обращения</w:t>
      </w:r>
      <w:r w:rsidR="00A15CE2" w:rsidRPr="00A15CE2">
        <w:rPr>
          <w:szCs w:val="24"/>
          <w:lang w:val="en-US"/>
        </w:rPr>
        <w:t>: 11.07.2018.</w:t>
      </w:r>
    </w:p>
    <w:p w:rsidR="002B2A10" w:rsidRDefault="00C77B16">
      <w:pPr>
        <w:pStyle w:val="ad"/>
        <w:numPr>
          <w:ilvl w:val="0"/>
          <w:numId w:val="59"/>
        </w:numPr>
        <w:tabs>
          <w:tab w:val="left" w:pos="567"/>
        </w:tabs>
        <w:spacing w:line="240" w:lineRule="auto"/>
        <w:ind w:left="0" w:firstLine="0"/>
        <w:rPr>
          <w:rStyle w:val="af7"/>
          <w:szCs w:val="24"/>
        </w:rPr>
      </w:pPr>
      <w:r>
        <w:rPr>
          <w:rStyle w:val="af7"/>
          <w:b w:val="0"/>
          <w:szCs w:val="24"/>
          <w:lang w:val="en-US"/>
        </w:rPr>
        <w:t xml:space="preserve">McRae-Clark A.L., Carter R.E., Killeen T.K. A placebo-controlled trial of buspirone for the treatment of marijuana dependence. Drug Alcohol Depend. </w:t>
      </w:r>
      <w:proofErr w:type="gramStart"/>
      <w:r>
        <w:rPr>
          <w:rStyle w:val="af7"/>
          <w:b w:val="0"/>
          <w:szCs w:val="24"/>
          <w:lang w:val="en-US"/>
        </w:rPr>
        <w:t>2009</w:t>
      </w:r>
      <w:r>
        <w:rPr>
          <w:rStyle w:val="af7"/>
          <w:b w:val="0"/>
          <w:szCs w:val="24"/>
        </w:rPr>
        <w:t>;</w:t>
      </w:r>
      <w:r>
        <w:rPr>
          <w:rStyle w:val="af7"/>
          <w:b w:val="0"/>
          <w:szCs w:val="24"/>
          <w:lang w:val="en-US"/>
        </w:rPr>
        <w:t>105:132</w:t>
      </w:r>
      <w:proofErr w:type="gramEnd"/>
      <w:r>
        <w:rPr>
          <w:rStyle w:val="af7"/>
          <w:b w:val="0"/>
          <w:szCs w:val="24"/>
          <w:lang w:val="en-US"/>
        </w:rPr>
        <w:t>–138.</w:t>
      </w:r>
    </w:p>
    <w:p w:rsidR="002B2A10" w:rsidRDefault="00085263">
      <w:pPr>
        <w:pStyle w:val="ad"/>
        <w:numPr>
          <w:ilvl w:val="0"/>
          <w:numId w:val="59"/>
        </w:numPr>
        <w:tabs>
          <w:tab w:val="left" w:pos="567"/>
        </w:tabs>
        <w:spacing w:line="240" w:lineRule="auto"/>
        <w:ind w:left="0" w:firstLine="0"/>
        <w:rPr>
          <w:szCs w:val="24"/>
        </w:rPr>
      </w:pPr>
      <w:hyperlink r:id="rId109" w:history="1">
        <w:r w:rsidR="00A15CE2" w:rsidRPr="00A15CE2">
          <w:rPr>
            <w:rStyle w:val="a9"/>
            <w:color w:val="auto"/>
            <w:szCs w:val="24"/>
            <w:u w:val="none"/>
            <w:lang w:val="en-US"/>
          </w:rPr>
          <w:t>McRae-Clark A.L</w:t>
        </w:r>
      </w:hyperlink>
      <w:r w:rsidR="00A15CE2" w:rsidRPr="00A15CE2">
        <w:rPr>
          <w:szCs w:val="24"/>
          <w:lang w:val="en-US"/>
        </w:rPr>
        <w:t>., </w:t>
      </w:r>
      <w:hyperlink r:id="rId110" w:history="1">
        <w:r w:rsidR="00A15CE2" w:rsidRPr="00A15CE2">
          <w:rPr>
            <w:rStyle w:val="a9"/>
            <w:color w:val="auto"/>
            <w:szCs w:val="24"/>
            <w:u w:val="none"/>
            <w:lang w:val="en-US"/>
          </w:rPr>
          <w:t>Baker N.L</w:t>
        </w:r>
      </w:hyperlink>
      <w:r w:rsidR="00A15CE2" w:rsidRPr="00A15CE2">
        <w:rPr>
          <w:szCs w:val="24"/>
          <w:lang w:val="en-US"/>
        </w:rPr>
        <w:t>., </w:t>
      </w:r>
      <w:hyperlink r:id="rId111" w:history="1">
        <w:r w:rsidR="00A15CE2" w:rsidRPr="00A15CE2">
          <w:rPr>
            <w:rStyle w:val="a9"/>
            <w:color w:val="auto"/>
            <w:szCs w:val="24"/>
            <w:u w:val="none"/>
            <w:lang w:val="en-US"/>
          </w:rPr>
          <w:t>Gray K.M</w:t>
        </w:r>
      </w:hyperlink>
      <w:r w:rsidR="00A15CE2" w:rsidRPr="00A15CE2">
        <w:rPr>
          <w:szCs w:val="24"/>
          <w:lang w:val="en-US"/>
        </w:rPr>
        <w:t>., </w:t>
      </w:r>
      <w:hyperlink r:id="rId112" w:history="1">
        <w:r w:rsidR="00A15CE2" w:rsidRPr="00A15CE2">
          <w:rPr>
            <w:rStyle w:val="a9"/>
            <w:color w:val="auto"/>
            <w:szCs w:val="24"/>
            <w:u w:val="none"/>
            <w:lang w:val="en-US"/>
          </w:rPr>
          <w:t>Killeen T.K</w:t>
        </w:r>
      </w:hyperlink>
      <w:r w:rsidR="00A15CE2" w:rsidRPr="00A15CE2">
        <w:rPr>
          <w:szCs w:val="24"/>
          <w:lang w:val="en-US"/>
        </w:rPr>
        <w:t>., </w:t>
      </w:r>
      <w:hyperlink r:id="rId113" w:history="1">
        <w:r w:rsidR="00A15CE2" w:rsidRPr="00A15CE2">
          <w:rPr>
            <w:rStyle w:val="a9"/>
            <w:color w:val="auto"/>
            <w:szCs w:val="24"/>
            <w:u w:val="none"/>
            <w:lang w:val="en-US"/>
          </w:rPr>
          <w:t>Wagner A.M</w:t>
        </w:r>
      </w:hyperlink>
      <w:r w:rsidR="00A15CE2" w:rsidRPr="00A15CE2">
        <w:rPr>
          <w:szCs w:val="24"/>
          <w:lang w:val="en-US"/>
        </w:rPr>
        <w:t>., </w:t>
      </w:r>
      <w:hyperlink r:id="rId114" w:history="1">
        <w:r w:rsidR="00A15CE2" w:rsidRPr="00A15CE2">
          <w:rPr>
            <w:rStyle w:val="a9"/>
            <w:color w:val="auto"/>
            <w:szCs w:val="24"/>
            <w:u w:val="none"/>
            <w:lang w:val="en-US"/>
          </w:rPr>
          <w:t>Brady K.T</w:t>
        </w:r>
      </w:hyperlink>
      <w:r w:rsidR="00A15CE2" w:rsidRPr="00A15CE2">
        <w:rPr>
          <w:szCs w:val="24"/>
          <w:lang w:val="en-US"/>
        </w:rPr>
        <w:t>., </w:t>
      </w:r>
      <w:proofErr w:type="spellStart"/>
      <w:r>
        <w:fldChar w:fldCharType="begin"/>
      </w:r>
      <w:r w:rsidRPr="003936C5">
        <w:rPr>
          <w:lang w:val="en-US"/>
        </w:rPr>
        <w:instrText xml:space="preserve"> HYPERLINK "https://www.ncbi.nlm.nih.gov/pubmed/?term=DeVane%20CL%5BAuthor%5D&amp;cauthor=true&amp;cauthor_uid=26386827" </w:instrText>
      </w:r>
      <w:r>
        <w:fldChar w:fldCharType="separate"/>
      </w:r>
      <w:r w:rsidR="00A15CE2" w:rsidRPr="00A15CE2">
        <w:rPr>
          <w:rStyle w:val="a9"/>
          <w:color w:val="auto"/>
          <w:szCs w:val="24"/>
          <w:u w:val="none"/>
          <w:lang w:val="en-US"/>
        </w:rPr>
        <w:t>DeVane</w:t>
      </w:r>
      <w:proofErr w:type="spellEnd"/>
      <w:r w:rsidR="00A15CE2" w:rsidRPr="00A15CE2">
        <w:rPr>
          <w:rStyle w:val="a9"/>
          <w:color w:val="auto"/>
          <w:szCs w:val="24"/>
          <w:u w:val="none"/>
          <w:lang w:val="en-US"/>
        </w:rPr>
        <w:t xml:space="preserve"> C.L</w:t>
      </w:r>
      <w:r>
        <w:rPr>
          <w:rStyle w:val="a9"/>
          <w:color w:val="auto"/>
          <w:szCs w:val="24"/>
          <w:u w:val="none"/>
          <w:lang w:val="en-US"/>
        </w:rPr>
        <w:fldChar w:fldCharType="end"/>
      </w:r>
      <w:r w:rsidR="00A15CE2" w:rsidRPr="00A15CE2">
        <w:rPr>
          <w:szCs w:val="24"/>
          <w:lang w:val="en-US"/>
        </w:rPr>
        <w:t>., </w:t>
      </w:r>
      <w:hyperlink r:id="rId115" w:history="1">
        <w:r w:rsidR="00A15CE2" w:rsidRPr="00A15CE2">
          <w:rPr>
            <w:rStyle w:val="a9"/>
            <w:color w:val="auto"/>
            <w:szCs w:val="24"/>
            <w:u w:val="none"/>
            <w:lang w:val="en-US"/>
          </w:rPr>
          <w:t>Norton J</w:t>
        </w:r>
      </w:hyperlink>
      <w:r w:rsidR="00A15CE2" w:rsidRPr="00A15CE2">
        <w:rPr>
          <w:szCs w:val="24"/>
          <w:lang w:val="en-US"/>
        </w:rPr>
        <w:t xml:space="preserve">. </w:t>
      </w:r>
      <w:r w:rsidR="00A15CE2" w:rsidRPr="00A15CE2">
        <w:rPr>
          <w:rStyle w:val="highlight"/>
          <w:szCs w:val="24"/>
          <w:lang w:val="en-US"/>
        </w:rPr>
        <w:t>Buspirone</w:t>
      </w:r>
      <w:r w:rsidR="00A15CE2" w:rsidRPr="00A15CE2">
        <w:rPr>
          <w:szCs w:val="24"/>
          <w:lang w:val="en-US"/>
        </w:rPr>
        <w:t> </w:t>
      </w:r>
      <w:r w:rsidR="00A15CE2" w:rsidRPr="00A15CE2">
        <w:rPr>
          <w:rStyle w:val="highlight"/>
          <w:szCs w:val="24"/>
          <w:lang w:val="en-US"/>
        </w:rPr>
        <w:t>treatment</w:t>
      </w:r>
      <w:r w:rsidR="00A15CE2" w:rsidRPr="00A15CE2">
        <w:rPr>
          <w:szCs w:val="24"/>
          <w:lang w:val="en-US"/>
        </w:rPr>
        <w:t> of cannabis </w:t>
      </w:r>
      <w:r w:rsidR="00A15CE2" w:rsidRPr="00A15CE2">
        <w:rPr>
          <w:rStyle w:val="highlight"/>
          <w:szCs w:val="24"/>
          <w:lang w:val="en-US"/>
        </w:rPr>
        <w:t>dependence</w:t>
      </w:r>
      <w:r w:rsidR="00A15CE2" w:rsidRPr="00A15CE2">
        <w:rPr>
          <w:szCs w:val="24"/>
          <w:lang w:val="en-US"/>
        </w:rPr>
        <w:t xml:space="preserve">: A randomized, placebo-controlled trial. </w:t>
      </w:r>
      <w:hyperlink r:id="rId116" w:tooltip="Drug and alcohol dependence." w:history="1">
        <w:r w:rsidR="00A15CE2" w:rsidRPr="00A15CE2">
          <w:rPr>
            <w:rStyle w:val="a9"/>
            <w:color w:val="auto"/>
            <w:szCs w:val="24"/>
            <w:u w:val="none"/>
            <w:lang w:val="en-US"/>
          </w:rPr>
          <w:t>Drug Alcohol Depend.</w:t>
        </w:r>
      </w:hyperlink>
      <w:r w:rsidR="00A15CE2" w:rsidRPr="00A15CE2">
        <w:rPr>
          <w:szCs w:val="24"/>
          <w:lang w:val="en-US"/>
        </w:rPr>
        <w:t> </w:t>
      </w:r>
      <w:r w:rsidR="00A15CE2" w:rsidRPr="00A15CE2">
        <w:rPr>
          <w:color w:val="000000"/>
          <w:szCs w:val="24"/>
          <w:lang w:val="en-US"/>
        </w:rPr>
        <w:t xml:space="preserve">2015 Nov 1;156:29-37. </w:t>
      </w:r>
      <w:proofErr w:type="spellStart"/>
      <w:r w:rsidR="00A15CE2" w:rsidRPr="00A15CE2">
        <w:rPr>
          <w:color w:val="000000"/>
          <w:szCs w:val="24"/>
          <w:lang w:val="en-US"/>
        </w:rPr>
        <w:t>doi</w:t>
      </w:r>
      <w:proofErr w:type="spellEnd"/>
      <w:r w:rsidR="00A15CE2" w:rsidRPr="00A15CE2">
        <w:rPr>
          <w:color w:val="000000"/>
          <w:szCs w:val="24"/>
          <w:lang w:val="en-US"/>
        </w:rPr>
        <w:t xml:space="preserve">: 10.1016/j.drugalcdep.2015.08.013. </w:t>
      </w:r>
    </w:p>
    <w:p w:rsidR="002B2A10" w:rsidRDefault="00085263">
      <w:pPr>
        <w:pStyle w:val="ad"/>
        <w:numPr>
          <w:ilvl w:val="0"/>
          <w:numId w:val="59"/>
        </w:numPr>
        <w:tabs>
          <w:tab w:val="left" w:pos="567"/>
        </w:tabs>
        <w:spacing w:line="240" w:lineRule="auto"/>
        <w:ind w:left="0" w:firstLine="0"/>
        <w:rPr>
          <w:b/>
          <w:bCs/>
          <w:iCs/>
          <w:szCs w:val="24"/>
        </w:rPr>
      </w:pPr>
      <w:hyperlink r:id="rId117" w:history="1">
        <w:r w:rsidR="00A15CE2" w:rsidRPr="00A15CE2">
          <w:rPr>
            <w:rStyle w:val="a9"/>
            <w:color w:val="auto"/>
            <w:szCs w:val="24"/>
            <w:u w:val="none"/>
            <w:lang w:val="en-US"/>
          </w:rPr>
          <w:t>Marshall K</w:t>
        </w:r>
      </w:hyperlink>
      <w:r w:rsidR="00A15CE2" w:rsidRPr="00A15CE2">
        <w:rPr>
          <w:szCs w:val="24"/>
          <w:lang w:val="en-US"/>
        </w:rPr>
        <w:t>., </w:t>
      </w:r>
      <w:hyperlink r:id="rId118" w:history="1">
        <w:r w:rsidR="00A15CE2" w:rsidRPr="00A15CE2">
          <w:rPr>
            <w:rStyle w:val="a9"/>
            <w:color w:val="auto"/>
            <w:szCs w:val="24"/>
            <w:u w:val="none"/>
            <w:lang w:val="en-US"/>
          </w:rPr>
          <w:t>Gowing L</w:t>
        </w:r>
      </w:hyperlink>
      <w:r w:rsidR="00A15CE2" w:rsidRPr="00A15CE2">
        <w:rPr>
          <w:szCs w:val="24"/>
          <w:lang w:val="en-US"/>
        </w:rPr>
        <w:t>., </w:t>
      </w:r>
      <w:hyperlink r:id="rId119" w:history="1">
        <w:r w:rsidR="00A15CE2" w:rsidRPr="00A15CE2">
          <w:rPr>
            <w:rStyle w:val="a9"/>
            <w:color w:val="auto"/>
            <w:szCs w:val="24"/>
            <w:u w:val="none"/>
            <w:lang w:val="en-US"/>
          </w:rPr>
          <w:t>Ali R</w:t>
        </w:r>
      </w:hyperlink>
      <w:r w:rsidR="00A15CE2" w:rsidRPr="00A15CE2">
        <w:rPr>
          <w:szCs w:val="24"/>
          <w:lang w:val="en-US"/>
        </w:rPr>
        <w:t>., </w:t>
      </w:r>
      <w:hyperlink r:id="rId120" w:history="1">
        <w:r w:rsidR="00A15CE2" w:rsidRPr="00A15CE2">
          <w:rPr>
            <w:rStyle w:val="a9"/>
            <w:color w:val="auto"/>
            <w:szCs w:val="24"/>
            <w:u w:val="none"/>
            <w:lang w:val="en-US"/>
          </w:rPr>
          <w:t>Le Foll B</w:t>
        </w:r>
      </w:hyperlink>
      <w:r w:rsidR="00A15CE2" w:rsidRPr="00A15CE2">
        <w:rPr>
          <w:szCs w:val="24"/>
          <w:lang w:val="en-US"/>
        </w:rPr>
        <w:t xml:space="preserve">. Pharmacotherapies for cannabis dependence. </w:t>
      </w:r>
      <w:hyperlink r:id="rId121" w:tooltip="The Cochrane database of systematic reviews." w:history="1">
        <w:r w:rsidR="00C77B16">
          <w:rPr>
            <w:rStyle w:val="a9"/>
            <w:szCs w:val="24"/>
            <w:lang w:val="en-US"/>
          </w:rPr>
          <w:t>Cochrane Database Syst Rev.</w:t>
        </w:r>
      </w:hyperlink>
      <w:r w:rsidR="00A15CE2" w:rsidRPr="00A15CE2">
        <w:rPr>
          <w:szCs w:val="24"/>
          <w:lang w:val="en-US"/>
        </w:rPr>
        <w:t> 2014;(12):CD008940.</w:t>
      </w:r>
      <w:r w:rsidR="00A15CE2" w:rsidRPr="00A15CE2">
        <w:rPr>
          <w:color w:val="000000"/>
          <w:szCs w:val="24"/>
          <w:lang w:val="en-US"/>
        </w:rPr>
        <w:t xml:space="preserve"> </w:t>
      </w:r>
      <w:proofErr w:type="spellStart"/>
      <w:r w:rsidR="00A15CE2" w:rsidRPr="00A15CE2">
        <w:rPr>
          <w:color w:val="000000"/>
          <w:szCs w:val="24"/>
          <w:lang w:val="en-US"/>
        </w:rPr>
        <w:t>doi</w:t>
      </w:r>
      <w:proofErr w:type="spellEnd"/>
      <w:r w:rsidR="00A15CE2" w:rsidRPr="00A15CE2">
        <w:rPr>
          <w:color w:val="000000"/>
          <w:szCs w:val="24"/>
          <w:lang w:val="en-US"/>
        </w:rPr>
        <w:t xml:space="preserve">: 10.1002/14651858.CD008940.pub2. </w:t>
      </w:r>
      <w:r w:rsidR="00A15CE2" w:rsidRPr="00A15CE2">
        <w:rPr>
          <w:rFonts w:eastAsia="Times New Roman"/>
          <w:color w:val="000000"/>
          <w:szCs w:val="24"/>
          <w:lang w:val="en-US" w:eastAsia="ru-RU"/>
        </w:rPr>
        <w:t>URL</w:t>
      </w:r>
      <w:r w:rsidR="00A15CE2" w:rsidRPr="00A15CE2">
        <w:rPr>
          <w:rFonts w:eastAsia="Times New Roman"/>
          <w:color w:val="000000"/>
          <w:szCs w:val="24"/>
          <w:lang w:eastAsia="ru-RU"/>
        </w:rPr>
        <w:t xml:space="preserve">: </w:t>
      </w:r>
      <w:hyperlink r:id="rId122" w:history="1">
        <w:r w:rsidR="00C77B16">
          <w:rPr>
            <w:rStyle w:val="a9"/>
            <w:rFonts w:eastAsia="Times New Roman"/>
            <w:szCs w:val="24"/>
            <w:lang w:val="en-US" w:eastAsia="ru-RU"/>
          </w:rPr>
          <w:t>https</w:t>
        </w:r>
        <w:r w:rsidR="00C77B16">
          <w:rPr>
            <w:rStyle w:val="a9"/>
            <w:rFonts w:eastAsia="Times New Roman"/>
            <w:szCs w:val="24"/>
            <w:lang w:eastAsia="ru-RU"/>
          </w:rPr>
          <w:t>://</w:t>
        </w:r>
        <w:r w:rsidR="00C77B16">
          <w:rPr>
            <w:rStyle w:val="a9"/>
            <w:rFonts w:eastAsia="Times New Roman"/>
            <w:szCs w:val="24"/>
            <w:lang w:val="en-US" w:eastAsia="ru-RU"/>
          </w:rPr>
          <w:t>www</w:t>
        </w:r>
        <w:r w:rsidR="00C77B16">
          <w:rPr>
            <w:rStyle w:val="a9"/>
            <w:rFonts w:eastAsia="Times New Roman"/>
            <w:szCs w:val="24"/>
            <w:lang w:eastAsia="ru-RU"/>
          </w:rPr>
          <w:t>.</w:t>
        </w:r>
        <w:r w:rsidR="00C77B16">
          <w:rPr>
            <w:rStyle w:val="a9"/>
            <w:rFonts w:eastAsia="Times New Roman"/>
            <w:szCs w:val="24"/>
            <w:lang w:val="en-US" w:eastAsia="ru-RU"/>
          </w:rPr>
          <w:t>ncbi</w:t>
        </w:r>
        <w:r w:rsidR="00C77B16">
          <w:rPr>
            <w:rStyle w:val="a9"/>
            <w:rFonts w:eastAsia="Times New Roman"/>
            <w:szCs w:val="24"/>
            <w:lang w:eastAsia="ru-RU"/>
          </w:rPr>
          <w:t>.</w:t>
        </w:r>
        <w:r w:rsidR="00C77B16">
          <w:rPr>
            <w:rStyle w:val="a9"/>
            <w:rFonts w:eastAsia="Times New Roman"/>
            <w:szCs w:val="24"/>
            <w:lang w:val="en-US" w:eastAsia="ru-RU"/>
          </w:rPr>
          <w:t>nlm</w:t>
        </w:r>
        <w:r w:rsidR="00C77B16">
          <w:rPr>
            <w:rStyle w:val="a9"/>
            <w:rFonts w:eastAsia="Times New Roman"/>
            <w:szCs w:val="24"/>
            <w:lang w:eastAsia="ru-RU"/>
          </w:rPr>
          <w:t>.</w:t>
        </w:r>
        <w:r w:rsidR="00C77B16">
          <w:rPr>
            <w:rStyle w:val="a9"/>
            <w:rFonts w:eastAsia="Times New Roman"/>
            <w:szCs w:val="24"/>
            <w:lang w:val="en-US" w:eastAsia="ru-RU"/>
          </w:rPr>
          <w:t>nih</w:t>
        </w:r>
        <w:r w:rsidR="00C77B16">
          <w:rPr>
            <w:rStyle w:val="a9"/>
            <w:rFonts w:eastAsia="Times New Roman"/>
            <w:szCs w:val="24"/>
            <w:lang w:eastAsia="ru-RU"/>
          </w:rPr>
          <w:t>.</w:t>
        </w:r>
        <w:r w:rsidR="00C77B16">
          <w:rPr>
            <w:rStyle w:val="a9"/>
            <w:rFonts w:eastAsia="Times New Roman"/>
            <w:szCs w:val="24"/>
            <w:lang w:val="en-US" w:eastAsia="ru-RU"/>
          </w:rPr>
          <w:t>gov</w:t>
        </w:r>
        <w:r w:rsidR="00C77B16">
          <w:rPr>
            <w:rStyle w:val="a9"/>
            <w:rFonts w:eastAsia="Times New Roman"/>
            <w:szCs w:val="24"/>
            <w:lang w:eastAsia="ru-RU"/>
          </w:rPr>
          <w:t>/</w:t>
        </w:r>
        <w:r w:rsidR="00C77B16">
          <w:rPr>
            <w:rStyle w:val="a9"/>
            <w:rFonts w:eastAsia="Times New Roman"/>
            <w:szCs w:val="24"/>
            <w:lang w:val="en-US" w:eastAsia="ru-RU"/>
          </w:rPr>
          <w:t>pubmed</w:t>
        </w:r>
        <w:r w:rsidR="00C77B16">
          <w:rPr>
            <w:rStyle w:val="a9"/>
            <w:rFonts w:eastAsia="Times New Roman"/>
            <w:szCs w:val="24"/>
            <w:lang w:eastAsia="ru-RU"/>
          </w:rPr>
          <w:t>/25515775</w:t>
        </w:r>
      </w:hyperlink>
      <w:r w:rsidR="00A15CE2" w:rsidRPr="00A15CE2">
        <w:rPr>
          <w:rFonts w:eastAsia="Times New Roman"/>
          <w:color w:val="000000"/>
          <w:szCs w:val="24"/>
          <w:lang w:eastAsia="ru-RU"/>
        </w:rPr>
        <w:t xml:space="preserve">  </w:t>
      </w:r>
      <w:r w:rsidR="00A15CE2" w:rsidRPr="00A15CE2">
        <w:rPr>
          <w:rFonts w:eastAsia="MinionPro-BoldCn"/>
          <w:szCs w:val="24"/>
        </w:rPr>
        <w:t>Д</w:t>
      </w:r>
      <w:r w:rsidR="00A15CE2" w:rsidRPr="00A15CE2">
        <w:rPr>
          <w:szCs w:val="24"/>
        </w:rPr>
        <w:t>ата обращения: 11.07.2018.</w:t>
      </w:r>
    </w:p>
    <w:p w:rsidR="002B2A10" w:rsidRDefault="00C77B16">
      <w:pPr>
        <w:pStyle w:val="ad"/>
        <w:numPr>
          <w:ilvl w:val="0"/>
          <w:numId w:val="59"/>
        </w:numPr>
        <w:tabs>
          <w:tab w:val="left" w:pos="567"/>
        </w:tabs>
        <w:spacing w:line="240" w:lineRule="auto"/>
        <w:ind w:left="0" w:firstLine="0"/>
        <w:rPr>
          <w:color w:val="000000" w:themeColor="text1"/>
          <w:szCs w:val="24"/>
          <w:lang w:val="en-US"/>
        </w:rPr>
      </w:pPr>
      <w:r>
        <w:rPr>
          <w:rStyle w:val="element-citation"/>
          <w:szCs w:val="24"/>
          <w:lang w:val="en-US"/>
        </w:rPr>
        <w:t xml:space="preserve">Gold J.A., </w:t>
      </w:r>
      <w:proofErr w:type="spellStart"/>
      <w:r>
        <w:rPr>
          <w:rStyle w:val="element-citation"/>
          <w:szCs w:val="24"/>
          <w:lang w:val="en-US"/>
        </w:rPr>
        <w:t>Rimal</w:t>
      </w:r>
      <w:proofErr w:type="spellEnd"/>
      <w:r>
        <w:rPr>
          <w:rStyle w:val="element-citation"/>
          <w:szCs w:val="24"/>
          <w:lang w:val="en-US"/>
        </w:rPr>
        <w:t xml:space="preserve"> B., Nolan A. et al. A strategy of escalating doses of benzodiazepines and phenobarbital administration reduces the need for mechanical ventilation in delirium tremens. </w:t>
      </w:r>
      <w:proofErr w:type="spellStart"/>
      <w:r>
        <w:rPr>
          <w:rStyle w:val="ref-journal"/>
          <w:szCs w:val="24"/>
          <w:lang w:val="en-US"/>
        </w:rPr>
        <w:t>Crit</w:t>
      </w:r>
      <w:proofErr w:type="spellEnd"/>
      <w:r>
        <w:rPr>
          <w:rStyle w:val="ref-journal"/>
          <w:szCs w:val="24"/>
          <w:lang w:val="en-US"/>
        </w:rPr>
        <w:t xml:space="preserve"> Care Med. </w:t>
      </w:r>
      <w:proofErr w:type="gramStart"/>
      <w:r>
        <w:rPr>
          <w:rStyle w:val="element-citation"/>
          <w:szCs w:val="24"/>
          <w:lang w:val="en-US"/>
        </w:rPr>
        <w:t>2007;</w:t>
      </w:r>
      <w:r>
        <w:rPr>
          <w:rStyle w:val="ref-vol"/>
          <w:szCs w:val="24"/>
          <w:lang w:val="en-US"/>
        </w:rPr>
        <w:t>35</w:t>
      </w:r>
      <w:r>
        <w:rPr>
          <w:rStyle w:val="element-citation"/>
          <w:szCs w:val="24"/>
          <w:lang w:val="en-US"/>
        </w:rPr>
        <w:t>:724</w:t>
      </w:r>
      <w:proofErr w:type="gramEnd"/>
      <w:r>
        <w:rPr>
          <w:rStyle w:val="element-citation"/>
          <w:szCs w:val="24"/>
          <w:lang w:val="en-US"/>
        </w:rPr>
        <w:t xml:space="preserve">–730. </w:t>
      </w:r>
      <w:r>
        <w:rPr>
          <w:rStyle w:val="nowrap"/>
          <w:szCs w:val="24"/>
          <w:lang w:val="en-US"/>
        </w:rPr>
        <w:t>[</w:t>
      </w:r>
      <w:hyperlink r:id="rId123" w:history="1">
        <w:r>
          <w:rPr>
            <w:rStyle w:val="a9"/>
            <w:szCs w:val="24"/>
            <w:lang w:val="en-US"/>
          </w:rPr>
          <w:t>PMC free article</w:t>
        </w:r>
      </w:hyperlink>
      <w:r>
        <w:rPr>
          <w:rStyle w:val="nowrap"/>
          <w:szCs w:val="24"/>
          <w:lang w:val="en-US"/>
        </w:rPr>
        <w:t>]</w:t>
      </w:r>
      <w:r>
        <w:rPr>
          <w:rStyle w:val="element-citation"/>
          <w:color w:val="FF0000"/>
          <w:szCs w:val="24"/>
          <w:lang w:val="en-US"/>
        </w:rPr>
        <w:t xml:space="preserve"> </w:t>
      </w:r>
      <w:r>
        <w:rPr>
          <w:rFonts w:eastAsia="Times New Roman"/>
          <w:color w:val="000000"/>
          <w:szCs w:val="24"/>
          <w:lang w:val="en-US" w:eastAsia="ru-RU"/>
        </w:rPr>
        <w:t>URL:</w:t>
      </w:r>
      <w:r>
        <w:rPr>
          <w:rStyle w:val="nowrap"/>
          <w:color w:val="000000" w:themeColor="text1"/>
          <w:szCs w:val="24"/>
          <w:lang w:val="en-US"/>
        </w:rPr>
        <w:t xml:space="preserve"> [</w:t>
      </w:r>
      <w:hyperlink r:id="rId124" w:tgtFrame="pmc_ext" w:history="1">
        <w:r>
          <w:rPr>
            <w:rStyle w:val="a9"/>
            <w:szCs w:val="24"/>
            <w:lang w:val="en-US"/>
          </w:rPr>
          <w:t>PubMed</w:t>
        </w:r>
      </w:hyperlink>
      <w:r>
        <w:rPr>
          <w:rStyle w:val="nowrap"/>
          <w:color w:val="000000" w:themeColor="text1"/>
          <w:szCs w:val="24"/>
          <w:lang w:val="en-US"/>
        </w:rPr>
        <w:t xml:space="preserve">] </w:t>
      </w:r>
      <w:r>
        <w:rPr>
          <w:rFonts w:eastAsia="MinionPro-BoldCn"/>
          <w:color w:val="000000" w:themeColor="text1"/>
          <w:szCs w:val="24"/>
        </w:rPr>
        <w:t>Д</w:t>
      </w:r>
      <w:r>
        <w:rPr>
          <w:color w:val="000000" w:themeColor="text1"/>
          <w:szCs w:val="24"/>
        </w:rPr>
        <w:t>ата</w:t>
      </w:r>
      <w:r>
        <w:rPr>
          <w:color w:val="000000" w:themeColor="text1"/>
          <w:szCs w:val="24"/>
          <w:lang w:val="en-US"/>
        </w:rPr>
        <w:t xml:space="preserve"> </w:t>
      </w:r>
      <w:r>
        <w:rPr>
          <w:color w:val="000000" w:themeColor="text1"/>
          <w:szCs w:val="24"/>
        </w:rPr>
        <w:t>обращения</w:t>
      </w:r>
      <w:r>
        <w:rPr>
          <w:color w:val="000000" w:themeColor="text1"/>
          <w:szCs w:val="24"/>
          <w:lang w:val="en-US"/>
        </w:rPr>
        <w:t>: 28.02.2017</w:t>
      </w:r>
    </w:p>
    <w:p w:rsidR="002B2A10" w:rsidRDefault="00C77B16">
      <w:pPr>
        <w:pStyle w:val="ad"/>
        <w:numPr>
          <w:ilvl w:val="0"/>
          <w:numId w:val="59"/>
        </w:numPr>
        <w:tabs>
          <w:tab w:val="left" w:pos="567"/>
        </w:tabs>
        <w:spacing w:line="240" w:lineRule="auto"/>
        <w:ind w:left="0" w:firstLine="0"/>
        <w:rPr>
          <w:rStyle w:val="af7"/>
          <w:b w:val="0"/>
          <w:szCs w:val="24"/>
        </w:rPr>
      </w:pPr>
      <w:r>
        <w:rPr>
          <w:rStyle w:val="af7"/>
          <w:b w:val="0"/>
          <w:color w:val="000000" w:themeColor="text1"/>
          <w:szCs w:val="24"/>
          <w:lang w:val="en-US"/>
        </w:rPr>
        <w:t xml:space="preserve">Oude </w:t>
      </w:r>
      <w:proofErr w:type="spellStart"/>
      <w:r>
        <w:rPr>
          <w:rStyle w:val="af7"/>
          <w:b w:val="0"/>
          <w:color w:val="000000" w:themeColor="text1"/>
          <w:szCs w:val="24"/>
          <w:lang w:val="en-US"/>
        </w:rPr>
        <w:t>Voshaar</w:t>
      </w:r>
      <w:proofErr w:type="spellEnd"/>
      <w:r>
        <w:rPr>
          <w:rStyle w:val="af7"/>
          <w:b w:val="0"/>
          <w:color w:val="000000" w:themeColor="text1"/>
          <w:szCs w:val="24"/>
          <w:lang w:val="en-US"/>
        </w:rPr>
        <w:t xml:space="preserve"> R., </w:t>
      </w:r>
      <w:proofErr w:type="spellStart"/>
      <w:r>
        <w:rPr>
          <w:rStyle w:val="af7"/>
          <w:b w:val="0"/>
          <w:color w:val="000000" w:themeColor="text1"/>
          <w:szCs w:val="24"/>
          <w:lang w:val="en-US"/>
        </w:rPr>
        <w:t>Couvée</w:t>
      </w:r>
      <w:proofErr w:type="spellEnd"/>
      <w:r>
        <w:rPr>
          <w:rStyle w:val="af7"/>
          <w:b w:val="0"/>
          <w:color w:val="000000" w:themeColor="text1"/>
          <w:szCs w:val="24"/>
          <w:lang w:val="en-US"/>
        </w:rPr>
        <w:t xml:space="preserve"> J., Van </w:t>
      </w:r>
      <w:proofErr w:type="spellStart"/>
      <w:r>
        <w:rPr>
          <w:rStyle w:val="af7"/>
          <w:b w:val="0"/>
          <w:color w:val="000000" w:themeColor="text1"/>
          <w:szCs w:val="24"/>
          <w:lang w:val="en-US"/>
        </w:rPr>
        <w:t>Balkom</w:t>
      </w:r>
      <w:proofErr w:type="spellEnd"/>
      <w:r>
        <w:rPr>
          <w:rStyle w:val="af7"/>
          <w:b w:val="0"/>
          <w:color w:val="000000" w:themeColor="text1"/>
          <w:szCs w:val="24"/>
          <w:lang w:val="en-US"/>
        </w:rPr>
        <w:t xml:space="preserve"> A. Strategies for discontinuing long-term benzodiazepine use: meta-analysis. Br</w:t>
      </w:r>
      <w:r>
        <w:rPr>
          <w:rStyle w:val="af7"/>
          <w:b w:val="0"/>
          <w:color w:val="000000" w:themeColor="text1"/>
          <w:szCs w:val="24"/>
        </w:rPr>
        <w:t>.</w:t>
      </w:r>
      <w:r>
        <w:rPr>
          <w:rStyle w:val="af7"/>
          <w:b w:val="0"/>
          <w:color w:val="000000" w:themeColor="text1"/>
          <w:szCs w:val="24"/>
          <w:lang w:val="en-US"/>
        </w:rPr>
        <w:t xml:space="preserve"> J</w:t>
      </w:r>
      <w:r>
        <w:rPr>
          <w:rStyle w:val="af7"/>
          <w:b w:val="0"/>
          <w:color w:val="000000" w:themeColor="text1"/>
          <w:szCs w:val="24"/>
        </w:rPr>
        <w:t>.</w:t>
      </w:r>
      <w:r>
        <w:rPr>
          <w:rStyle w:val="af7"/>
          <w:b w:val="0"/>
          <w:color w:val="000000" w:themeColor="text1"/>
          <w:szCs w:val="24"/>
          <w:lang w:val="en-US"/>
        </w:rPr>
        <w:t xml:space="preserve"> Psychiatry. 2006; 189:213–220. </w:t>
      </w:r>
    </w:p>
    <w:p w:rsidR="002B2A10" w:rsidRPr="00225616" w:rsidRDefault="00C77B16">
      <w:pPr>
        <w:pStyle w:val="ad"/>
        <w:numPr>
          <w:ilvl w:val="0"/>
          <w:numId w:val="59"/>
        </w:numPr>
        <w:tabs>
          <w:tab w:val="left" w:pos="567"/>
        </w:tabs>
        <w:spacing w:line="240" w:lineRule="auto"/>
        <w:ind w:left="0" w:firstLine="0"/>
        <w:rPr>
          <w:szCs w:val="24"/>
          <w:lang w:val="en-US"/>
        </w:rPr>
      </w:pPr>
      <w:r>
        <w:rPr>
          <w:rStyle w:val="af7"/>
          <w:b w:val="0"/>
          <w:color w:val="000000" w:themeColor="text1"/>
          <w:szCs w:val="24"/>
          <w:lang w:val="en-US"/>
        </w:rPr>
        <w:t xml:space="preserve">Denis C, </w:t>
      </w:r>
      <w:proofErr w:type="spellStart"/>
      <w:r>
        <w:rPr>
          <w:rStyle w:val="af7"/>
          <w:b w:val="0"/>
          <w:color w:val="000000" w:themeColor="text1"/>
          <w:szCs w:val="24"/>
          <w:lang w:val="en-US"/>
        </w:rPr>
        <w:t>Fatseas</w:t>
      </w:r>
      <w:proofErr w:type="spellEnd"/>
      <w:r>
        <w:rPr>
          <w:rStyle w:val="af7"/>
          <w:b w:val="0"/>
          <w:color w:val="000000" w:themeColor="text1"/>
          <w:szCs w:val="24"/>
          <w:lang w:val="en-US"/>
        </w:rPr>
        <w:t xml:space="preserve"> M, </w:t>
      </w:r>
      <w:proofErr w:type="spellStart"/>
      <w:r>
        <w:rPr>
          <w:rStyle w:val="af7"/>
          <w:b w:val="0"/>
          <w:color w:val="000000" w:themeColor="text1"/>
          <w:szCs w:val="24"/>
          <w:lang w:val="en-US"/>
        </w:rPr>
        <w:t>Lavie</w:t>
      </w:r>
      <w:proofErr w:type="spellEnd"/>
      <w:r>
        <w:rPr>
          <w:rStyle w:val="af7"/>
          <w:b w:val="0"/>
          <w:color w:val="000000" w:themeColor="text1"/>
          <w:szCs w:val="24"/>
          <w:lang w:val="en-US"/>
        </w:rPr>
        <w:t xml:space="preserve"> E. Pharmacological interventions for benzodiazepine mono-dependence management in outpatient settings. </w:t>
      </w:r>
      <w:hyperlink r:id="rId125" w:tooltip="The Cochrane database of systematic reviews." w:history="1">
        <w:r w:rsidR="00A15CE2" w:rsidRPr="00A15CE2">
          <w:rPr>
            <w:rStyle w:val="a9"/>
            <w:rFonts w:eastAsia="Times New Roman"/>
            <w:color w:val="auto"/>
            <w:szCs w:val="24"/>
            <w:lang w:val="en-US" w:eastAsia="ru-RU"/>
          </w:rPr>
          <w:t>Cochrane Database Syst Rev.</w:t>
        </w:r>
      </w:hyperlink>
      <w:r w:rsidR="00A15CE2" w:rsidRPr="00A15CE2">
        <w:rPr>
          <w:rFonts w:eastAsia="Times New Roman"/>
          <w:szCs w:val="24"/>
          <w:lang w:val="en-US" w:eastAsia="ru-RU"/>
        </w:rPr>
        <w:t xml:space="preserve"> 2006 Jul 19;(3):CD005194. </w:t>
      </w:r>
      <w:r w:rsidR="00A15CE2" w:rsidRPr="00A15CE2">
        <w:rPr>
          <w:szCs w:val="24"/>
          <w:lang w:val="en-US"/>
        </w:rPr>
        <w:t>URL</w:t>
      </w:r>
      <w:r w:rsidR="00A15CE2" w:rsidRPr="00225616">
        <w:rPr>
          <w:szCs w:val="24"/>
          <w:lang w:val="en-US"/>
        </w:rPr>
        <w:t>:</w:t>
      </w:r>
      <w:r w:rsidR="00A15CE2" w:rsidRPr="00225616">
        <w:rPr>
          <w:rFonts w:eastAsia="MinionPro-BoldCn"/>
          <w:bCs/>
          <w:szCs w:val="24"/>
          <w:lang w:val="en-US"/>
        </w:rPr>
        <w:t xml:space="preserve"> </w:t>
      </w:r>
      <w:r w:rsidR="00A15CE2" w:rsidRPr="00225616">
        <w:rPr>
          <w:szCs w:val="24"/>
          <w:lang w:val="en-US"/>
        </w:rPr>
        <w:t xml:space="preserve"> </w:t>
      </w:r>
      <w:hyperlink r:id="rId126" w:history="1">
        <w:r>
          <w:rPr>
            <w:rStyle w:val="a9"/>
            <w:szCs w:val="24"/>
            <w:lang w:val="en-US"/>
          </w:rPr>
          <w:t>https</w:t>
        </w:r>
        <w:r w:rsidR="00A15CE2" w:rsidRPr="00225616">
          <w:rPr>
            <w:rStyle w:val="a9"/>
            <w:szCs w:val="24"/>
            <w:lang w:val="en-US"/>
          </w:rPr>
          <w:t>://</w:t>
        </w:r>
        <w:r>
          <w:rPr>
            <w:rStyle w:val="a9"/>
            <w:szCs w:val="24"/>
            <w:lang w:val="en-US"/>
          </w:rPr>
          <w:t>www</w:t>
        </w:r>
        <w:r w:rsidR="00A15CE2" w:rsidRPr="00225616">
          <w:rPr>
            <w:rStyle w:val="a9"/>
            <w:szCs w:val="24"/>
            <w:lang w:val="en-US"/>
          </w:rPr>
          <w:t>.</w:t>
        </w:r>
        <w:r>
          <w:rPr>
            <w:rStyle w:val="a9"/>
            <w:szCs w:val="24"/>
            <w:lang w:val="en-US"/>
          </w:rPr>
          <w:t>ncbi</w:t>
        </w:r>
        <w:r w:rsidR="00A15CE2" w:rsidRPr="00225616">
          <w:rPr>
            <w:rStyle w:val="a9"/>
            <w:szCs w:val="24"/>
            <w:lang w:val="en-US"/>
          </w:rPr>
          <w:t>.</w:t>
        </w:r>
        <w:r>
          <w:rPr>
            <w:rStyle w:val="a9"/>
            <w:szCs w:val="24"/>
            <w:lang w:val="en-US"/>
          </w:rPr>
          <w:t>nlm</w:t>
        </w:r>
        <w:r w:rsidR="00A15CE2" w:rsidRPr="00225616">
          <w:rPr>
            <w:rStyle w:val="a9"/>
            <w:szCs w:val="24"/>
            <w:lang w:val="en-US"/>
          </w:rPr>
          <w:t>.</w:t>
        </w:r>
        <w:r>
          <w:rPr>
            <w:rStyle w:val="a9"/>
            <w:szCs w:val="24"/>
            <w:lang w:val="en-US"/>
          </w:rPr>
          <w:t>nih</w:t>
        </w:r>
        <w:r w:rsidR="00A15CE2" w:rsidRPr="00225616">
          <w:rPr>
            <w:rStyle w:val="a9"/>
            <w:szCs w:val="24"/>
            <w:lang w:val="en-US"/>
          </w:rPr>
          <w:t>.</w:t>
        </w:r>
        <w:r>
          <w:rPr>
            <w:rStyle w:val="a9"/>
            <w:szCs w:val="24"/>
            <w:lang w:val="en-US"/>
          </w:rPr>
          <w:t>gov</w:t>
        </w:r>
        <w:r w:rsidR="00A15CE2" w:rsidRPr="00225616">
          <w:rPr>
            <w:rStyle w:val="a9"/>
            <w:szCs w:val="24"/>
            <w:lang w:val="en-US"/>
          </w:rPr>
          <w:t>/</w:t>
        </w:r>
        <w:r>
          <w:rPr>
            <w:rStyle w:val="a9"/>
            <w:szCs w:val="24"/>
            <w:lang w:val="en-US"/>
          </w:rPr>
          <w:t>pubmed</w:t>
        </w:r>
        <w:r w:rsidR="00A15CE2" w:rsidRPr="00225616">
          <w:rPr>
            <w:rStyle w:val="a9"/>
            <w:szCs w:val="24"/>
            <w:lang w:val="en-US"/>
          </w:rPr>
          <w:t>/16856084</w:t>
        </w:r>
      </w:hyperlink>
      <w:r w:rsidR="00A15CE2" w:rsidRPr="00225616">
        <w:rPr>
          <w:szCs w:val="24"/>
          <w:lang w:val="en-US"/>
        </w:rPr>
        <w:t xml:space="preserve"> </w:t>
      </w:r>
      <w:r w:rsidR="00A15CE2" w:rsidRPr="00A15CE2">
        <w:rPr>
          <w:szCs w:val="24"/>
        </w:rPr>
        <w:t>Дата</w:t>
      </w:r>
      <w:r w:rsidR="00A15CE2" w:rsidRPr="00225616">
        <w:rPr>
          <w:szCs w:val="24"/>
          <w:lang w:val="en-US"/>
        </w:rPr>
        <w:t xml:space="preserve"> </w:t>
      </w:r>
      <w:r w:rsidR="00A15CE2" w:rsidRPr="00A15CE2">
        <w:rPr>
          <w:szCs w:val="24"/>
        </w:rPr>
        <w:t>обращения</w:t>
      </w:r>
      <w:r w:rsidR="00A15CE2" w:rsidRPr="00225616">
        <w:rPr>
          <w:szCs w:val="24"/>
          <w:lang w:val="en-US"/>
        </w:rPr>
        <w:t>: 13.07.2018</w:t>
      </w:r>
      <w:r w:rsidR="006D3A4D" w:rsidRPr="00225616">
        <w:rPr>
          <w:szCs w:val="24"/>
          <w:lang w:val="en-US"/>
        </w:rPr>
        <w:t>.</w:t>
      </w:r>
    </w:p>
    <w:p w:rsidR="002B2A10" w:rsidRDefault="00A15CE2">
      <w:pPr>
        <w:pStyle w:val="ad"/>
        <w:numPr>
          <w:ilvl w:val="0"/>
          <w:numId w:val="59"/>
        </w:numPr>
        <w:tabs>
          <w:tab w:val="left" w:pos="567"/>
        </w:tabs>
        <w:spacing w:line="240" w:lineRule="auto"/>
        <w:ind w:left="0" w:firstLine="0"/>
        <w:rPr>
          <w:szCs w:val="24"/>
          <w:lang w:val="en-US"/>
        </w:rPr>
      </w:pPr>
      <w:proofErr w:type="spellStart"/>
      <w:r w:rsidRPr="00A15CE2">
        <w:rPr>
          <w:szCs w:val="24"/>
          <w:lang w:val="en-US"/>
        </w:rPr>
        <w:t>Rickels</w:t>
      </w:r>
      <w:proofErr w:type="spellEnd"/>
      <w:r w:rsidRPr="00A15CE2">
        <w:rPr>
          <w:szCs w:val="24"/>
          <w:lang w:val="en-US"/>
        </w:rPr>
        <w:t xml:space="preserve"> K., </w:t>
      </w:r>
      <w:proofErr w:type="spellStart"/>
      <w:r w:rsidRPr="00A15CE2">
        <w:rPr>
          <w:szCs w:val="24"/>
          <w:lang w:val="en-US"/>
        </w:rPr>
        <w:t>Demartinis</w:t>
      </w:r>
      <w:proofErr w:type="spellEnd"/>
      <w:r w:rsidRPr="00A15CE2">
        <w:rPr>
          <w:szCs w:val="24"/>
          <w:lang w:val="en-US"/>
        </w:rPr>
        <w:t xml:space="preserve"> N., </w:t>
      </w:r>
      <w:proofErr w:type="spellStart"/>
      <w:r w:rsidRPr="00A15CE2">
        <w:rPr>
          <w:szCs w:val="24"/>
          <w:lang w:val="en-US"/>
        </w:rPr>
        <w:t>Rynn</w:t>
      </w:r>
      <w:proofErr w:type="spellEnd"/>
      <w:r w:rsidRPr="00A15CE2">
        <w:rPr>
          <w:szCs w:val="24"/>
          <w:lang w:val="en-US"/>
        </w:rPr>
        <w:t xml:space="preserve"> M., </w:t>
      </w:r>
      <w:proofErr w:type="spellStart"/>
      <w:r w:rsidRPr="00A15CE2">
        <w:rPr>
          <w:szCs w:val="24"/>
          <w:lang w:val="en-US"/>
        </w:rPr>
        <w:t>Mandos</w:t>
      </w:r>
      <w:proofErr w:type="spellEnd"/>
      <w:r w:rsidRPr="00A15CE2">
        <w:rPr>
          <w:szCs w:val="24"/>
          <w:lang w:val="en-US"/>
        </w:rPr>
        <w:t xml:space="preserve"> L. Pharmacologic strategies for discontinuing benzodiazepine treatment. </w:t>
      </w:r>
      <w:r w:rsidR="00C77B16">
        <w:rPr>
          <w:rStyle w:val="ref-journal"/>
          <w:color w:val="000000" w:themeColor="text1"/>
          <w:szCs w:val="24"/>
          <w:lang w:val="en-US"/>
        </w:rPr>
        <w:t xml:space="preserve">Journal of Clinical Psychopharmacology. </w:t>
      </w:r>
      <w:r w:rsidR="00C77B16">
        <w:rPr>
          <w:szCs w:val="24"/>
          <w:lang w:val="en-US"/>
        </w:rPr>
        <w:t>1999;</w:t>
      </w:r>
      <w:r w:rsidR="00C77B16">
        <w:rPr>
          <w:rStyle w:val="ref-vol"/>
          <w:color w:val="000000" w:themeColor="text1"/>
          <w:szCs w:val="24"/>
          <w:lang w:val="en-US"/>
        </w:rPr>
        <w:t>19</w:t>
      </w:r>
      <w:r w:rsidR="00C77B16">
        <w:rPr>
          <w:szCs w:val="24"/>
          <w:lang w:val="en-US"/>
        </w:rPr>
        <w:t>(6 Suppl 2):12S</w:t>
      </w:r>
      <w:r w:rsidRPr="00A15CE2">
        <w:rPr>
          <w:szCs w:val="24"/>
          <w:lang w:val="en-US"/>
        </w:rPr>
        <w:t>-</w:t>
      </w:r>
      <w:r w:rsidR="00C77B16">
        <w:rPr>
          <w:szCs w:val="24"/>
          <w:lang w:val="en-US"/>
        </w:rPr>
        <w:t>16S.</w:t>
      </w:r>
      <w:r w:rsidR="00C77B16">
        <w:rPr>
          <w:rFonts w:eastAsia="MinionPro-BoldCn"/>
          <w:szCs w:val="24"/>
          <w:lang w:val="en-US"/>
        </w:rPr>
        <w:t xml:space="preserve"> </w:t>
      </w:r>
      <w:r w:rsidR="00C77B16">
        <w:rPr>
          <w:rFonts w:eastAsia="Times New Roman"/>
          <w:color w:val="000000"/>
          <w:szCs w:val="24"/>
          <w:lang w:val="en-US" w:eastAsia="ru-RU"/>
        </w:rPr>
        <w:t>URL:</w:t>
      </w:r>
      <w:r w:rsidR="00C77B16">
        <w:rPr>
          <w:szCs w:val="24"/>
          <w:lang w:val="en-US"/>
        </w:rPr>
        <w:t xml:space="preserve"> [</w:t>
      </w:r>
      <w:hyperlink r:id="rId127" w:tgtFrame="mainwindow" w:history="1">
        <w:r w:rsidR="00C77B16">
          <w:rPr>
            <w:rStyle w:val="a9"/>
            <w:szCs w:val="24"/>
            <w:lang w:val="en-US"/>
          </w:rPr>
          <w:t>PubMed</w:t>
        </w:r>
        <w:r w:rsidR="00C77B16">
          <w:rPr>
            <w:rStyle w:val="bkprnt1"/>
            <w:color w:val="000000" w:themeColor="text1"/>
            <w:szCs w:val="24"/>
            <w:u w:val="single"/>
            <w:bdr w:val="none" w:sz="0" w:space="0" w:color="auto" w:frame="1"/>
            <w:lang w:val="en-US"/>
            <w:specVanish w:val="0"/>
          </w:rPr>
          <w:t>: 10587279</w:t>
        </w:r>
      </w:hyperlink>
      <w:r w:rsidRPr="00A15CE2">
        <w:rPr>
          <w:szCs w:val="24"/>
          <w:lang w:val="en-US"/>
        </w:rPr>
        <w:t xml:space="preserve">] </w:t>
      </w:r>
      <w:r w:rsidRPr="00A15CE2">
        <w:rPr>
          <w:rFonts w:eastAsia="MinionPro-BoldCn"/>
          <w:szCs w:val="24"/>
        </w:rPr>
        <w:t>Д</w:t>
      </w:r>
      <w:r w:rsidRPr="00A15CE2">
        <w:rPr>
          <w:szCs w:val="24"/>
        </w:rPr>
        <w:t>ата</w:t>
      </w:r>
      <w:r w:rsidRPr="00A15CE2">
        <w:rPr>
          <w:szCs w:val="24"/>
          <w:lang w:val="en-US"/>
        </w:rPr>
        <w:t xml:space="preserve"> </w:t>
      </w:r>
      <w:r w:rsidRPr="00A15CE2">
        <w:rPr>
          <w:szCs w:val="24"/>
        </w:rPr>
        <w:t>обращения</w:t>
      </w:r>
      <w:r w:rsidRPr="00A15CE2">
        <w:rPr>
          <w:szCs w:val="24"/>
          <w:lang w:val="en-US"/>
        </w:rPr>
        <w:t>: 28.02.2017.</w:t>
      </w:r>
    </w:p>
    <w:p w:rsidR="002B2A10" w:rsidRPr="003936C5" w:rsidRDefault="00C77B16">
      <w:pPr>
        <w:pStyle w:val="ad"/>
        <w:numPr>
          <w:ilvl w:val="0"/>
          <w:numId w:val="59"/>
        </w:numPr>
        <w:tabs>
          <w:tab w:val="left" w:pos="567"/>
        </w:tabs>
        <w:spacing w:line="240" w:lineRule="auto"/>
        <w:ind w:left="0" w:firstLine="0"/>
        <w:rPr>
          <w:color w:val="303030"/>
          <w:szCs w:val="24"/>
          <w:shd w:val="clear" w:color="auto" w:fill="FFFFFF"/>
          <w:lang w:val="en-US"/>
        </w:rPr>
      </w:pPr>
      <w:r>
        <w:rPr>
          <w:rStyle w:val="afb"/>
          <w:i w:val="0"/>
          <w:szCs w:val="24"/>
          <w:shd w:val="clear" w:color="auto" w:fill="FFFFFF"/>
          <w:lang w:val="en-US"/>
        </w:rPr>
        <w:t>Cocaine Use in America: Epidemiologic and Clinical Perspectives</w:t>
      </w:r>
      <w:r w:rsidR="00A15CE2" w:rsidRPr="00A15CE2">
        <w:rPr>
          <w:szCs w:val="24"/>
          <w:shd w:val="clear" w:color="auto" w:fill="FFFFFF"/>
          <w:lang w:val="en-US"/>
        </w:rPr>
        <w:t xml:space="preserve">. NIDA Research Monograph No. 61. DHHS Publication No. ADM 85-1414. National Institute on Drug Abuse; 1985. </w:t>
      </w:r>
      <w:r w:rsidR="00A15CE2" w:rsidRPr="003936C5">
        <w:rPr>
          <w:szCs w:val="24"/>
          <w:shd w:val="clear" w:color="auto" w:fill="FFFFFF"/>
          <w:lang w:val="en-US"/>
        </w:rPr>
        <w:t xml:space="preserve">237 </w:t>
      </w:r>
      <w:r w:rsidR="00A15CE2" w:rsidRPr="00A15CE2">
        <w:rPr>
          <w:szCs w:val="24"/>
          <w:shd w:val="clear" w:color="auto" w:fill="FFFFFF"/>
        </w:rPr>
        <w:t>р</w:t>
      </w:r>
      <w:r w:rsidR="00133F9D" w:rsidRPr="003936C5">
        <w:rPr>
          <w:szCs w:val="24"/>
          <w:shd w:val="clear" w:color="auto" w:fill="FFFFFF"/>
          <w:lang w:val="en-US"/>
        </w:rPr>
        <w:t>.</w:t>
      </w:r>
      <w:r w:rsidR="00A15CE2" w:rsidRPr="003936C5">
        <w:rPr>
          <w:szCs w:val="24"/>
          <w:shd w:val="clear" w:color="auto" w:fill="FFFFFF"/>
          <w:lang w:val="en-US"/>
        </w:rPr>
        <w:t xml:space="preserve"> (</w:t>
      </w:r>
      <w:r w:rsidR="00A15CE2" w:rsidRPr="00A15CE2">
        <w:rPr>
          <w:szCs w:val="24"/>
          <w:shd w:val="clear" w:color="auto" w:fill="FFFFFF"/>
        </w:rPr>
        <w:t>р</w:t>
      </w:r>
      <w:r w:rsidR="00A15CE2" w:rsidRPr="003936C5">
        <w:rPr>
          <w:szCs w:val="24"/>
          <w:shd w:val="clear" w:color="auto" w:fill="FFFFFF"/>
          <w:lang w:val="en-US"/>
        </w:rPr>
        <w:t xml:space="preserve">. 193–203). </w:t>
      </w:r>
      <w:r w:rsidR="00A15CE2" w:rsidRPr="00A15CE2">
        <w:rPr>
          <w:szCs w:val="24"/>
          <w:shd w:val="clear" w:color="auto" w:fill="FFFFFF"/>
          <w:lang w:val="en-US"/>
        </w:rPr>
        <w:t>URL</w:t>
      </w:r>
      <w:r w:rsidR="00A15CE2" w:rsidRPr="003936C5">
        <w:rPr>
          <w:szCs w:val="24"/>
          <w:shd w:val="clear" w:color="auto" w:fill="FFFFFF"/>
          <w:lang w:val="en-US"/>
        </w:rPr>
        <w:t>:</w:t>
      </w:r>
      <w:r w:rsidR="00A15CE2" w:rsidRPr="003936C5">
        <w:rPr>
          <w:lang w:val="en-US"/>
        </w:rPr>
        <w:t xml:space="preserve"> </w:t>
      </w:r>
      <w:hyperlink r:id="rId128" w:history="1">
        <w:r>
          <w:rPr>
            <w:rStyle w:val="a9"/>
            <w:szCs w:val="24"/>
            <w:shd w:val="clear" w:color="auto" w:fill="FFFFFF"/>
            <w:lang w:val="en-US"/>
          </w:rPr>
          <w:t>https</w:t>
        </w:r>
        <w:r w:rsidR="00A15CE2" w:rsidRPr="003936C5">
          <w:rPr>
            <w:rStyle w:val="a9"/>
            <w:szCs w:val="24"/>
            <w:shd w:val="clear" w:color="auto" w:fill="FFFFFF"/>
            <w:lang w:val="en-US"/>
          </w:rPr>
          <w:t>://</w:t>
        </w:r>
        <w:r>
          <w:rPr>
            <w:rStyle w:val="a9"/>
            <w:szCs w:val="24"/>
            <w:shd w:val="clear" w:color="auto" w:fill="FFFFFF"/>
            <w:lang w:val="en-US"/>
          </w:rPr>
          <w:t>archives</w:t>
        </w:r>
        <w:r w:rsidR="00A15CE2" w:rsidRPr="003936C5">
          <w:rPr>
            <w:rStyle w:val="a9"/>
            <w:szCs w:val="24"/>
            <w:shd w:val="clear" w:color="auto" w:fill="FFFFFF"/>
            <w:lang w:val="en-US"/>
          </w:rPr>
          <w:t>.</w:t>
        </w:r>
        <w:r>
          <w:rPr>
            <w:rStyle w:val="a9"/>
            <w:szCs w:val="24"/>
            <w:shd w:val="clear" w:color="auto" w:fill="FFFFFF"/>
            <w:lang w:val="en-US"/>
          </w:rPr>
          <w:t>drugabuse</w:t>
        </w:r>
        <w:r w:rsidR="00A15CE2" w:rsidRPr="003936C5">
          <w:rPr>
            <w:rStyle w:val="a9"/>
            <w:szCs w:val="24"/>
            <w:shd w:val="clear" w:color="auto" w:fill="FFFFFF"/>
            <w:lang w:val="en-US"/>
          </w:rPr>
          <w:t>.</w:t>
        </w:r>
        <w:r>
          <w:rPr>
            <w:rStyle w:val="a9"/>
            <w:szCs w:val="24"/>
            <w:shd w:val="clear" w:color="auto" w:fill="FFFFFF"/>
            <w:lang w:val="en-US"/>
          </w:rPr>
          <w:t>gov</w:t>
        </w:r>
        <w:r w:rsidR="00A15CE2" w:rsidRPr="003936C5">
          <w:rPr>
            <w:rStyle w:val="a9"/>
            <w:szCs w:val="24"/>
            <w:shd w:val="clear" w:color="auto" w:fill="FFFFFF"/>
            <w:lang w:val="en-US"/>
          </w:rPr>
          <w:t>/</w:t>
        </w:r>
        <w:r>
          <w:rPr>
            <w:rStyle w:val="a9"/>
            <w:szCs w:val="24"/>
            <w:shd w:val="clear" w:color="auto" w:fill="FFFFFF"/>
            <w:lang w:val="en-US"/>
          </w:rPr>
          <w:t>sites</w:t>
        </w:r>
        <w:r w:rsidR="00A15CE2" w:rsidRPr="003936C5">
          <w:rPr>
            <w:rStyle w:val="a9"/>
            <w:szCs w:val="24"/>
            <w:shd w:val="clear" w:color="auto" w:fill="FFFFFF"/>
            <w:lang w:val="en-US"/>
          </w:rPr>
          <w:t>/</w:t>
        </w:r>
        <w:r>
          <w:rPr>
            <w:rStyle w:val="a9"/>
            <w:szCs w:val="24"/>
            <w:shd w:val="clear" w:color="auto" w:fill="FFFFFF"/>
            <w:lang w:val="en-US"/>
          </w:rPr>
          <w:t>default</w:t>
        </w:r>
        <w:r w:rsidR="00A15CE2" w:rsidRPr="003936C5">
          <w:rPr>
            <w:rStyle w:val="a9"/>
            <w:szCs w:val="24"/>
            <w:shd w:val="clear" w:color="auto" w:fill="FFFFFF"/>
            <w:lang w:val="en-US"/>
          </w:rPr>
          <w:t>/</w:t>
        </w:r>
        <w:r>
          <w:rPr>
            <w:rStyle w:val="a9"/>
            <w:szCs w:val="24"/>
            <w:shd w:val="clear" w:color="auto" w:fill="FFFFFF"/>
            <w:lang w:val="en-US"/>
          </w:rPr>
          <w:t>files</w:t>
        </w:r>
        <w:r w:rsidR="00A15CE2" w:rsidRPr="003936C5">
          <w:rPr>
            <w:rStyle w:val="a9"/>
            <w:szCs w:val="24"/>
            <w:shd w:val="clear" w:color="auto" w:fill="FFFFFF"/>
            <w:lang w:val="en-US"/>
          </w:rPr>
          <w:t>/</w:t>
        </w:r>
        <w:r>
          <w:rPr>
            <w:rStyle w:val="a9"/>
            <w:szCs w:val="24"/>
            <w:shd w:val="clear" w:color="auto" w:fill="FFFFFF"/>
            <w:lang w:val="en-US"/>
          </w:rPr>
          <w:t>monograph</w:t>
        </w:r>
        <w:r w:rsidR="00A15CE2" w:rsidRPr="003936C5">
          <w:rPr>
            <w:rStyle w:val="a9"/>
            <w:szCs w:val="24"/>
            <w:shd w:val="clear" w:color="auto" w:fill="FFFFFF"/>
            <w:lang w:val="en-US"/>
          </w:rPr>
          <w:t>61.</w:t>
        </w:r>
        <w:r>
          <w:rPr>
            <w:rStyle w:val="a9"/>
            <w:szCs w:val="24"/>
            <w:shd w:val="clear" w:color="auto" w:fill="FFFFFF"/>
            <w:lang w:val="en-US"/>
          </w:rPr>
          <w:t>pdf</w:t>
        </w:r>
        <w:r w:rsidR="00A15CE2" w:rsidRPr="003936C5">
          <w:rPr>
            <w:rStyle w:val="a9"/>
            <w:szCs w:val="24"/>
            <w:shd w:val="clear" w:color="auto" w:fill="FFFFFF"/>
            <w:lang w:val="en-US"/>
          </w:rPr>
          <w:t>/</w:t>
        </w:r>
      </w:hyperlink>
      <w:r w:rsidR="00A15CE2" w:rsidRPr="003936C5">
        <w:rPr>
          <w:szCs w:val="24"/>
          <w:shd w:val="clear" w:color="auto" w:fill="FFFFFF"/>
          <w:lang w:val="en-US"/>
        </w:rPr>
        <w:t xml:space="preserve"> </w:t>
      </w:r>
      <w:r w:rsidR="00A15CE2" w:rsidRPr="00A15CE2">
        <w:rPr>
          <w:szCs w:val="24"/>
          <w:lang w:val="en-US"/>
        </w:rPr>
        <w:t> </w:t>
      </w:r>
      <w:r w:rsidR="00A15CE2" w:rsidRPr="00A15CE2">
        <w:rPr>
          <w:szCs w:val="24"/>
        </w:rPr>
        <w:t>Дата</w:t>
      </w:r>
      <w:r w:rsidR="00A15CE2" w:rsidRPr="003936C5">
        <w:rPr>
          <w:szCs w:val="24"/>
          <w:lang w:val="en-US"/>
        </w:rPr>
        <w:t xml:space="preserve"> </w:t>
      </w:r>
      <w:r w:rsidR="00A15CE2" w:rsidRPr="00A15CE2">
        <w:rPr>
          <w:szCs w:val="24"/>
        </w:rPr>
        <w:t>обращения</w:t>
      </w:r>
      <w:r w:rsidR="00A15CE2" w:rsidRPr="003936C5">
        <w:rPr>
          <w:szCs w:val="24"/>
          <w:lang w:val="en-US"/>
        </w:rPr>
        <w:t>: 09/09/.2018</w:t>
      </w:r>
      <w:r w:rsidR="006D3A4D" w:rsidRPr="003936C5">
        <w:rPr>
          <w:szCs w:val="24"/>
          <w:lang w:val="en-US"/>
        </w:rPr>
        <w:t>.</w:t>
      </w:r>
    </w:p>
    <w:p w:rsidR="002B2A10" w:rsidRDefault="00C77B16">
      <w:pPr>
        <w:pStyle w:val="ad"/>
        <w:numPr>
          <w:ilvl w:val="0"/>
          <w:numId w:val="59"/>
        </w:numPr>
        <w:tabs>
          <w:tab w:val="left" w:pos="567"/>
        </w:tabs>
        <w:spacing w:line="240" w:lineRule="auto"/>
        <w:ind w:left="0" w:firstLine="0"/>
        <w:rPr>
          <w:rStyle w:val="af7"/>
          <w:b w:val="0"/>
          <w:szCs w:val="24"/>
          <w:lang w:val="en-US"/>
        </w:rPr>
      </w:pPr>
      <w:proofErr w:type="spellStart"/>
      <w:r>
        <w:rPr>
          <w:rStyle w:val="af7"/>
          <w:b w:val="0"/>
          <w:szCs w:val="24"/>
          <w:lang w:val="en-US"/>
        </w:rPr>
        <w:t>Gerra</w:t>
      </w:r>
      <w:proofErr w:type="spellEnd"/>
      <w:r>
        <w:rPr>
          <w:rStyle w:val="af7"/>
          <w:b w:val="0"/>
          <w:szCs w:val="24"/>
          <w:lang w:val="en-US"/>
        </w:rPr>
        <w:t xml:space="preserve"> G., </w:t>
      </w:r>
      <w:proofErr w:type="spellStart"/>
      <w:r>
        <w:rPr>
          <w:rStyle w:val="af7"/>
          <w:b w:val="0"/>
          <w:szCs w:val="24"/>
          <w:lang w:val="en-US"/>
        </w:rPr>
        <w:t>Zaimovic</w:t>
      </w:r>
      <w:proofErr w:type="spellEnd"/>
      <w:r>
        <w:rPr>
          <w:rStyle w:val="af7"/>
          <w:b w:val="0"/>
          <w:szCs w:val="24"/>
          <w:lang w:val="en-US"/>
        </w:rPr>
        <w:t xml:space="preserve"> A., Giusti F. Intravenous flumazenil versus oxazepam tapering in the treatment of benzodiazepine withdrawal: a randomized, placebo-controlled study. Addict Biol </w:t>
      </w:r>
      <w:proofErr w:type="gramStart"/>
      <w:r>
        <w:rPr>
          <w:rStyle w:val="af7"/>
          <w:b w:val="0"/>
          <w:szCs w:val="24"/>
          <w:lang w:val="en-US"/>
        </w:rPr>
        <w:t>2002;7:385</w:t>
      </w:r>
      <w:proofErr w:type="gramEnd"/>
      <w:r>
        <w:rPr>
          <w:rStyle w:val="af7"/>
          <w:b w:val="0"/>
          <w:szCs w:val="24"/>
          <w:lang w:val="en-US"/>
        </w:rPr>
        <w:t xml:space="preserve">–395. </w:t>
      </w:r>
    </w:p>
    <w:p w:rsidR="002B2A10" w:rsidRDefault="00C77B16">
      <w:pPr>
        <w:pStyle w:val="ad"/>
        <w:numPr>
          <w:ilvl w:val="0"/>
          <w:numId w:val="59"/>
        </w:numPr>
        <w:tabs>
          <w:tab w:val="left" w:pos="567"/>
        </w:tabs>
        <w:spacing w:line="240" w:lineRule="auto"/>
        <w:ind w:left="0" w:firstLine="0"/>
        <w:rPr>
          <w:rStyle w:val="af7"/>
          <w:b w:val="0"/>
          <w:szCs w:val="24"/>
          <w:lang w:val="en-US"/>
        </w:rPr>
      </w:pPr>
      <w:r>
        <w:rPr>
          <w:rStyle w:val="af7"/>
          <w:b w:val="0"/>
          <w:szCs w:val="24"/>
          <w:lang w:val="en-US"/>
        </w:rPr>
        <w:t xml:space="preserve">Hood S., O’Neil G., Hulse G. The role of flumazenil in the treatment of benzodiazepine dependence: Physiological and psychological profiles. J </w:t>
      </w:r>
      <w:proofErr w:type="spellStart"/>
      <w:r>
        <w:rPr>
          <w:rStyle w:val="af7"/>
          <w:b w:val="0"/>
          <w:szCs w:val="24"/>
          <w:lang w:val="en-US"/>
        </w:rPr>
        <w:t>Psychopharmacol</w:t>
      </w:r>
      <w:proofErr w:type="spellEnd"/>
      <w:r>
        <w:rPr>
          <w:rStyle w:val="af7"/>
          <w:b w:val="0"/>
          <w:szCs w:val="24"/>
          <w:lang w:val="en-US"/>
        </w:rPr>
        <w:t xml:space="preserve">. </w:t>
      </w:r>
      <w:proofErr w:type="gramStart"/>
      <w:r>
        <w:rPr>
          <w:rStyle w:val="af7"/>
          <w:b w:val="0"/>
          <w:szCs w:val="24"/>
          <w:lang w:val="en-US"/>
        </w:rPr>
        <w:t>2009</w:t>
      </w:r>
      <w:r>
        <w:rPr>
          <w:rStyle w:val="af7"/>
          <w:b w:val="0"/>
          <w:szCs w:val="24"/>
        </w:rPr>
        <w:t>;</w:t>
      </w:r>
      <w:r>
        <w:rPr>
          <w:rStyle w:val="af7"/>
          <w:b w:val="0"/>
          <w:szCs w:val="24"/>
          <w:lang w:val="en-US"/>
        </w:rPr>
        <w:t>23:401</w:t>
      </w:r>
      <w:proofErr w:type="gramEnd"/>
      <w:r>
        <w:rPr>
          <w:rStyle w:val="af7"/>
          <w:b w:val="0"/>
          <w:szCs w:val="24"/>
          <w:lang w:val="en-US"/>
        </w:rPr>
        <w:t xml:space="preserve">–409. </w:t>
      </w:r>
    </w:p>
    <w:p w:rsidR="002B2A10" w:rsidRDefault="00A15CE2">
      <w:pPr>
        <w:pStyle w:val="ad"/>
        <w:numPr>
          <w:ilvl w:val="0"/>
          <w:numId w:val="59"/>
        </w:numPr>
        <w:tabs>
          <w:tab w:val="left" w:pos="567"/>
        </w:tabs>
        <w:spacing w:line="240" w:lineRule="auto"/>
        <w:ind w:left="0" w:firstLine="0"/>
        <w:rPr>
          <w:rStyle w:val="afb"/>
          <w:i w:val="0"/>
          <w:szCs w:val="24"/>
        </w:rPr>
      </w:pPr>
      <w:r w:rsidRPr="00A15CE2">
        <w:rPr>
          <w:szCs w:val="24"/>
          <w:lang w:val="en-US"/>
        </w:rPr>
        <w:t xml:space="preserve"> </w:t>
      </w:r>
      <w:r w:rsidR="00C77B16">
        <w:rPr>
          <w:rStyle w:val="afb"/>
          <w:i w:val="0"/>
          <w:szCs w:val="24"/>
          <w:lang w:val="en-US"/>
        </w:rPr>
        <w:t xml:space="preserve">Di Costanzo E., </w:t>
      </w:r>
      <w:proofErr w:type="spellStart"/>
      <w:r w:rsidR="00C77B16">
        <w:rPr>
          <w:rStyle w:val="afb"/>
          <w:i w:val="0"/>
          <w:szCs w:val="24"/>
          <w:lang w:val="en-US"/>
        </w:rPr>
        <w:t>Rovea</w:t>
      </w:r>
      <w:proofErr w:type="spellEnd"/>
      <w:r w:rsidR="00C77B16">
        <w:rPr>
          <w:rStyle w:val="afb"/>
          <w:i w:val="0"/>
          <w:szCs w:val="24"/>
          <w:lang w:val="en-US"/>
        </w:rPr>
        <w:t xml:space="preserve"> A. The prophylaxis of benzodiazepine withdrawal in the elderly: the effectiveness of carbamazepine. Double-blind study v. Placebo. Minerva </w:t>
      </w:r>
      <w:proofErr w:type="spellStart"/>
      <w:r w:rsidR="00C77B16">
        <w:rPr>
          <w:rStyle w:val="afb"/>
          <w:i w:val="0"/>
          <w:szCs w:val="24"/>
          <w:lang w:val="en-US"/>
        </w:rPr>
        <w:t>Psychiatr</w:t>
      </w:r>
      <w:proofErr w:type="spellEnd"/>
      <w:r w:rsidR="00C77B16">
        <w:rPr>
          <w:rStyle w:val="afb"/>
          <w:i w:val="0"/>
          <w:szCs w:val="24"/>
          <w:lang w:val="en-US"/>
        </w:rPr>
        <w:t xml:space="preserve">. </w:t>
      </w:r>
      <w:proofErr w:type="gramStart"/>
      <w:r w:rsidR="00C77B16">
        <w:rPr>
          <w:rStyle w:val="afb"/>
          <w:i w:val="0"/>
          <w:szCs w:val="24"/>
          <w:lang w:val="en-US"/>
        </w:rPr>
        <w:t>1992</w:t>
      </w:r>
      <w:r w:rsidR="00C77B16">
        <w:rPr>
          <w:rStyle w:val="afb"/>
          <w:i w:val="0"/>
          <w:szCs w:val="24"/>
        </w:rPr>
        <w:t>;</w:t>
      </w:r>
      <w:r w:rsidR="00C77B16">
        <w:rPr>
          <w:rStyle w:val="afb"/>
          <w:i w:val="0"/>
          <w:szCs w:val="24"/>
          <w:lang w:val="en-US"/>
        </w:rPr>
        <w:t>33:301</w:t>
      </w:r>
      <w:proofErr w:type="gramEnd"/>
      <w:r w:rsidR="00C77B16">
        <w:rPr>
          <w:rStyle w:val="afb"/>
          <w:i w:val="0"/>
          <w:szCs w:val="24"/>
          <w:lang w:val="en-US"/>
        </w:rPr>
        <w:t xml:space="preserve">–304. </w:t>
      </w:r>
    </w:p>
    <w:p w:rsidR="002B2A10" w:rsidRDefault="00C77B16">
      <w:pPr>
        <w:pStyle w:val="ad"/>
        <w:numPr>
          <w:ilvl w:val="0"/>
          <w:numId w:val="59"/>
        </w:numPr>
        <w:tabs>
          <w:tab w:val="left" w:pos="567"/>
        </w:tabs>
        <w:spacing w:line="240" w:lineRule="auto"/>
        <w:ind w:left="0" w:firstLine="0"/>
        <w:rPr>
          <w:szCs w:val="24"/>
          <w:lang w:val="en-US"/>
        </w:rPr>
      </w:pPr>
      <w:r>
        <w:rPr>
          <w:rStyle w:val="af7"/>
          <w:b w:val="0"/>
          <w:szCs w:val="24"/>
          <w:lang w:val="en-US"/>
        </w:rPr>
        <w:t>Garcia-</w:t>
      </w:r>
      <w:proofErr w:type="spellStart"/>
      <w:r>
        <w:rPr>
          <w:rStyle w:val="af7"/>
          <w:b w:val="0"/>
          <w:szCs w:val="24"/>
          <w:lang w:val="en-US"/>
        </w:rPr>
        <w:t>Borreguero</w:t>
      </w:r>
      <w:proofErr w:type="spellEnd"/>
      <w:r>
        <w:rPr>
          <w:rStyle w:val="af7"/>
          <w:b w:val="0"/>
          <w:szCs w:val="24"/>
          <w:lang w:val="en-US"/>
        </w:rPr>
        <w:t xml:space="preserve"> D., </w:t>
      </w:r>
      <w:proofErr w:type="spellStart"/>
      <w:r>
        <w:rPr>
          <w:rStyle w:val="af7"/>
          <w:b w:val="0"/>
          <w:szCs w:val="24"/>
          <w:lang w:val="en-US"/>
        </w:rPr>
        <w:t>Bronisch</w:t>
      </w:r>
      <w:proofErr w:type="spellEnd"/>
      <w:r>
        <w:rPr>
          <w:rStyle w:val="af7"/>
          <w:b w:val="0"/>
          <w:szCs w:val="24"/>
          <w:lang w:val="en-US"/>
        </w:rPr>
        <w:t xml:space="preserve"> T., </w:t>
      </w:r>
      <w:proofErr w:type="spellStart"/>
      <w:r>
        <w:rPr>
          <w:rStyle w:val="af7"/>
          <w:b w:val="0"/>
          <w:szCs w:val="24"/>
          <w:lang w:val="en-US"/>
        </w:rPr>
        <w:t>Yassouridis</w:t>
      </w:r>
      <w:proofErr w:type="spellEnd"/>
      <w:r>
        <w:rPr>
          <w:rStyle w:val="af7"/>
          <w:b w:val="0"/>
          <w:szCs w:val="24"/>
          <w:lang w:val="en-US"/>
        </w:rPr>
        <w:t xml:space="preserve"> A. Treatment of benzodiazepine withdrawal symptoms with carbamazepine. Eur Arch Psychiatry Clin </w:t>
      </w:r>
      <w:proofErr w:type="spellStart"/>
      <w:r>
        <w:rPr>
          <w:rStyle w:val="af7"/>
          <w:b w:val="0"/>
          <w:szCs w:val="24"/>
          <w:lang w:val="en-US"/>
        </w:rPr>
        <w:t>Neurosci</w:t>
      </w:r>
      <w:proofErr w:type="spellEnd"/>
      <w:r w:rsidR="00A15CE2" w:rsidRPr="00A15CE2">
        <w:rPr>
          <w:rStyle w:val="af7"/>
          <w:b w:val="0"/>
          <w:szCs w:val="24"/>
          <w:lang w:val="en-US"/>
        </w:rPr>
        <w:t>.</w:t>
      </w:r>
      <w:r>
        <w:rPr>
          <w:rStyle w:val="af7"/>
          <w:b w:val="0"/>
          <w:szCs w:val="24"/>
          <w:lang w:val="en-US"/>
        </w:rPr>
        <w:t xml:space="preserve"> </w:t>
      </w:r>
      <w:r w:rsidR="00A15CE2" w:rsidRPr="00A15CE2">
        <w:rPr>
          <w:color w:val="000000"/>
          <w:szCs w:val="24"/>
          <w:shd w:val="clear" w:color="auto" w:fill="FFFFFF"/>
          <w:lang w:val="en-US"/>
        </w:rPr>
        <w:t>1991;241(3):</w:t>
      </w:r>
      <w:r>
        <w:rPr>
          <w:rStyle w:val="af7"/>
          <w:b w:val="0"/>
          <w:szCs w:val="24"/>
          <w:lang w:val="en-US"/>
        </w:rPr>
        <w:t>145</w:t>
      </w:r>
      <w:r w:rsidR="00A15CE2" w:rsidRPr="00A15CE2">
        <w:rPr>
          <w:rStyle w:val="af7"/>
          <w:b w:val="0"/>
          <w:szCs w:val="24"/>
          <w:lang w:val="en-US"/>
        </w:rPr>
        <w:t>-</w:t>
      </w:r>
      <w:r>
        <w:rPr>
          <w:rStyle w:val="af7"/>
          <w:b w:val="0"/>
          <w:szCs w:val="24"/>
          <w:lang w:val="en-US"/>
        </w:rPr>
        <w:t>150</w:t>
      </w:r>
      <w:r w:rsidR="00A15CE2" w:rsidRPr="00A15CE2">
        <w:rPr>
          <w:rStyle w:val="af7"/>
          <w:b w:val="0"/>
          <w:szCs w:val="24"/>
          <w:lang w:val="en-US"/>
        </w:rPr>
        <w:t>.</w:t>
      </w:r>
      <w:r>
        <w:rPr>
          <w:rStyle w:val="af7"/>
          <w:szCs w:val="24"/>
          <w:lang w:val="en-US"/>
        </w:rPr>
        <w:t xml:space="preserve">  </w:t>
      </w:r>
      <w:r w:rsidR="00A15CE2" w:rsidRPr="00A15CE2">
        <w:rPr>
          <w:rFonts w:eastAsia="Times New Roman"/>
          <w:color w:val="000000"/>
          <w:szCs w:val="24"/>
          <w:lang w:val="en-US" w:eastAsia="ru-RU"/>
        </w:rPr>
        <w:t xml:space="preserve">URL: </w:t>
      </w:r>
      <w:hyperlink r:id="rId129" w:history="1">
        <w:r>
          <w:rPr>
            <w:rStyle w:val="a9"/>
            <w:szCs w:val="24"/>
            <w:lang w:val="en-US"/>
          </w:rPr>
          <w:t>https://www.ncbi.nlm.nih.gov/pubmed/1686406</w:t>
        </w:r>
      </w:hyperlink>
      <w:r>
        <w:rPr>
          <w:rStyle w:val="afb"/>
          <w:szCs w:val="24"/>
          <w:lang w:val="en-US"/>
        </w:rPr>
        <w:t xml:space="preserve"> </w:t>
      </w:r>
      <w:r w:rsidR="00A15CE2" w:rsidRPr="00A15CE2">
        <w:rPr>
          <w:rFonts w:eastAsia="MinionPro-BoldCn"/>
          <w:szCs w:val="24"/>
        </w:rPr>
        <w:t>Д</w:t>
      </w:r>
      <w:r w:rsidR="00A15CE2" w:rsidRPr="00A15CE2">
        <w:rPr>
          <w:szCs w:val="24"/>
        </w:rPr>
        <w:t>ата</w:t>
      </w:r>
      <w:r w:rsidR="00A15CE2" w:rsidRPr="00A15CE2">
        <w:rPr>
          <w:szCs w:val="24"/>
          <w:lang w:val="en-US"/>
        </w:rPr>
        <w:t xml:space="preserve"> </w:t>
      </w:r>
      <w:r w:rsidR="00A15CE2" w:rsidRPr="00A15CE2">
        <w:rPr>
          <w:szCs w:val="24"/>
        </w:rPr>
        <w:t>обращения</w:t>
      </w:r>
      <w:r w:rsidR="00A15CE2" w:rsidRPr="00A15CE2">
        <w:rPr>
          <w:szCs w:val="24"/>
          <w:lang w:val="en-US"/>
        </w:rPr>
        <w:t>: 09.09.2018.</w:t>
      </w:r>
    </w:p>
    <w:p w:rsidR="002B2A10" w:rsidRDefault="00C77B16">
      <w:pPr>
        <w:pStyle w:val="ad"/>
        <w:numPr>
          <w:ilvl w:val="0"/>
          <w:numId w:val="59"/>
        </w:numPr>
        <w:tabs>
          <w:tab w:val="left" w:pos="567"/>
        </w:tabs>
        <w:spacing w:line="240" w:lineRule="auto"/>
        <w:ind w:left="0" w:firstLine="0"/>
        <w:rPr>
          <w:rStyle w:val="afb"/>
          <w:i w:val="0"/>
          <w:iCs w:val="0"/>
          <w:szCs w:val="24"/>
          <w:lang w:val="en-US"/>
        </w:rPr>
      </w:pPr>
      <w:r>
        <w:rPr>
          <w:rStyle w:val="afb"/>
          <w:szCs w:val="24"/>
          <w:lang w:val="en-US"/>
        </w:rPr>
        <w:t xml:space="preserve"> </w:t>
      </w:r>
      <w:r>
        <w:rPr>
          <w:rStyle w:val="afb"/>
          <w:i w:val="0"/>
          <w:szCs w:val="24"/>
          <w:lang w:val="en-US"/>
        </w:rPr>
        <w:t xml:space="preserve">Schweizer E., </w:t>
      </w:r>
      <w:proofErr w:type="spellStart"/>
      <w:r>
        <w:rPr>
          <w:rStyle w:val="afb"/>
          <w:i w:val="0"/>
          <w:szCs w:val="24"/>
          <w:lang w:val="en-US"/>
        </w:rPr>
        <w:t>Rickels</w:t>
      </w:r>
      <w:proofErr w:type="spellEnd"/>
      <w:r>
        <w:rPr>
          <w:rStyle w:val="afb"/>
          <w:i w:val="0"/>
          <w:szCs w:val="24"/>
          <w:lang w:val="en-US"/>
        </w:rPr>
        <w:t xml:space="preserve"> K., Case W.G. Carbamazepine treatment in patients discontinuing long-term benzodiazepine therapy. Effects on withdrawal severity and outcome. Arch Gen Psychiatry</w:t>
      </w:r>
      <w:r w:rsidR="00A15CE2" w:rsidRPr="00A15CE2">
        <w:rPr>
          <w:rStyle w:val="afb"/>
          <w:i w:val="0"/>
          <w:szCs w:val="24"/>
          <w:lang w:val="en-US"/>
        </w:rPr>
        <w:t xml:space="preserve">. </w:t>
      </w:r>
      <w:proofErr w:type="gramStart"/>
      <w:r>
        <w:rPr>
          <w:rStyle w:val="afb"/>
          <w:i w:val="0"/>
          <w:szCs w:val="24"/>
          <w:lang w:val="en-US"/>
        </w:rPr>
        <w:t>1991</w:t>
      </w:r>
      <w:r w:rsidR="00A15CE2" w:rsidRPr="00A15CE2">
        <w:rPr>
          <w:rStyle w:val="afb"/>
          <w:i w:val="0"/>
          <w:szCs w:val="24"/>
          <w:lang w:val="en-US"/>
        </w:rPr>
        <w:t>;</w:t>
      </w:r>
      <w:r>
        <w:rPr>
          <w:rStyle w:val="afb"/>
          <w:i w:val="0"/>
          <w:szCs w:val="24"/>
          <w:lang w:val="en-US"/>
        </w:rPr>
        <w:t>8:448</w:t>
      </w:r>
      <w:proofErr w:type="gramEnd"/>
      <w:r w:rsidR="00133F9D">
        <w:rPr>
          <w:rStyle w:val="afb"/>
          <w:i w:val="0"/>
          <w:szCs w:val="24"/>
        </w:rPr>
        <w:t>-</w:t>
      </w:r>
      <w:r>
        <w:rPr>
          <w:rStyle w:val="afb"/>
          <w:i w:val="0"/>
          <w:szCs w:val="24"/>
          <w:lang w:val="en-US"/>
        </w:rPr>
        <w:t>452</w:t>
      </w:r>
      <w:r w:rsidR="00A15CE2" w:rsidRPr="00A15CE2">
        <w:rPr>
          <w:rStyle w:val="afb"/>
          <w:i w:val="0"/>
          <w:szCs w:val="24"/>
          <w:lang w:val="en-US"/>
        </w:rPr>
        <w:t>.</w:t>
      </w:r>
    </w:p>
    <w:p w:rsidR="002B2A10" w:rsidRDefault="00C77B16">
      <w:pPr>
        <w:pStyle w:val="ad"/>
        <w:numPr>
          <w:ilvl w:val="0"/>
          <w:numId w:val="59"/>
        </w:numPr>
        <w:tabs>
          <w:tab w:val="left" w:pos="567"/>
        </w:tabs>
        <w:spacing w:line="240" w:lineRule="auto"/>
        <w:ind w:left="0" w:firstLine="0"/>
        <w:rPr>
          <w:szCs w:val="24"/>
        </w:rPr>
      </w:pPr>
      <w:r>
        <w:rPr>
          <w:rStyle w:val="afb"/>
          <w:i w:val="0"/>
          <w:szCs w:val="24"/>
          <w:lang w:val="en-US"/>
        </w:rPr>
        <w:t xml:space="preserve"> </w:t>
      </w:r>
      <w:hyperlink r:id="rId130" w:history="1">
        <w:proofErr w:type="spellStart"/>
        <w:r w:rsidR="00A15CE2" w:rsidRPr="00A15CE2">
          <w:rPr>
            <w:rStyle w:val="a9"/>
            <w:color w:val="auto"/>
            <w:szCs w:val="24"/>
            <w:u w:val="none"/>
            <w:lang w:val="en-US"/>
          </w:rPr>
          <w:t>Kaendler</w:t>
        </w:r>
        <w:proofErr w:type="spellEnd"/>
        <w:r w:rsidR="00A15CE2" w:rsidRPr="00A15CE2">
          <w:rPr>
            <w:rStyle w:val="a9"/>
            <w:color w:val="auto"/>
            <w:szCs w:val="24"/>
            <w:u w:val="none"/>
            <w:lang w:val="en-US"/>
          </w:rPr>
          <w:t xml:space="preserve"> S.H</w:t>
        </w:r>
      </w:hyperlink>
      <w:r w:rsidRPr="00C77B16">
        <w:rPr>
          <w:rStyle w:val="a9"/>
          <w:color w:val="auto"/>
          <w:szCs w:val="24"/>
          <w:u w:val="none"/>
          <w:lang w:val="en-US"/>
        </w:rPr>
        <w:t>.</w:t>
      </w:r>
      <w:r w:rsidR="00A15CE2" w:rsidRPr="00A15CE2">
        <w:rPr>
          <w:szCs w:val="24"/>
          <w:lang w:val="en-US"/>
        </w:rPr>
        <w:t xml:space="preserve">, </w:t>
      </w:r>
      <w:hyperlink r:id="rId131" w:history="1">
        <w:r w:rsidR="00A15CE2" w:rsidRPr="00A15CE2">
          <w:rPr>
            <w:rStyle w:val="a9"/>
            <w:color w:val="auto"/>
            <w:szCs w:val="24"/>
            <w:u w:val="none"/>
            <w:lang w:val="en-US"/>
          </w:rPr>
          <w:t>Volk S</w:t>
        </w:r>
      </w:hyperlink>
      <w:r w:rsidRPr="00C77B16">
        <w:rPr>
          <w:rStyle w:val="a9"/>
          <w:color w:val="auto"/>
          <w:szCs w:val="24"/>
          <w:u w:val="none"/>
          <w:lang w:val="en-US"/>
        </w:rPr>
        <w:t>.</w:t>
      </w:r>
      <w:r w:rsidR="00A15CE2" w:rsidRPr="00A15CE2">
        <w:rPr>
          <w:szCs w:val="24"/>
          <w:lang w:val="en-US"/>
        </w:rPr>
        <w:t xml:space="preserve">, </w:t>
      </w:r>
      <w:hyperlink r:id="rId132" w:history="1">
        <w:proofErr w:type="spellStart"/>
        <w:r w:rsidR="00A15CE2" w:rsidRPr="00A15CE2">
          <w:rPr>
            <w:rStyle w:val="a9"/>
            <w:color w:val="auto"/>
            <w:szCs w:val="24"/>
            <w:u w:val="none"/>
            <w:lang w:val="en-US"/>
          </w:rPr>
          <w:t>Pflug</w:t>
        </w:r>
        <w:proofErr w:type="spellEnd"/>
        <w:r w:rsidR="00A15CE2" w:rsidRPr="00A15CE2">
          <w:rPr>
            <w:rStyle w:val="a9"/>
            <w:color w:val="auto"/>
            <w:szCs w:val="24"/>
            <w:u w:val="none"/>
            <w:lang w:val="en-US"/>
          </w:rPr>
          <w:t xml:space="preserve"> B</w:t>
        </w:r>
      </w:hyperlink>
      <w:r w:rsidR="00A15CE2" w:rsidRPr="00A15CE2">
        <w:rPr>
          <w:szCs w:val="24"/>
          <w:lang w:val="en-US"/>
        </w:rPr>
        <w:t xml:space="preserve">. </w:t>
      </w:r>
      <w:r>
        <w:rPr>
          <w:rStyle w:val="highlight"/>
          <w:szCs w:val="24"/>
          <w:lang w:val="en-US"/>
        </w:rPr>
        <w:t>Benzodiazepine</w:t>
      </w:r>
      <w:r>
        <w:rPr>
          <w:szCs w:val="24"/>
          <w:lang w:val="en-US"/>
        </w:rPr>
        <w:t xml:space="preserve"> </w:t>
      </w:r>
      <w:r>
        <w:rPr>
          <w:rStyle w:val="highlight"/>
          <w:szCs w:val="24"/>
          <w:lang w:val="en-US"/>
        </w:rPr>
        <w:t>withdrawal</w:t>
      </w:r>
      <w:r>
        <w:rPr>
          <w:szCs w:val="24"/>
          <w:lang w:val="en-US"/>
        </w:rPr>
        <w:t xml:space="preserve"> with </w:t>
      </w:r>
      <w:r>
        <w:rPr>
          <w:rStyle w:val="highlight"/>
          <w:szCs w:val="24"/>
          <w:lang w:val="en-US"/>
        </w:rPr>
        <w:t xml:space="preserve">carbamazepine. </w:t>
      </w:r>
      <w:hyperlink r:id="rId133" w:tooltip="Der Nervenarzt." w:history="1">
        <w:proofErr w:type="spellStart"/>
        <w:r w:rsidR="00A15CE2" w:rsidRPr="00A15CE2">
          <w:rPr>
            <w:rStyle w:val="a9"/>
            <w:color w:val="auto"/>
            <w:szCs w:val="24"/>
            <w:u w:val="none"/>
            <w:lang w:val="en-US"/>
          </w:rPr>
          <w:t>Nervenarzt</w:t>
        </w:r>
        <w:proofErr w:type="spellEnd"/>
        <w:r w:rsidR="00A15CE2" w:rsidRPr="00A15CE2">
          <w:rPr>
            <w:rStyle w:val="a9"/>
            <w:color w:val="auto"/>
            <w:szCs w:val="24"/>
            <w:u w:val="none"/>
            <w:lang w:val="en-US"/>
          </w:rPr>
          <w:t>.</w:t>
        </w:r>
      </w:hyperlink>
      <w:r w:rsidR="00A15CE2" w:rsidRPr="00A15CE2">
        <w:rPr>
          <w:szCs w:val="24"/>
          <w:lang w:val="en-US"/>
        </w:rPr>
        <w:t xml:space="preserve"> 1996 May;67(5):381-</w:t>
      </w:r>
      <w:r w:rsidR="00A15CE2" w:rsidRPr="00A15CE2">
        <w:rPr>
          <w:szCs w:val="24"/>
        </w:rPr>
        <w:t>386</w:t>
      </w:r>
      <w:r w:rsidR="00A15CE2" w:rsidRPr="00A15CE2">
        <w:rPr>
          <w:szCs w:val="24"/>
          <w:lang w:val="en-US"/>
        </w:rPr>
        <w:t>.</w:t>
      </w:r>
    </w:p>
    <w:p w:rsidR="002B2A10" w:rsidRDefault="00085263">
      <w:pPr>
        <w:pStyle w:val="ad"/>
        <w:numPr>
          <w:ilvl w:val="0"/>
          <w:numId w:val="59"/>
        </w:numPr>
        <w:tabs>
          <w:tab w:val="left" w:pos="567"/>
        </w:tabs>
        <w:spacing w:line="240" w:lineRule="auto"/>
        <w:ind w:left="0" w:firstLine="0"/>
        <w:rPr>
          <w:szCs w:val="24"/>
        </w:rPr>
      </w:pPr>
      <w:hyperlink r:id="rId134" w:history="1">
        <w:r w:rsidR="00A15CE2" w:rsidRPr="00A15CE2">
          <w:rPr>
            <w:rStyle w:val="a9"/>
            <w:color w:val="auto"/>
            <w:szCs w:val="24"/>
            <w:u w:val="none"/>
            <w:lang w:val="en-US"/>
          </w:rPr>
          <w:t>Baandrup</w:t>
        </w:r>
        <w:r w:rsidR="00A15CE2" w:rsidRPr="00A15CE2">
          <w:rPr>
            <w:rStyle w:val="a9"/>
            <w:color w:val="auto"/>
            <w:szCs w:val="24"/>
            <w:u w:val="none"/>
          </w:rPr>
          <w:t xml:space="preserve"> </w:t>
        </w:r>
        <w:r w:rsidR="00A15CE2" w:rsidRPr="00A15CE2">
          <w:rPr>
            <w:rStyle w:val="a9"/>
            <w:color w:val="auto"/>
            <w:szCs w:val="24"/>
            <w:u w:val="none"/>
            <w:lang w:val="en-US"/>
          </w:rPr>
          <w:t>L</w:t>
        </w:r>
      </w:hyperlink>
      <w:r w:rsidR="00A15CE2" w:rsidRPr="00A15CE2">
        <w:rPr>
          <w:rStyle w:val="a9"/>
          <w:color w:val="auto"/>
          <w:szCs w:val="24"/>
          <w:u w:val="none"/>
        </w:rPr>
        <w:t>.</w:t>
      </w:r>
      <w:r w:rsidR="00A15CE2" w:rsidRPr="00A15CE2">
        <w:rPr>
          <w:szCs w:val="24"/>
        </w:rPr>
        <w:t xml:space="preserve">, </w:t>
      </w:r>
      <w:hyperlink r:id="rId135" w:history="1">
        <w:r w:rsidR="00A15CE2" w:rsidRPr="00A15CE2">
          <w:rPr>
            <w:rStyle w:val="a9"/>
            <w:color w:val="auto"/>
            <w:szCs w:val="24"/>
            <w:u w:val="none"/>
            <w:lang w:val="en-US"/>
          </w:rPr>
          <w:t>Ebdrup</w:t>
        </w:r>
        <w:r w:rsidR="00A15CE2" w:rsidRPr="00A15CE2">
          <w:rPr>
            <w:rStyle w:val="a9"/>
            <w:color w:val="auto"/>
            <w:szCs w:val="24"/>
            <w:u w:val="none"/>
          </w:rPr>
          <w:t xml:space="preserve"> </w:t>
        </w:r>
        <w:r w:rsidR="00A15CE2" w:rsidRPr="00A15CE2">
          <w:rPr>
            <w:rStyle w:val="a9"/>
            <w:color w:val="auto"/>
            <w:szCs w:val="24"/>
            <w:u w:val="none"/>
            <w:lang w:val="en-US"/>
          </w:rPr>
          <w:t>B</w:t>
        </w:r>
        <w:r w:rsidR="00A15CE2" w:rsidRPr="00A15CE2">
          <w:rPr>
            <w:rStyle w:val="a9"/>
            <w:color w:val="auto"/>
            <w:szCs w:val="24"/>
            <w:u w:val="none"/>
          </w:rPr>
          <w:t>.</w:t>
        </w:r>
        <w:r w:rsidR="00A15CE2" w:rsidRPr="00A15CE2">
          <w:rPr>
            <w:rStyle w:val="a9"/>
            <w:color w:val="auto"/>
            <w:szCs w:val="24"/>
            <w:u w:val="none"/>
            <w:lang w:val="en-US"/>
          </w:rPr>
          <w:t>H</w:t>
        </w:r>
      </w:hyperlink>
      <w:r w:rsidR="00A15CE2" w:rsidRPr="00A15CE2">
        <w:rPr>
          <w:rStyle w:val="a9"/>
          <w:color w:val="auto"/>
          <w:szCs w:val="24"/>
          <w:u w:val="none"/>
        </w:rPr>
        <w:t>.</w:t>
      </w:r>
      <w:r w:rsidR="00A15CE2" w:rsidRPr="00A15CE2">
        <w:rPr>
          <w:szCs w:val="24"/>
        </w:rPr>
        <w:t xml:space="preserve">, </w:t>
      </w:r>
      <w:hyperlink r:id="rId136" w:history="1">
        <w:r w:rsidR="00A15CE2" w:rsidRPr="00A15CE2">
          <w:rPr>
            <w:rStyle w:val="a9"/>
            <w:color w:val="auto"/>
            <w:szCs w:val="24"/>
            <w:u w:val="none"/>
            <w:lang w:val="en-US"/>
          </w:rPr>
          <w:t>Rasmussen</w:t>
        </w:r>
        <w:r w:rsidR="00A15CE2" w:rsidRPr="00A15CE2">
          <w:rPr>
            <w:rStyle w:val="a9"/>
            <w:color w:val="auto"/>
            <w:szCs w:val="24"/>
            <w:u w:val="none"/>
          </w:rPr>
          <w:t xml:space="preserve"> </w:t>
        </w:r>
        <w:r w:rsidR="00A15CE2" w:rsidRPr="00A15CE2">
          <w:rPr>
            <w:rStyle w:val="a9"/>
            <w:color w:val="auto"/>
            <w:szCs w:val="24"/>
            <w:u w:val="none"/>
            <w:lang w:val="en-US"/>
          </w:rPr>
          <w:t>J</w:t>
        </w:r>
        <w:r w:rsidR="00A15CE2" w:rsidRPr="00A15CE2">
          <w:rPr>
            <w:rStyle w:val="a9"/>
            <w:color w:val="auto"/>
            <w:szCs w:val="24"/>
            <w:u w:val="none"/>
          </w:rPr>
          <w:t>.О</w:t>
        </w:r>
      </w:hyperlink>
      <w:r w:rsidR="00A15CE2" w:rsidRPr="00A15CE2">
        <w:rPr>
          <w:rStyle w:val="a9"/>
          <w:color w:val="auto"/>
          <w:szCs w:val="24"/>
          <w:u w:val="none"/>
        </w:rPr>
        <w:t>.</w:t>
      </w:r>
      <w:r w:rsidR="00A15CE2" w:rsidRPr="00A15CE2">
        <w:rPr>
          <w:szCs w:val="24"/>
        </w:rPr>
        <w:t xml:space="preserve">, </w:t>
      </w:r>
      <w:hyperlink r:id="rId137" w:history="1">
        <w:r w:rsidR="00A15CE2" w:rsidRPr="00A15CE2">
          <w:rPr>
            <w:rStyle w:val="a9"/>
            <w:color w:val="auto"/>
            <w:szCs w:val="24"/>
            <w:u w:val="none"/>
            <w:lang w:val="en-US"/>
          </w:rPr>
          <w:t>Lindschou</w:t>
        </w:r>
        <w:r w:rsidR="00A15CE2" w:rsidRPr="00A15CE2">
          <w:rPr>
            <w:rStyle w:val="a9"/>
            <w:color w:val="auto"/>
            <w:szCs w:val="24"/>
            <w:u w:val="none"/>
          </w:rPr>
          <w:t xml:space="preserve"> </w:t>
        </w:r>
        <w:r w:rsidR="00A15CE2" w:rsidRPr="00A15CE2">
          <w:rPr>
            <w:rStyle w:val="a9"/>
            <w:color w:val="auto"/>
            <w:szCs w:val="24"/>
            <w:u w:val="none"/>
            <w:lang w:val="en-US"/>
          </w:rPr>
          <w:t>J</w:t>
        </w:r>
      </w:hyperlink>
      <w:r w:rsidR="00A15CE2" w:rsidRPr="00A15CE2">
        <w:rPr>
          <w:rStyle w:val="a9"/>
          <w:color w:val="auto"/>
          <w:szCs w:val="24"/>
          <w:u w:val="none"/>
        </w:rPr>
        <w:t>.</w:t>
      </w:r>
      <w:r w:rsidR="00A15CE2" w:rsidRPr="00A15CE2">
        <w:rPr>
          <w:szCs w:val="24"/>
        </w:rPr>
        <w:t xml:space="preserve">, </w:t>
      </w:r>
      <w:hyperlink r:id="rId138" w:history="1">
        <w:r w:rsidR="00A15CE2" w:rsidRPr="00A15CE2">
          <w:rPr>
            <w:rStyle w:val="a9"/>
            <w:color w:val="auto"/>
            <w:szCs w:val="24"/>
            <w:u w:val="none"/>
            <w:lang w:val="en-US"/>
          </w:rPr>
          <w:t>Gluud</w:t>
        </w:r>
        <w:r w:rsidR="00A15CE2" w:rsidRPr="00A15CE2">
          <w:rPr>
            <w:rStyle w:val="a9"/>
            <w:color w:val="auto"/>
            <w:szCs w:val="24"/>
            <w:u w:val="none"/>
          </w:rPr>
          <w:t xml:space="preserve"> </w:t>
        </w:r>
        <w:r w:rsidR="00A15CE2" w:rsidRPr="00A15CE2">
          <w:rPr>
            <w:rStyle w:val="a9"/>
            <w:color w:val="auto"/>
            <w:szCs w:val="24"/>
            <w:u w:val="none"/>
            <w:lang w:val="en-US"/>
          </w:rPr>
          <w:t>C</w:t>
        </w:r>
      </w:hyperlink>
      <w:r w:rsidR="00A15CE2" w:rsidRPr="00A15CE2">
        <w:rPr>
          <w:rStyle w:val="a9"/>
          <w:color w:val="auto"/>
          <w:szCs w:val="24"/>
          <w:u w:val="none"/>
        </w:rPr>
        <w:t>.</w:t>
      </w:r>
      <w:r w:rsidR="00A15CE2" w:rsidRPr="00A15CE2">
        <w:rPr>
          <w:szCs w:val="24"/>
        </w:rPr>
        <w:t xml:space="preserve">, </w:t>
      </w:r>
      <w:hyperlink r:id="rId139" w:history="1">
        <w:r w:rsidR="00A15CE2" w:rsidRPr="00A15CE2">
          <w:rPr>
            <w:rStyle w:val="a9"/>
            <w:color w:val="auto"/>
            <w:szCs w:val="24"/>
            <w:u w:val="none"/>
            <w:lang w:val="en-US"/>
          </w:rPr>
          <w:t>Glenth</w:t>
        </w:r>
        <w:r w:rsidR="00A15CE2" w:rsidRPr="00A15CE2">
          <w:rPr>
            <w:rStyle w:val="a9"/>
            <w:color w:val="auto"/>
            <w:szCs w:val="24"/>
            <w:u w:val="none"/>
          </w:rPr>
          <w:t>о</w:t>
        </w:r>
        <w:r w:rsidR="00A15CE2" w:rsidRPr="00A15CE2">
          <w:rPr>
            <w:rStyle w:val="a9"/>
            <w:color w:val="auto"/>
            <w:szCs w:val="24"/>
            <w:u w:val="none"/>
            <w:lang w:val="en-US"/>
          </w:rPr>
          <w:t>j</w:t>
        </w:r>
        <w:r w:rsidR="00A15CE2" w:rsidRPr="00A15CE2">
          <w:rPr>
            <w:rStyle w:val="a9"/>
            <w:color w:val="auto"/>
            <w:szCs w:val="24"/>
            <w:u w:val="none"/>
          </w:rPr>
          <w:t xml:space="preserve"> </w:t>
        </w:r>
        <w:r w:rsidR="00A15CE2" w:rsidRPr="00A15CE2">
          <w:rPr>
            <w:rStyle w:val="a9"/>
            <w:color w:val="auto"/>
            <w:szCs w:val="24"/>
            <w:u w:val="none"/>
            <w:lang w:val="en-US"/>
          </w:rPr>
          <w:t>B</w:t>
        </w:r>
        <w:r w:rsidR="00A15CE2" w:rsidRPr="00A15CE2">
          <w:rPr>
            <w:rStyle w:val="a9"/>
            <w:color w:val="auto"/>
            <w:szCs w:val="24"/>
            <w:u w:val="none"/>
          </w:rPr>
          <w:t>.</w:t>
        </w:r>
        <w:r w:rsidR="00A15CE2" w:rsidRPr="00A15CE2">
          <w:rPr>
            <w:rStyle w:val="a9"/>
            <w:color w:val="auto"/>
            <w:szCs w:val="24"/>
            <w:u w:val="none"/>
            <w:lang w:val="en-US"/>
          </w:rPr>
          <w:t>Y</w:t>
        </w:r>
      </w:hyperlink>
      <w:r w:rsidR="00A15CE2" w:rsidRPr="00A15CE2">
        <w:rPr>
          <w:szCs w:val="24"/>
        </w:rPr>
        <w:t xml:space="preserve">. </w:t>
      </w:r>
      <w:r w:rsidR="00A15CE2" w:rsidRPr="00A15CE2">
        <w:rPr>
          <w:szCs w:val="24"/>
          <w:lang w:val="en-US"/>
        </w:rPr>
        <w:t xml:space="preserve">Pharmacological interventions for </w:t>
      </w:r>
      <w:r w:rsidR="00C77B16">
        <w:rPr>
          <w:rStyle w:val="highlight"/>
          <w:szCs w:val="24"/>
          <w:lang w:val="en-US"/>
        </w:rPr>
        <w:t>benzodiazepine</w:t>
      </w:r>
      <w:r w:rsidR="00C77B16">
        <w:rPr>
          <w:szCs w:val="24"/>
          <w:lang w:val="en-US"/>
        </w:rPr>
        <w:t xml:space="preserve"> discontinuation in chronic </w:t>
      </w:r>
      <w:r w:rsidR="00C77B16">
        <w:rPr>
          <w:rStyle w:val="highlight"/>
          <w:szCs w:val="24"/>
          <w:lang w:val="en-US"/>
        </w:rPr>
        <w:t>benzodiazepine</w:t>
      </w:r>
      <w:r w:rsidR="00C77B16">
        <w:rPr>
          <w:szCs w:val="24"/>
          <w:lang w:val="en-US"/>
        </w:rPr>
        <w:t xml:space="preserve"> users. </w:t>
      </w:r>
      <w:hyperlink r:id="rId140" w:tooltip="The Cochrane database of systematic reviews." w:history="1">
        <w:r w:rsidR="00A15CE2" w:rsidRPr="00A15CE2">
          <w:rPr>
            <w:rStyle w:val="a9"/>
            <w:color w:val="auto"/>
            <w:szCs w:val="24"/>
            <w:lang w:val="en-US"/>
          </w:rPr>
          <w:t>Cochrane Database Syst Rev.</w:t>
        </w:r>
      </w:hyperlink>
      <w:r w:rsidR="00A15CE2" w:rsidRPr="00A15CE2">
        <w:rPr>
          <w:szCs w:val="24"/>
          <w:lang w:val="en-US"/>
        </w:rPr>
        <w:t xml:space="preserve"> 2018 Mar 15;3:CD011481. </w:t>
      </w:r>
      <w:proofErr w:type="spellStart"/>
      <w:r w:rsidR="00A15CE2" w:rsidRPr="00A15CE2">
        <w:rPr>
          <w:szCs w:val="24"/>
          <w:lang w:val="en-US"/>
        </w:rPr>
        <w:t>doi</w:t>
      </w:r>
      <w:proofErr w:type="spellEnd"/>
      <w:r w:rsidR="00A15CE2" w:rsidRPr="00A15CE2">
        <w:rPr>
          <w:szCs w:val="24"/>
          <w:lang w:val="en-US"/>
        </w:rPr>
        <w:t xml:space="preserve">: 10.1002/14651858.CD011481.pub2. </w:t>
      </w:r>
      <w:r w:rsidR="00A15CE2" w:rsidRPr="00A15CE2">
        <w:rPr>
          <w:rFonts w:eastAsia="Times New Roman"/>
          <w:color w:val="000000"/>
          <w:szCs w:val="24"/>
          <w:lang w:val="en-US" w:eastAsia="ru-RU"/>
        </w:rPr>
        <w:t>URL</w:t>
      </w:r>
      <w:r w:rsidR="00A15CE2" w:rsidRPr="00A15CE2">
        <w:rPr>
          <w:rFonts w:eastAsia="Times New Roman"/>
          <w:color w:val="000000"/>
          <w:szCs w:val="24"/>
          <w:lang w:eastAsia="ru-RU"/>
        </w:rPr>
        <w:t xml:space="preserve">: </w:t>
      </w:r>
      <w:hyperlink r:id="rId141" w:history="1">
        <w:r w:rsidR="00C77B16">
          <w:rPr>
            <w:rStyle w:val="a9"/>
            <w:szCs w:val="24"/>
            <w:lang w:val="en-US"/>
          </w:rPr>
          <w:t>https</w:t>
        </w:r>
        <w:r w:rsidR="00C77B16">
          <w:rPr>
            <w:rStyle w:val="a9"/>
            <w:szCs w:val="24"/>
          </w:rPr>
          <w:t>://</w:t>
        </w:r>
        <w:r w:rsidR="00C77B16">
          <w:rPr>
            <w:rStyle w:val="a9"/>
            <w:szCs w:val="24"/>
            <w:lang w:val="en-US"/>
          </w:rPr>
          <w:t>www</w:t>
        </w:r>
        <w:r w:rsidR="00C77B16">
          <w:rPr>
            <w:rStyle w:val="a9"/>
            <w:szCs w:val="24"/>
          </w:rPr>
          <w:t>.</w:t>
        </w:r>
        <w:r w:rsidR="00C77B16">
          <w:rPr>
            <w:rStyle w:val="a9"/>
            <w:szCs w:val="24"/>
            <w:lang w:val="en-US"/>
          </w:rPr>
          <w:t>ncbi</w:t>
        </w:r>
        <w:r w:rsidR="00C77B16">
          <w:rPr>
            <w:rStyle w:val="a9"/>
            <w:szCs w:val="24"/>
          </w:rPr>
          <w:t>.</w:t>
        </w:r>
        <w:r w:rsidR="00C77B16">
          <w:rPr>
            <w:rStyle w:val="a9"/>
            <w:szCs w:val="24"/>
            <w:lang w:val="en-US"/>
          </w:rPr>
          <w:t>nlm</w:t>
        </w:r>
        <w:r w:rsidR="00C77B16">
          <w:rPr>
            <w:rStyle w:val="a9"/>
            <w:szCs w:val="24"/>
          </w:rPr>
          <w:t>.</w:t>
        </w:r>
        <w:r w:rsidR="00C77B16">
          <w:rPr>
            <w:rStyle w:val="a9"/>
            <w:szCs w:val="24"/>
            <w:lang w:val="en-US"/>
          </w:rPr>
          <w:t>nih</w:t>
        </w:r>
        <w:r w:rsidR="00C77B16">
          <w:rPr>
            <w:rStyle w:val="a9"/>
            <w:szCs w:val="24"/>
          </w:rPr>
          <w:t>.</w:t>
        </w:r>
        <w:r w:rsidR="00C77B16">
          <w:rPr>
            <w:rStyle w:val="a9"/>
            <w:szCs w:val="24"/>
            <w:lang w:val="en-US"/>
          </w:rPr>
          <w:t>gov</w:t>
        </w:r>
        <w:r w:rsidR="00C77B16">
          <w:rPr>
            <w:rStyle w:val="a9"/>
            <w:szCs w:val="24"/>
          </w:rPr>
          <w:t>/</w:t>
        </w:r>
        <w:r w:rsidR="00C77B16">
          <w:rPr>
            <w:rStyle w:val="a9"/>
            <w:szCs w:val="24"/>
            <w:lang w:val="en-US"/>
          </w:rPr>
          <w:t>pubmed</w:t>
        </w:r>
        <w:r w:rsidR="00C77B16">
          <w:rPr>
            <w:rStyle w:val="a9"/>
            <w:szCs w:val="24"/>
          </w:rPr>
          <w:t>/29543325</w:t>
        </w:r>
      </w:hyperlink>
      <w:r w:rsidR="00A15CE2" w:rsidRPr="00A15CE2">
        <w:rPr>
          <w:szCs w:val="24"/>
        </w:rPr>
        <w:t xml:space="preserve"> Дата обращения: 20.06.2018.</w:t>
      </w:r>
    </w:p>
    <w:p w:rsidR="002B2A10" w:rsidRDefault="00C77B16">
      <w:pPr>
        <w:pStyle w:val="ad"/>
        <w:numPr>
          <w:ilvl w:val="0"/>
          <w:numId w:val="59"/>
        </w:numPr>
        <w:tabs>
          <w:tab w:val="left" w:pos="567"/>
        </w:tabs>
        <w:spacing w:line="240" w:lineRule="auto"/>
        <w:ind w:left="0" w:firstLine="0"/>
        <w:rPr>
          <w:b/>
          <w:bCs/>
          <w:iCs/>
          <w:szCs w:val="24"/>
          <w:lang w:val="en-US"/>
        </w:rPr>
      </w:pPr>
      <w:proofErr w:type="spellStart"/>
      <w:r w:rsidRPr="00C77B16">
        <w:rPr>
          <w:rStyle w:val="afa"/>
          <w:b w:val="0"/>
          <w:i w:val="0"/>
          <w:color w:val="auto"/>
          <w:szCs w:val="24"/>
          <w:lang w:val="en-US"/>
        </w:rPr>
        <w:t>Gilvarry</w:t>
      </w:r>
      <w:proofErr w:type="spellEnd"/>
      <w:r w:rsidRPr="00C77B16">
        <w:rPr>
          <w:rStyle w:val="afa"/>
          <w:b w:val="0"/>
          <w:i w:val="0"/>
          <w:color w:val="auto"/>
          <w:szCs w:val="24"/>
          <w:lang w:val="en-US"/>
        </w:rPr>
        <w:t xml:space="preserve"> E, Britton J (2009) Guidance for the pharmacological management of substance misuse among young people. National Treatment Agency for Substance Misuse. London: National Treatment Agency.</w:t>
      </w:r>
      <w:r w:rsidRPr="00C77B16">
        <w:rPr>
          <w:rStyle w:val="afa"/>
          <w:b w:val="0"/>
          <w:i w:val="0"/>
          <w:szCs w:val="24"/>
          <w:lang w:val="en-US"/>
        </w:rPr>
        <w:t xml:space="preserve"> </w:t>
      </w:r>
      <w:r w:rsidR="00A15CE2" w:rsidRPr="00A15CE2">
        <w:rPr>
          <w:rFonts w:eastAsia="Times New Roman"/>
          <w:color w:val="000000"/>
          <w:szCs w:val="24"/>
          <w:lang w:val="en-US" w:eastAsia="ru-RU"/>
        </w:rPr>
        <w:t>URL</w:t>
      </w:r>
      <w:r w:rsidR="00A15CE2" w:rsidRPr="00A15CE2">
        <w:rPr>
          <w:rFonts w:eastAsia="Times New Roman"/>
          <w:color w:val="000000"/>
          <w:szCs w:val="24"/>
          <w:lang w:eastAsia="ru-RU"/>
        </w:rPr>
        <w:t xml:space="preserve">: </w:t>
      </w:r>
      <w:hyperlink r:id="rId142" w:history="1">
        <w:r>
          <w:rPr>
            <w:rStyle w:val="a9"/>
            <w:rFonts w:eastAsia="Times New Roman"/>
            <w:szCs w:val="24"/>
            <w:lang w:eastAsia="ru-RU"/>
          </w:rPr>
          <w:t>http://www.emcdda.europa.eu/</w:t>
        </w:r>
      </w:hyperlink>
      <w:r w:rsidR="00A15CE2" w:rsidRPr="00A15CE2">
        <w:rPr>
          <w:rFonts w:eastAsia="Times New Roman"/>
          <w:color w:val="000000"/>
          <w:szCs w:val="24"/>
          <w:lang w:eastAsia="ru-RU"/>
        </w:rPr>
        <w:t xml:space="preserve"> </w:t>
      </w:r>
      <w:r w:rsidR="00A15CE2" w:rsidRPr="00A15CE2">
        <w:rPr>
          <w:rFonts w:eastAsia="MinionPro-BoldCn"/>
          <w:szCs w:val="24"/>
        </w:rPr>
        <w:t>Д</w:t>
      </w:r>
      <w:r w:rsidR="00A15CE2" w:rsidRPr="00A15CE2">
        <w:rPr>
          <w:szCs w:val="24"/>
        </w:rPr>
        <w:t>ата</w:t>
      </w:r>
      <w:r w:rsidR="00A15CE2" w:rsidRPr="00A15CE2">
        <w:rPr>
          <w:szCs w:val="24"/>
          <w:lang w:val="en-US"/>
        </w:rPr>
        <w:t xml:space="preserve"> </w:t>
      </w:r>
      <w:r w:rsidR="00A15CE2" w:rsidRPr="00A15CE2">
        <w:rPr>
          <w:szCs w:val="24"/>
        </w:rPr>
        <w:t>обращения</w:t>
      </w:r>
      <w:r w:rsidR="00A15CE2" w:rsidRPr="00A15CE2">
        <w:rPr>
          <w:szCs w:val="24"/>
          <w:lang w:val="en-US"/>
        </w:rPr>
        <w:t>: 11.07.2018.</w:t>
      </w:r>
    </w:p>
    <w:p w:rsidR="002B2A10" w:rsidRDefault="00A15CE2">
      <w:pPr>
        <w:pStyle w:val="ad"/>
        <w:numPr>
          <w:ilvl w:val="0"/>
          <w:numId w:val="59"/>
        </w:numPr>
        <w:tabs>
          <w:tab w:val="left" w:pos="567"/>
        </w:tabs>
        <w:spacing w:line="240" w:lineRule="auto"/>
        <w:ind w:left="0" w:firstLine="0"/>
        <w:rPr>
          <w:szCs w:val="24"/>
        </w:rPr>
      </w:pPr>
      <w:r w:rsidRPr="00A15CE2">
        <w:rPr>
          <w:bCs/>
          <w:szCs w:val="24"/>
          <w:lang w:val="en-US"/>
        </w:rPr>
        <w:lastRenderedPageBreak/>
        <w:t xml:space="preserve">Treatment for Stimulant Use Disorders. </w:t>
      </w:r>
      <w:r w:rsidRPr="00A15CE2">
        <w:rPr>
          <w:rFonts w:eastAsia="Times New Roman"/>
          <w:color w:val="000000"/>
          <w:szCs w:val="24"/>
          <w:lang w:val="en-US" w:eastAsia="ru-RU"/>
        </w:rPr>
        <w:t>URL</w:t>
      </w:r>
      <w:r w:rsidRPr="00A15CE2">
        <w:rPr>
          <w:rFonts w:eastAsia="Times New Roman"/>
          <w:color w:val="000000"/>
          <w:szCs w:val="24"/>
          <w:lang w:eastAsia="ru-RU"/>
        </w:rPr>
        <w:t>:</w:t>
      </w:r>
      <w:r w:rsidRPr="00A15CE2">
        <w:rPr>
          <w:szCs w:val="24"/>
        </w:rPr>
        <w:t xml:space="preserve"> </w:t>
      </w:r>
      <w:hyperlink r:id="rId143" w:history="1">
        <w:r w:rsidR="00C77B16">
          <w:rPr>
            <w:rStyle w:val="a9"/>
            <w:rFonts w:eastAsia="MinionPro-BoldCn"/>
            <w:szCs w:val="24"/>
            <w:lang w:val="en-US"/>
          </w:rPr>
          <w:t>https</w:t>
        </w:r>
        <w:r w:rsidR="00C77B16">
          <w:rPr>
            <w:rStyle w:val="a9"/>
            <w:rFonts w:eastAsia="MinionPro-BoldCn"/>
            <w:szCs w:val="24"/>
          </w:rPr>
          <w:t>://</w:t>
        </w:r>
        <w:r w:rsidR="00C77B16">
          <w:rPr>
            <w:rStyle w:val="a9"/>
            <w:rFonts w:eastAsia="MinionPro-BoldCn"/>
            <w:szCs w:val="24"/>
            <w:lang w:val="en-US"/>
          </w:rPr>
          <w:t>www</w:t>
        </w:r>
        <w:r w:rsidR="00C77B16">
          <w:rPr>
            <w:rStyle w:val="a9"/>
            <w:rFonts w:eastAsia="MinionPro-BoldCn"/>
            <w:szCs w:val="24"/>
          </w:rPr>
          <w:t>.</w:t>
        </w:r>
        <w:proofErr w:type="spellStart"/>
        <w:r w:rsidR="00C77B16">
          <w:rPr>
            <w:rStyle w:val="a9"/>
            <w:rFonts w:eastAsia="MinionPro-BoldCn"/>
            <w:szCs w:val="24"/>
            <w:lang w:val="en-US"/>
          </w:rPr>
          <w:t>ncbi</w:t>
        </w:r>
        <w:proofErr w:type="spellEnd"/>
        <w:r w:rsidR="00C77B16">
          <w:rPr>
            <w:rStyle w:val="a9"/>
            <w:rFonts w:eastAsia="MinionPro-BoldCn"/>
            <w:szCs w:val="24"/>
          </w:rPr>
          <w:t>.</w:t>
        </w:r>
        <w:proofErr w:type="spellStart"/>
        <w:r w:rsidR="00C77B16">
          <w:rPr>
            <w:rStyle w:val="a9"/>
            <w:rFonts w:eastAsia="MinionPro-BoldCn"/>
            <w:szCs w:val="24"/>
            <w:lang w:val="en-US"/>
          </w:rPr>
          <w:t>nlm</w:t>
        </w:r>
        <w:proofErr w:type="spellEnd"/>
        <w:r w:rsidR="00C77B16">
          <w:rPr>
            <w:rStyle w:val="a9"/>
            <w:rFonts w:eastAsia="MinionPro-BoldCn"/>
            <w:szCs w:val="24"/>
          </w:rPr>
          <w:t>.</w:t>
        </w:r>
        <w:r w:rsidR="00C77B16">
          <w:rPr>
            <w:rStyle w:val="a9"/>
            <w:rFonts w:eastAsia="MinionPro-BoldCn"/>
            <w:szCs w:val="24"/>
            <w:lang w:val="en-US"/>
          </w:rPr>
          <w:t>n</w:t>
        </w:r>
        <w:r w:rsidR="00C77B16">
          <w:rPr>
            <w:rStyle w:val="a9"/>
            <w:rFonts w:eastAsia="MinionPro-BoldCn"/>
            <w:szCs w:val="24"/>
          </w:rPr>
          <w:t>ih.gov/</w:t>
        </w:r>
        <w:proofErr w:type="spellStart"/>
        <w:r w:rsidR="00C77B16">
          <w:rPr>
            <w:rStyle w:val="a9"/>
            <w:rFonts w:eastAsia="MinionPro-BoldCn"/>
            <w:szCs w:val="24"/>
          </w:rPr>
          <w:t>books</w:t>
        </w:r>
        <w:proofErr w:type="spellEnd"/>
        <w:r w:rsidR="00C77B16">
          <w:rPr>
            <w:rStyle w:val="a9"/>
            <w:rFonts w:eastAsia="MinionPro-BoldCn"/>
            <w:szCs w:val="24"/>
          </w:rPr>
          <w:t>/NBK64337/</w:t>
        </w:r>
      </w:hyperlink>
      <w:r w:rsidRPr="00A15CE2">
        <w:rPr>
          <w:rFonts w:eastAsia="MinionPro-BoldCn"/>
          <w:szCs w:val="24"/>
        </w:rPr>
        <w:t xml:space="preserve"> Д</w:t>
      </w:r>
      <w:r w:rsidRPr="00A15CE2">
        <w:rPr>
          <w:szCs w:val="24"/>
        </w:rPr>
        <w:t>ата обращения: 28.02.2017</w:t>
      </w:r>
      <w:r w:rsidR="006D3A4D">
        <w:rPr>
          <w:szCs w:val="24"/>
        </w:rPr>
        <w:t>.</w:t>
      </w:r>
    </w:p>
    <w:p w:rsidR="002B2A10" w:rsidRDefault="00C77B16">
      <w:pPr>
        <w:pStyle w:val="ad"/>
        <w:numPr>
          <w:ilvl w:val="0"/>
          <w:numId w:val="59"/>
        </w:numPr>
        <w:tabs>
          <w:tab w:val="left" w:pos="567"/>
        </w:tabs>
        <w:spacing w:line="240" w:lineRule="auto"/>
        <w:ind w:left="0" w:firstLine="0"/>
        <w:rPr>
          <w:szCs w:val="24"/>
          <w:lang w:val="en-US"/>
        </w:rPr>
      </w:pPr>
      <w:proofErr w:type="spellStart"/>
      <w:r>
        <w:rPr>
          <w:rStyle w:val="afb"/>
          <w:i w:val="0"/>
          <w:szCs w:val="24"/>
          <w:lang w:val="en-US"/>
        </w:rPr>
        <w:t>Srisurapanont</w:t>
      </w:r>
      <w:proofErr w:type="spellEnd"/>
      <w:r>
        <w:rPr>
          <w:rStyle w:val="afb"/>
          <w:i w:val="0"/>
          <w:szCs w:val="24"/>
          <w:lang w:val="en-US"/>
        </w:rPr>
        <w:t xml:space="preserve"> M, </w:t>
      </w:r>
      <w:proofErr w:type="spellStart"/>
      <w:r>
        <w:rPr>
          <w:rStyle w:val="afb"/>
          <w:i w:val="0"/>
          <w:szCs w:val="24"/>
          <w:lang w:val="en-US"/>
        </w:rPr>
        <w:t>Jarusuraisin</w:t>
      </w:r>
      <w:proofErr w:type="spellEnd"/>
      <w:r>
        <w:rPr>
          <w:rStyle w:val="afb"/>
          <w:i w:val="0"/>
          <w:szCs w:val="24"/>
          <w:lang w:val="en-US"/>
        </w:rPr>
        <w:t xml:space="preserve"> N, </w:t>
      </w:r>
      <w:proofErr w:type="spellStart"/>
      <w:r>
        <w:rPr>
          <w:rStyle w:val="afb"/>
          <w:i w:val="0"/>
          <w:szCs w:val="24"/>
          <w:lang w:val="en-US"/>
        </w:rPr>
        <w:t>Kittirattanapaiboon</w:t>
      </w:r>
      <w:proofErr w:type="spellEnd"/>
      <w:r>
        <w:rPr>
          <w:rStyle w:val="afb"/>
          <w:i w:val="0"/>
          <w:szCs w:val="24"/>
          <w:lang w:val="en-US"/>
        </w:rPr>
        <w:t xml:space="preserve"> P (2001) Treatment for amphetamine dependence and abuse. Cochrane Database Syst Rev. URL:</w:t>
      </w:r>
      <w:r w:rsidR="00A15CE2" w:rsidRPr="00A15CE2">
        <w:rPr>
          <w:rFonts w:eastAsia="MinionPro-BoldCn"/>
          <w:szCs w:val="24"/>
          <w:lang w:val="en-US"/>
        </w:rPr>
        <w:t xml:space="preserve"> </w:t>
      </w:r>
      <w:hyperlink r:id="rId144" w:history="1">
        <w:r>
          <w:rPr>
            <w:rStyle w:val="a9"/>
            <w:rFonts w:eastAsia="MinionPro-BoldCn"/>
            <w:szCs w:val="24"/>
            <w:lang w:val="en-US"/>
          </w:rPr>
          <w:t>http://journals.sagepub.com/doi/full/10.1177/0269881112444324</w:t>
        </w:r>
      </w:hyperlink>
      <w:r w:rsidR="00A15CE2" w:rsidRPr="00A15CE2">
        <w:rPr>
          <w:rFonts w:eastAsia="MinionPro-BoldCn"/>
          <w:szCs w:val="24"/>
          <w:lang w:val="en-US"/>
        </w:rPr>
        <w:t xml:space="preserve"> </w:t>
      </w:r>
      <w:r w:rsidR="00A15CE2" w:rsidRPr="00A15CE2">
        <w:rPr>
          <w:rFonts w:eastAsia="MinionPro-BoldCn"/>
          <w:szCs w:val="24"/>
        </w:rPr>
        <w:t>Д</w:t>
      </w:r>
      <w:r w:rsidR="00A15CE2" w:rsidRPr="00A15CE2">
        <w:rPr>
          <w:szCs w:val="24"/>
        </w:rPr>
        <w:t>ата</w:t>
      </w:r>
      <w:r w:rsidR="00A15CE2" w:rsidRPr="00A15CE2">
        <w:rPr>
          <w:szCs w:val="24"/>
          <w:lang w:val="en-US"/>
        </w:rPr>
        <w:t xml:space="preserve"> </w:t>
      </w:r>
      <w:r w:rsidR="00A15CE2" w:rsidRPr="00A15CE2">
        <w:rPr>
          <w:szCs w:val="24"/>
        </w:rPr>
        <w:t>обращения</w:t>
      </w:r>
      <w:r w:rsidR="00A15CE2" w:rsidRPr="00A15CE2">
        <w:rPr>
          <w:szCs w:val="24"/>
          <w:lang w:val="en-US"/>
        </w:rPr>
        <w:t>: 28.02.2017.</w:t>
      </w:r>
    </w:p>
    <w:p w:rsidR="002B2A10" w:rsidRDefault="00085263">
      <w:pPr>
        <w:pStyle w:val="ad"/>
        <w:numPr>
          <w:ilvl w:val="0"/>
          <w:numId w:val="59"/>
        </w:numPr>
        <w:shd w:val="clear" w:color="auto" w:fill="FFFFFF"/>
        <w:tabs>
          <w:tab w:val="left" w:pos="567"/>
        </w:tabs>
        <w:spacing w:line="240" w:lineRule="auto"/>
        <w:ind w:left="0" w:firstLine="0"/>
        <w:rPr>
          <w:szCs w:val="24"/>
        </w:rPr>
      </w:pPr>
      <w:hyperlink r:id="rId145" w:history="1">
        <w:proofErr w:type="spellStart"/>
        <w:r w:rsidR="00A15CE2" w:rsidRPr="00A15CE2">
          <w:rPr>
            <w:rStyle w:val="a9"/>
            <w:color w:val="auto"/>
            <w:szCs w:val="24"/>
            <w:u w:val="none"/>
            <w:lang w:val="en-US"/>
          </w:rPr>
          <w:t>Mancino</w:t>
        </w:r>
        <w:proofErr w:type="spellEnd"/>
        <w:r w:rsidR="00A15CE2" w:rsidRPr="00A15CE2">
          <w:rPr>
            <w:rStyle w:val="a9"/>
            <w:color w:val="auto"/>
            <w:szCs w:val="24"/>
            <w:u w:val="none"/>
            <w:lang w:val="en-US"/>
          </w:rPr>
          <w:t xml:space="preserve"> M.J</w:t>
        </w:r>
      </w:hyperlink>
      <w:r w:rsidR="00A15CE2" w:rsidRPr="00A15CE2">
        <w:rPr>
          <w:szCs w:val="24"/>
          <w:lang w:val="en-US"/>
        </w:rPr>
        <w:t xml:space="preserve">., </w:t>
      </w:r>
      <w:hyperlink r:id="rId146" w:history="1">
        <w:proofErr w:type="spellStart"/>
        <w:r w:rsidR="00A15CE2" w:rsidRPr="00A15CE2">
          <w:rPr>
            <w:rStyle w:val="a9"/>
            <w:color w:val="auto"/>
            <w:szCs w:val="24"/>
            <w:u w:val="none"/>
            <w:lang w:val="en-US"/>
          </w:rPr>
          <w:t>McGaugh</w:t>
        </w:r>
        <w:proofErr w:type="spellEnd"/>
        <w:r w:rsidR="00A15CE2" w:rsidRPr="00A15CE2">
          <w:rPr>
            <w:rStyle w:val="a9"/>
            <w:color w:val="auto"/>
            <w:szCs w:val="24"/>
            <w:u w:val="none"/>
            <w:lang w:val="en-US"/>
          </w:rPr>
          <w:t xml:space="preserve"> J</w:t>
        </w:r>
      </w:hyperlink>
      <w:r w:rsidR="00A15CE2" w:rsidRPr="00A15CE2">
        <w:rPr>
          <w:szCs w:val="24"/>
          <w:lang w:val="en-US"/>
        </w:rPr>
        <w:t xml:space="preserve">., </w:t>
      </w:r>
      <w:hyperlink r:id="rId147" w:history="1">
        <w:r w:rsidR="00A15CE2" w:rsidRPr="00A15CE2">
          <w:rPr>
            <w:rStyle w:val="a9"/>
            <w:color w:val="auto"/>
            <w:szCs w:val="24"/>
            <w:u w:val="none"/>
            <w:lang w:val="en-US"/>
          </w:rPr>
          <w:t>Chopra M.P</w:t>
        </w:r>
      </w:hyperlink>
      <w:r w:rsidR="00A15CE2" w:rsidRPr="00A15CE2">
        <w:rPr>
          <w:szCs w:val="24"/>
          <w:lang w:val="en-US"/>
        </w:rPr>
        <w:t xml:space="preserve">., </w:t>
      </w:r>
      <w:hyperlink r:id="rId148" w:history="1">
        <w:r w:rsidR="00A15CE2" w:rsidRPr="00A15CE2">
          <w:rPr>
            <w:rStyle w:val="a9"/>
            <w:color w:val="auto"/>
            <w:szCs w:val="24"/>
            <w:u w:val="none"/>
            <w:lang w:val="en-US"/>
          </w:rPr>
          <w:t>Guise J.B</w:t>
        </w:r>
      </w:hyperlink>
      <w:r w:rsidR="00A15CE2" w:rsidRPr="00A15CE2">
        <w:rPr>
          <w:szCs w:val="24"/>
          <w:lang w:val="en-US"/>
        </w:rPr>
        <w:t xml:space="preserve">., </w:t>
      </w:r>
      <w:hyperlink r:id="rId149" w:history="1">
        <w:r w:rsidR="00A15CE2" w:rsidRPr="00A15CE2">
          <w:rPr>
            <w:rStyle w:val="a9"/>
            <w:color w:val="auto"/>
            <w:szCs w:val="24"/>
            <w:u w:val="none"/>
            <w:lang w:val="en-US"/>
          </w:rPr>
          <w:t>Cargile C</w:t>
        </w:r>
      </w:hyperlink>
      <w:r w:rsidR="00A15CE2" w:rsidRPr="00A15CE2">
        <w:rPr>
          <w:szCs w:val="24"/>
          <w:lang w:val="en-US"/>
        </w:rPr>
        <w:t xml:space="preserve">., </w:t>
      </w:r>
      <w:hyperlink r:id="rId150" w:history="1">
        <w:r w:rsidR="00A15CE2" w:rsidRPr="00A15CE2">
          <w:rPr>
            <w:rStyle w:val="a9"/>
            <w:color w:val="auto"/>
            <w:szCs w:val="24"/>
            <w:u w:val="none"/>
            <w:lang w:val="en-US"/>
          </w:rPr>
          <w:t>Williams D.K</w:t>
        </w:r>
      </w:hyperlink>
      <w:r w:rsidR="00A15CE2" w:rsidRPr="00A15CE2">
        <w:rPr>
          <w:szCs w:val="24"/>
          <w:lang w:val="en-US"/>
        </w:rPr>
        <w:t xml:space="preserve">., </w:t>
      </w:r>
      <w:hyperlink r:id="rId151" w:history="1">
        <w:proofErr w:type="spellStart"/>
        <w:r w:rsidR="00A15CE2" w:rsidRPr="00A15CE2">
          <w:rPr>
            <w:rStyle w:val="a9"/>
            <w:color w:val="auto"/>
            <w:szCs w:val="24"/>
            <w:u w:val="none"/>
            <w:lang w:val="en-US"/>
          </w:rPr>
          <w:t>Thostenson</w:t>
        </w:r>
        <w:proofErr w:type="spellEnd"/>
        <w:r w:rsidR="00A15CE2" w:rsidRPr="00A15CE2">
          <w:rPr>
            <w:rStyle w:val="a9"/>
            <w:color w:val="auto"/>
            <w:szCs w:val="24"/>
            <w:u w:val="none"/>
            <w:lang w:val="en-US"/>
          </w:rPr>
          <w:t xml:space="preserve"> J</w:t>
        </w:r>
      </w:hyperlink>
      <w:r w:rsidR="00A15CE2" w:rsidRPr="00A15CE2">
        <w:rPr>
          <w:szCs w:val="24"/>
          <w:lang w:val="en-US"/>
        </w:rPr>
        <w:t xml:space="preserve">., </w:t>
      </w:r>
      <w:hyperlink r:id="rId152" w:history="1">
        <w:proofErr w:type="spellStart"/>
        <w:r w:rsidR="00A15CE2" w:rsidRPr="00A15CE2">
          <w:rPr>
            <w:rStyle w:val="a9"/>
            <w:color w:val="auto"/>
            <w:szCs w:val="24"/>
            <w:u w:val="none"/>
            <w:lang w:val="en-US"/>
          </w:rPr>
          <w:t>Kosten</w:t>
        </w:r>
        <w:proofErr w:type="spellEnd"/>
        <w:r w:rsidR="00A15CE2" w:rsidRPr="00A15CE2">
          <w:rPr>
            <w:rStyle w:val="a9"/>
            <w:color w:val="auto"/>
            <w:szCs w:val="24"/>
            <w:u w:val="none"/>
            <w:lang w:val="en-US"/>
          </w:rPr>
          <w:t xml:space="preserve"> T.R</w:t>
        </w:r>
      </w:hyperlink>
      <w:r w:rsidR="00A15CE2" w:rsidRPr="00A15CE2">
        <w:rPr>
          <w:szCs w:val="24"/>
          <w:lang w:val="en-US"/>
        </w:rPr>
        <w:t xml:space="preserve">., </w:t>
      </w:r>
      <w:hyperlink r:id="rId153" w:history="1">
        <w:r w:rsidR="00A15CE2" w:rsidRPr="00A15CE2">
          <w:rPr>
            <w:rStyle w:val="a9"/>
            <w:color w:val="auto"/>
            <w:szCs w:val="24"/>
            <w:u w:val="none"/>
            <w:lang w:val="en-US"/>
          </w:rPr>
          <w:t>Sanders N</w:t>
        </w:r>
      </w:hyperlink>
      <w:r w:rsidR="00A15CE2" w:rsidRPr="00A15CE2">
        <w:rPr>
          <w:szCs w:val="24"/>
          <w:lang w:val="en-US"/>
        </w:rPr>
        <w:t xml:space="preserve">., </w:t>
      </w:r>
      <w:hyperlink r:id="rId154" w:history="1">
        <w:proofErr w:type="spellStart"/>
        <w:r w:rsidR="00A15CE2" w:rsidRPr="00A15CE2">
          <w:rPr>
            <w:rStyle w:val="a9"/>
            <w:color w:val="auto"/>
            <w:szCs w:val="24"/>
            <w:u w:val="none"/>
            <w:lang w:val="en-US"/>
          </w:rPr>
          <w:t>Oliveto</w:t>
        </w:r>
        <w:proofErr w:type="spellEnd"/>
        <w:r w:rsidR="00A15CE2" w:rsidRPr="00A15CE2">
          <w:rPr>
            <w:rStyle w:val="a9"/>
            <w:color w:val="auto"/>
            <w:szCs w:val="24"/>
            <w:u w:val="none"/>
            <w:lang w:val="en-US"/>
          </w:rPr>
          <w:t xml:space="preserve"> A</w:t>
        </w:r>
      </w:hyperlink>
      <w:r w:rsidR="00A15CE2" w:rsidRPr="00A15CE2">
        <w:rPr>
          <w:szCs w:val="24"/>
          <w:lang w:val="en-US"/>
        </w:rPr>
        <w:t xml:space="preserve">. Clinical efficacy of sertraline alone and augmented with gabapentin in recently abstinent </w:t>
      </w:r>
      <w:r w:rsidR="00A15CE2" w:rsidRPr="00A15CE2">
        <w:rPr>
          <w:rStyle w:val="highlight"/>
          <w:szCs w:val="24"/>
          <w:lang w:val="en-US"/>
        </w:rPr>
        <w:t>cocaine</w:t>
      </w:r>
      <w:r w:rsidR="00A15CE2" w:rsidRPr="00A15CE2">
        <w:rPr>
          <w:szCs w:val="24"/>
          <w:lang w:val="en-US"/>
        </w:rPr>
        <w:t>-dependent patients with depressive symptoms.</w:t>
      </w:r>
      <w:r w:rsidR="00C77B16" w:rsidRPr="00C77B16">
        <w:rPr>
          <w:szCs w:val="24"/>
          <w:lang w:val="en-US"/>
        </w:rPr>
        <w:t xml:space="preserve"> </w:t>
      </w:r>
      <w:hyperlink r:id="rId155" w:tooltip="Journal of clinical psychopharmacology." w:history="1">
        <w:r w:rsidR="00A15CE2" w:rsidRPr="00A15CE2">
          <w:rPr>
            <w:rStyle w:val="a9"/>
            <w:color w:val="auto"/>
            <w:szCs w:val="24"/>
            <w:u w:val="none"/>
          </w:rPr>
          <w:t>J</w:t>
        </w:r>
        <w:r w:rsidR="00A15CE2" w:rsidRPr="00A15CE2">
          <w:rPr>
            <w:rStyle w:val="a9"/>
            <w:color w:val="auto"/>
            <w:szCs w:val="24"/>
            <w:u w:val="none"/>
            <w:lang w:val="en-US"/>
          </w:rPr>
          <w:t>.</w:t>
        </w:r>
        <w:r w:rsidR="00A15CE2" w:rsidRPr="00A15CE2">
          <w:rPr>
            <w:rStyle w:val="a9"/>
            <w:color w:val="auto"/>
            <w:szCs w:val="24"/>
            <w:u w:val="none"/>
          </w:rPr>
          <w:t xml:space="preserve"> </w:t>
        </w:r>
        <w:proofErr w:type="spellStart"/>
        <w:r w:rsidR="00A15CE2" w:rsidRPr="00A15CE2">
          <w:rPr>
            <w:rStyle w:val="a9"/>
            <w:color w:val="auto"/>
            <w:szCs w:val="24"/>
            <w:u w:val="none"/>
          </w:rPr>
          <w:t>Clin</w:t>
        </w:r>
        <w:proofErr w:type="spellEnd"/>
        <w:r w:rsidR="00A15CE2" w:rsidRPr="00A15CE2">
          <w:rPr>
            <w:rStyle w:val="a9"/>
            <w:color w:val="auto"/>
            <w:szCs w:val="24"/>
            <w:u w:val="none"/>
            <w:lang w:val="en-US"/>
          </w:rPr>
          <w:t>.</w:t>
        </w:r>
        <w:r w:rsidR="00A15CE2" w:rsidRPr="00A15CE2">
          <w:rPr>
            <w:rStyle w:val="a9"/>
            <w:color w:val="auto"/>
            <w:szCs w:val="24"/>
            <w:u w:val="none"/>
          </w:rPr>
          <w:t xml:space="preserve"> </w:t>
        </w:r>
        <w:proofErr w:type="spellStart"/>
        <w:r w:rsidR="00A15CE2" w:rsidRPr="00A15CE2">
          <w:rPr>
            <w:rStyle w:val="a9"/>
            <w:color w:val="auto"/>
            <w:szCs w:val="24"/>
            <w:u w:val="none"/>
          </w:rPr>
          <w:t>Psychopharmacol</w:t>
        </w:r>
        <w:proofErr w:type="spellEnd"/>
        <w:r w:rsidR="00A15CE2" w:rsidRPr="00A15CE2">
          <w:rPr>
            <w:rStyle w:val="a9"/>
            <w:color w:val="auto"/>
            <w:szCs w:val="24"/>
            <w:u w:val="none"/>
          </w:rPr>
          <w:t>.</w:t>
        </w:r>
      </w:hyperlink>
      <w:r w:rsidR="00A15CE2" w:rsidRPr="00A15CE2">
        <w:rPr>
          <w:szCs w:val="24"/>
        </w:rPr>
        <w:t xml:space="preserve"> 2014 Apr;34(2):234-</w:t>
      </w:r>
      <w:r w:rsidR="00A15CE2" w:rsidRPr="00A15CE2">
        <w:rPr>
          <w:szCs w:val="24"/>
          <w:lang w:val="en-US"/>
        </w:rPr>
        <w:t>23</w:t>
      </w:r>
      <w:r w:rsidR="00A15CE2" w:rsidRPr="00A15CE2">
        <w:rPr>
          <w:szCs w:val="24"/>
        </w:rPr>
        <w:t xml:space="preserve">9. </w:t>
      </w:r>
      <w:proofErr w:type="spellStart"/>
      <w:r w:rsidR="00A15CE2" w:rsidRPr="00A15CE2">
        <w:rPr>
          <w:szCs w:val="24"/>
        </w:rPr>
        <w:t>doi</w:t>
      </w:r>
      <w:proofErr w:type="spellEnd"/>
      <w:r w:rsidR="00A15CE2" w:rsidRPr="00A15CE2">
        <w:rPr>
          <w:szCs w:val="24"/>
        </w:rPr>
        <w:t>: 10.1097/JCP.0000000000000062.</w:t>
      </w:r>
    </w:p>
    <w:p w:rsidR="002B2A10" w:rsidRDefault="00085263">
      <w:pPr>
        <w:pStyle w:val="ad"/>
        <w:numPr>
          <w:ilvl w:val="0"/>
          <w:numId w:val="59"/>
        </w:numPr>
        <w:shd w:val="clear" w:color="auto" w:fill="FFFFFF"/>
        <w:tabs>
          <w:tab w:val="left" w:pos="567"/>
        </w:tabs>
        <w:spacing w:before="120" w:after="360" w:line="240" w:lineRule="auto"/>
        <w:ind w:left="0" w:right="2" w:firstLine="0"/>
        <w:rPr>
          <w:szCs w:val="24"/>
        </w:rPr>
      </w:pPr>
      <w:hyperlink r:id="rId156" w:history="1">
        <w:r w:rsidR="00A15CE2" w:rsidRPr="00A15CE2">
          <w:rPr>
            <w:rStyle w:val="a9"/>
            <w:color w:val="auto"/>
            <w:szCs w:val="24"/>
            <w:u w:val="none"/>
            <w:lang w:val="en-US"/>
          </w:rPr>
          <w:t>Newton T.F</w:t>
        </w:r>
      </w:hyperlink>
      <w:r w:rsidR="00A15CE2" w:rsidRPr="00A15CE2">
        <w:rPr>
          <w:szCs w:val="24"/>
          <w:lang w:val="en-US"/>
        </w:rPr>
        <w:t xml:space="preserve">., </w:t>
      </w:r>
      <w:hyperlink r:id="rId157" w:history="1">
        <w:r w:rsidR="00A15CE2" w:rsidRPr="00A15CE2">
          <w:rPr>
            <w:rStyle w:val="a9"/>
            <w:color w:val="auto"/>
            <w:szCs w:val="24"/>
            <w:u w:val="none"/>
            <w:lang w:val="en-US"/>
          </w:rPr>
          <w:t>Roache J.D</w:t>
        </w:r>
      </w:hyperlink>
      <w:r w:rsidR="00A15CE2" w:rsidRPr="00A15CE2">
        <w:rPr>
          <w:szCs w:val="24"/>
          <w:lang w:val="en-US"/>
        </w:rPr>
        <w:t xml:space="preserve">., </w:t>
      </w:r>
      <w:hyperlink r:id="rId158" w:history="1">
        <w:r w:rsidR="00A15CE2" w:rsidRPr="00A15CE2">
          <w:rPr>
            <w:rStyle w:val="a9"/>
            <w:color w:val="auto"/>
            <w:szCs w:val="24"/>
            <w:u w:val="none"/>
            <w:lang w:val="en-US"/>
          </w:rPr>
          <w:t>De La Garza R 2nd</w:t>
        </w:r>
      </w:hyperlink>
      <w:r w:rsidR="00A15CE2" w:rsidRPr="00A15CE2">
        <w:rPr>
          <w:szCs w:val="24"/>
          <w:lang w:val="en-US"/>
        </w:rPr>
        <w:t xml:space="preserve">, </w:t>
      </w:r>
      <w:hyperlink r:id="rId159" w:history="1">
        <w:r w:rsidR="00A15CE2" w:rsidRPr="00A15CE2">
          <w:rPr>
            <w:rStyle w:val="a9"/>
            <w:color w:val="auto"/>
            <w:szCs w:val="24"/>
            <w:u w:val="none"/>
            <w:lang w:val="en-US"/>
          </w:rPr>
          <w:t>Fong T</w:t>
        </w:r>
      </w:hyperlink>
      <w:r w:rsidR="00A15CE2" w:rsidRPr="00A15CE2">
        <w:rPr>
          <w:szCs w:val="24"/>
          <w:lang w:val="en-US"/>
        </w:rPr>
        <w:t xml:space="preserve">., </w:t>
      </w:r>
      <w:hyperlink r:id="rId160" w:history="1">
        <w:r w:rsidR="00A15CE2" w:rsidRPr="00A15CE2">
          <w:rPr>
            <w:rStyle w:val="a9"/>
            <w:color w:val="auto"/>
            <w:szCs w:val="24"/>
            <w:u w:val="none"/>
            <w:lang w:val="en-US"/>
          </w:rPr>
          <w:t>Wallace C.L</w:t>
        </w:r>
      </w:hyperlink>
      <w:r w:rsidR="00A15CE2" w:rsidRPr="00A15CE2">
        <w:rPr>
          <w:szCs w:val="24"/>
          <w:lang w:val="en-US"/>
        </w:rPr>
        <w:t xml:space="preserve">., </w:t>
      </w:r>
      <w:hyperlink r:id="rId161" w:history="1">
        <w:r w:rsidR="00A15CE2" w:rsidRPr="00A15CE2">
          <w:rPr>
            <w:rStyle w:val="a9"/>
            <w:color w:val="auto"/>
            <w:szCs w:val="24"/>
            <w:u w:val="none"/>
            <w:lang w:val="en-US"/>
          </w:rPr>
          <w:t>Li S.H</w:t>
        </w:r>
      </w:hyperlink>
      <w:r w:rsidR="00A15CE2" w:rsidRPr="00A15CE2">
        <w:rPr>
          <w:szCs w:val="24"/>
          <w:lang w:val="en-US"/>
        </w:rPr>
        <w:t xml:space="preserve">., </w:t>
      </w:r>
      <w:hyperlink r:id="rId162" w:history="1">
        <w:proofErr w:type="spellStart"/>
        <w:r w:rsidR="00A15CE2" w:rsidRPr="00A15CE2">
          <w:rPr>
            <w:rStyle w:val="a9"/>
            <w:color w:val="auto"/>
            <w:szCs w:val="24"/>
            <w:u w:val="none"/>
            <w:lang w:val="en-US"/>
          </w:rPr>
          <w:t>Elkashef</w:t>
        </w:r>
        <w:proofErr w:type="spellEnd"/>
        <w:r w:rsidR="00A15CE2" w:rsidRPr="00A15CE2">
          <w:rPr>
            <w:rStyle w:val="a9"/>
            <w:color w:val="auto"/>
            <w:szCs w:val="24"/>
            <w:u w:val="none"/>
            <w:lang w:val="en-US"/>
          </w:rPr>
          <w:t xml:space="preserve"> A</w:t>
        </w:r>
      </w:hyperlink>
      <w:r w:rsidR="00A15CE2" w:rsidRPr="00A15CE2">
        <w:rPr>
          <w:szCs w:val="24"/>
          <w:lang w:val="en-US"/>
        </w:rPr>
        <w:t xml:space="preserve">., </w:t>
      </w:r>
      <w:hyperlink r:id="rId163" w:history="1">
        <w:r w:rsidR="00A15CE2" w:rsidRPr="00A15CE2">
          <w:rPr>
            <w:rStyle w:val="a9"/>
            <w:color w:val="auto"/>
            <w:szCs w:val="24"/>
            <w:u w:val="none"/>
            <w:lang w:val="en-US"/>
          </w:rPr>
          <w:t>Chiang N</w:t>
        </w:r>
      </w:hyperlink>
      <w:r w:rsidR="00A15CE2" w:rsidRPr="00A15CE2">
        <w:rPr>
          <w:szCs w:val="24"/>
          <w:lang w:val="en-US"/>
        </w:rPr>
        <w:t xml:space="preserve">., </w:t>
      </w:r>
      <w:hyperlink r:id="rId164" w:history="1">
        <w:r w:rsidR="00A15CE2" w:rsidRPr="00A15CE2">
          <w:rPr>
            <w:rStyle w:val="a9"/>
            <w:color w:val="auto"/>
            <w:szCs w:val="24"/>
            <w:u w:val="none"/>
            <w:lang w:val="en-US"/>
          </w:rPr>
          <w:t>Kahn R</w:t>
        </w:r>
      </w:hyperlink>
      <w:r w:rsidR="00A15CE2" w:rsidRPr="00A15CE2">
        <w:rPr>
          <w:szCs w:val="24"/>
          <w:lang w:val="en-US"/>
        </w:rPr>
        <w:t xml:space="preserve">. Bupropion reduces methamphetamine-induced subjective effects and cue-induced </w:t>
      </w:r>
      <w:r w:rsidR="00A15CE2" w:rsidRPr="00A15CE2">
        <w:rPr>
          <w:rStyle w:val="highlight"/>
          <w:szCs w:val="24"/>
          <w:lang w:val="en-US"/>
        </w:rPr>
        <w:t>craving</w:t>
      </w:r>
      <w:r w:rsidR="00A15CE2" w:rsidRPr="00A15CE2">
        <w:rPr>
          <w:szCs w:val="24"/>
          <w:lang w:val="en-US"/>
        </w:rPr>
        <w:t xml:space="preserve">. </w:t>
      </w:r>
      <w:hyperlink r:id="rId165" w:tooltip="Neuropsychopharmacology : official publication of the American College of Neuropsychopharmacology." w:history="1">
        <w:proofErr w:type="spellStart"/>
        <w:r w:rsidR="00A15CE2" w:rsidRPr="00A15CE2">
          <w:rPr>
            <w:rStyle w:val="a9"/>
            <w:color w:val="auto"/>
            <w:szCs w:val="24"/>
            <w:u w:val="none"/>
          </w:rPr>
          <w:t>Neuropsychopharmacology</w:t>
        </w:r>
        <w:proofErr w:type="spellEnd"/>
        <w:r w:rsidR="00A15CE2" w:rsidRPr="00A15CE2">
          <w:rPr>
            <w:rStyle w:val="a9"/>
            <w:color w:val="auto"/>
            <w:szCs w:val="24"/>
            <w:u w:val="none"/>
          </w:rPr>
          <w:t>.</w:t>
        </w:r>
      </w:hyperlink>
      <w:r w:rsidR="00A15CE2" w:rsidRPr="00A15CE2">
        <w:rPr>
          <w:szCs w:val="24"/>
        </w:rPr>
        <w:t xml:space="preserve"> 2006 Jul;31(7):1537-1544. </w:t>
      </w:r>
    </w:p>
    <w:p w:rsidR="002B2A10" w:rsidRDefault="00A15CE2">
      <w:pPr>
        <w:pStyle w:val="ad"/>
        <w:numPr>
          <w:ilvl w:val="0"/>
          <w:numId w:val="59"/>
        </w:numPr>
        <w:shd w:val="clear" w:color="auto" w:fill="FFFFFF"/>
        <w:tabs>
          <w:tab w:val="left" w:pos="567"/>
        </w:tabs>
        <w:spacing w:line="240" w:lineRule="auto"/>
        <w:ind w:left="0" w:firstLine="0"/>
        <w:rPr>
          <w:szCs w:val="24"/>
          <w:lang w:val="en-US"/>
        </w:rPr>
      </w:pPr>
      <w:proofErr w:type="spellStart"/>
      <w:r w:rsidRPr="00A15CE2">
        <w:rPr>
          <w:szCs w:val="24"/>
          <w:lang w:val="en-US"/>
        </w:rPr>
        <w:t>Pani</w:t>
      </w:r>
      <w:proofErr w:type="spellEnd"/>
      <w:r w:rsidRPr="00A15CE2">
        <w:rPr>
          <w:szCs w:val="24"/>
          <w:lang w:val="en-US"/>
        </w:rPr>
        <w:t xml:space="preserve"> P.P., </w:t>
      </w:r>
      <w:proofErr w:type="spellStart"/>
      <w:r w:rsidRPr="00A15CE2">
        <w:rPr>
          <w:szCs w:val="24"/>
          <w:lang w:val="en-US"/>
        </w:rPr>
        <w:t>Trogu</w:t>
      </w:r>
      <w:proofErr w:type="spellEnd"/>
      <w:r w:rsidRPr="00A15CE2">
        <w:rPr>
          <w:szCs w:val="24"/>
          <w:lang w:val="en-US"/>
        </w:rPr>
        <w:t xml:space="preserve"> E., </w:t>
      </w:r>
      <w:proofErr w:type="spellStart"/>
      <w:r w:rsidRPr="00A15CE2">
        <w:rPr>
          <w:szCs w:val="24"/>
          <w:lang w:val="en-US"/>
        </w:rPr>
        <w:t>Vecchi</w:t>
      </w:r>
      <w:proofErr w:type="spellEnd"/>
      <w:r w:rsidRPr="00A15CE2">
        <w:rPr>
          <w:szCs w:val="24"/>
          <w:lang w:val="en-US"/>
        </w:rPr>
        <w:t xml:space="preserve"> S., Amato L. (2011) Antidepressants for cocaine dependence and problematic cocaine use. Cochrane Database Syst Rev 12. </w:t>
      </w:r>
      <w:r w:rsidR="00133F9D">
        <w:rPr>
          <w:rFonts w:eastAsia="MinionPro-BoldCn"/>
          <w:szCs w:val="24"/>
          <w:lang w:val="en-US"/>
        </w:rPr>
        <w:t>URL:</w:t>
      </w:r>
      <w:r w:rsidRPr="00A15CE2">
        <w:rPr>
          <w:rFonts w:eastAsia="MinionPro-BoldCn"/>
          <w:szCs w:val="24"/>
          <w:lang w:val="en-US"/>
        </w:rPr>
        <w:t xml:space="preserve"> </w:t>
      </w:r>
      <w:hyperlink r:id="rId166" w:history="1">
        <w:r w:rsidRPr="00A15CE2">
          <w:rPr>
            <w:rStyle w:val="a9"/>
            <w:rFonts w:eastAsia="MinionPro-BoldCn"/>
            <w:szCs w:val="24"/>
            <w:lang w:val="en-US"/>
          </w:rPr>
          <w:t>http://journals.sagepub.com/doi/full/10.1177/0269881112444324</w:t>
        </w:r>
        <w:r w:rsidR="00133F9D" w:rsidRPr="0042544D">
          <w:rPr>
            <w:rStyle w:val="a9"/>
            <w:szCs w:val="24"/>
            <w:lang w:val="en-US"/>
          </w:rPr>
          <w:t>/</w:t>
        </w:r>
      </w:hyperlink>
      <w:r w:rsidR="00133F9D">
        <w:rPr>
          <w:szCs w:val="24"/>
          <w:lang w:val="en-US"/>
        </w:rPr>
        <w:t xml:space="preserve"> </w:t>
      </w:r>
      <w:r w:rsidR="00133F9D">
        <w:rPr>
          <w:szCs w:val="24"/>
        </w:rPr>
        <w:t>Д</w:t>
      </w:r>
      <w:r w:rsidRPr="00A15CE2">
        <w:rPr>
          <w:szCs w:val="24"/>
        </w:rPr>
        <w:t>ата</w:t>
      </w:r>
      <w:r w:rsidRPr="00A15CE2">
        <w:rPr>
          <w:szCs w:val="24"/>
          <w:lang w:val="en-US"/>
        </w:rPr>
        <w:t xml:space="preserve"> </w:t>
      </w:r>
      <w:r w:rsidRPr="00A15CE2">
        <w:rPr>
          <w:szCs w:val="24"/>
        </w:rPr>
        <w:t>обращения</w:t>
      </w:r>
      <w:r w:rsidRPr="00A15CE2">
        <w:rPr>
          <w:szCs w:val="24"/>
          <w:lang w:val="en-US"/>
        </w:rPr>
        <w:t>: 28.02.2017</w:t>
      </w:r>
    </w:p>
    <w:p w:rsidR="002B2A10" w:rsidRDefault="00085263">
      <w:pPr>
        <w:pStyle w:val="ad"/>
        <w:numPr>
          <w:ilvl w:val="0"/>
          <w:numId w:val="5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Cs w:val="24"/>
        </w:rPr>
      </w:pPr>
      <w:hyperlink r:id="rId167" w:history="1">
        <w:r w:rsidR="00A15CE2" w:rsidRPr="00A15CE2">
          <w:rPr>
            <w:rStyle w:val="a9"/>
            <w:color w:val="auto"/>
            <w:szCs w:val="24"/>
            <w:u w:val="none"/>
            <w:lang w:val="en-US"/>
          </w:rPr>
          <w:t>Pérez-Mañá C</w:t>
        </w:r>
      </w:hyperlink>
      <w:r w:rsidR="00A15CE2" w:rsidRPr="00A15CE2">
        <w:rPr>
          <w:szCs w:val="24"/>
          <w:lang w:val="en-US"/>
        </w:rPr>
        <w:t xml:space="preserve">., </w:t>
      </w:r>
      <w:hyperlink r:id="rId168" w:history="1">
        <w:r w:rsidR="00A15CE2" w:rsidRPr="00A15CE2">
          <w:rPr>
            <w:rStyle w:val="a9"/>
            <w:color w:val="auto"/>
            <w:szCs w:val="24"/>
            <w:u w:val="none"/>
            <w:lang w:val="en-US"/>
          </w:rPr>
          <w:t>Castells X</w:t>
        </w:r>
      </w:hyperlink>
      <w:r w:rsidR="00A15CE2" w:rsidRPr="00A15CE2">
        <w:rPr>
          <w:szCs w:val="24"/>
          <w:lang w:val="en-US"/>
        </w:rPr>
        <w:t xml:space="preserve">., </w:t>
      </w:r>
      <w:hyperlink r:id="rId169" w:history="1">
        <w:r w:rsidR="00A15CE2" w:rsidRPr="00A15CE2">
          <w:rPr>
            <w:rStyle w:val="a9"/>
            <w:color w:val="auto"/>
            <w:szCs w:val="24"/>
            <w:u w:val="none"/>
            <w:lang w:val="en-US"/>
          </w:rPr>
          <w:t>Torrens M</w:t>
        </w:r>
      </w:hyperlink>
      <w:r w:rsidR="00A15CE2" w:rsidRPr="00A15CE2">
        <w:rPr>
          <w:szCs w:val="24"/>
          <w:lang w:val="en-US"/>
        </w:rPr>
        <w:t xml:space="preserve">., </w:t>
      </w:r>
      <w:hyperlink r:id="rId170" w:history="1">
        <w:r w:rsidR="00A15CE2" w:rsidRPr="00A15CE2">
          <w:rPr>
            <w:rStyle w:val="a9"/>
            <w:color w:val="auto"/>
            <w:szCs w:val="24"/>
            <w:u w:val="none"/>
            <w:lang w:val="en-US"/>
          </w:rPr>
          <w:t>Capellà D</w:t>
        </w:r>
      </w:hyperlink>
      <w:r w:rsidR="00A15CE2" w:rsidRPr="00A15CE2">
        <w:rPr>
          <w:szCs w:val="24"/>
          <w:lang w:val="en-US"/>
        </w:rPr>
        <w:t xml:space="preserve">., </w:t>
      </w:r>
      <w:hyperlink r:id="rId171" w:history="1">
        <w:r w:rsidR="00A15CE2" w:rsidRPr="00A15CE2">
          <w:rPr>
            <w:rStyle w:val="a9"/>
            <w:color w:val="auto"/>
            <w:szCs w:val="24"/>
            <w:u w:val="none"/>
            <w:lang w:val="en-US"/>
          </w:rPr>
          <w:t>Farre M</w:t>
        </w:r>
      </w:hyperlink>
      <w:r w:rsidR="00A15CE2" w:rsidRPr="00A15CE2">
        <w:rPr>
          <w:szCs w:val="24"/>
          <w:lang w:val="en-US"/>
        </w:rPr>
        <w:t xml:space="preserve">. Efficacy of psychostimulant drugs for amphetamine abuse or dependence. </w:t>
      </w:r>
      <w:hyperlink r:id="rId172" w:tooltip="The Cochrane database of systematic reviews." w:history="1">
        <w:r w:rsidR="00A15CE2" w:rsidRPr="00A15CE2">
          <w:rPr>
            <w:rStyle w:val="a9"/>
            <w:szCs w:val="24"/>
            <w:lang w:val="en-US"/>
          </w:rPr>
          <w:t>Cochrane Database Syst Rev.</w:t>
        </w:r>
      </w:hyperlink>
      <w:r w:rsidR="00A15CE2" w:rsidRPr="00A15CE2">
        <w:rPr>
          <w:szCs w:val="24"/>
          <w:lang w:val="en-US"/>
        </w:rPr>
        <w:t xml:space="preserve"> 2013 Sep 2;(9):CD009695. </w:t>
      </w:r>
      <w:proofErr w:type="spellStart"/>
      <w:r w:rsidR="00A15CE2" w:rsidRPr="00A15CE2">
        <w:rPr>
          <w:szCs w:val="24"/>
          <w:lang w:val="en-US"/>
        </w:rPr>
        <w:t>doi</w:t>
      </w:r>
      <w:proofErr w:type="spellEnd"/>
      <w:r w:rsidR="00A15CE2" w:rsidRPr="00A15CE2">
        <w:rPr>
          <w:szCs w:val="24"/>
          <w:lang w:val="en-US"/>
        </w:rPr>
        <w:t>: 10.1002/14651858.CD009695.pub2. URL</w:t>
      </w:r>
      <w:r w:rsidR="00A15CE2" w:rsidRPr="00A15CE2">
        <w:rPr>
          <w:szCs w:val="24"/>
        </w:rPr>
        <w:t xml:space="preserve">: </w:t>
      </w:r>
      <w:hyperlink r:id="rId173" w:history="1">
        <w:r w:rsidR="00C77B16">
          <w:rPr>
            <w:rStyle w:val="a9"/>
            <w:szCs w:val="24"/>
            <w:lang w:val="en-US"/>
          </w:rPr>
          <w:t>https</w:t>
        </w:r>
        <w:r w:rsidR="00C77B16">
          <w:rPr>
            <w:rStyle w:val="a9"/>
            <w:szCs w:val="24"/>
          </w:rPr>
          <w:t>://</w:t>
        </w:r>
        <w:r w:rsidR="00C77B16">
          <w:rPr>
            <w:rStyle w:val="a9"/>
            <w:szCs w:val="24"/>
            <w:lang w:val="en-US"/>
          </w:rPr>
          <w:t>www</w:t>
        </w:r>
        <w:r w:rsidR="00C77B16">
          <w:rPr>
            <w:rStyle w:val="a9"/>
            <w:szCs w:val="24"/>
          </w:rPr>
          <w:t>.</w:t>
        </w:r>
        <w:r w:rsidR="00C77B16">
          <w:rPr>
            <w:rStyle w:val="a9"/>
            <w:szCs w:val="24"/>
            <w:lang w:val="en-US"/>
          </w:rPr>
          <w:t>ncbi</w:t>
        </w:r>
        <w:r w:rsidR="00C77B16">
          <w:rPr>
            <w:rStyle w:val="a9"/>
            <w:szCs w:val="24"/>
          </w:rPr>
          <w:t>.</w:t>
        </w:r>
        <w:r w:rsidR="00C77B16">
          <w:rPr>
            <w:rStyle w:val="a9"/>
            <w:szCs w:val="24"/>
            <w:lang w:val="en-US"/>
          </w:rPr>
          <w:t>nlm</w:t>
        </w:r>
        <w:r w:rsidR="00C77B16">
          <w:rPr>
            <w:rStyle w:val="a9"/>
            <w:szCs w:val="24"/>
          </w:rPr>
          <w:t>.</w:t>
        </w:r>
        <w:r w:rsidR="00C77B16">
          <w:rPr>
            <w:rStyle w:val="a9"/>
            <w:szCs w:val="24"/>
            <w:lang w:val="en-US"/>
          </w:rPr>
          <w:t>nih</w:t>
        </w:r>
        <w:r w:rsidR="00C77B16">
          <w:rPr>
            <w:rStyle w:val="a9"/>
            <w:szCs w:val="24"/>
          </w:rPr>
          <w:t>.</w:t>
        </w:r>
        <w:r w:rsidR="00C77B16">
          <w:rPr>
            <w:rStyle w:val="a9"/>
            <w:szCs w:val="24"/>
            <w:lang w:val="en-US"/>
          </w:rPr>
          <w:t>gov</w:t>
        </w:r>
        <w:r w:rsidR="00C77B16">
          <w:rPr>
            <w:rStyle w:val="a9"/>
            <w:szCs w:val="24"/>
          </w:rPr>
          <w:t>/</w:t>
        </w:r>
        <w:r w:rsidR="00C77B16">
          <w:rPr>
            <w:rStyle w:val="a9"/>
            <w:szCs w:val="24"/>
            <w:lang w:val="en-US"/>
          </w:rPr>
          <w:t>pubmed</w:t>
        </w:r>
        <w:r w:rsidR="00C77B16">
          <w:rPr>
            <w:rStyle w:val="a9"/>
            <w:szCs w:val="24"/>
          </w:rPr>
          <w:t>/</w:t>
        </w:r>
      </w:hyperlink>
      <w:r w:rsidR="00A15CE2" w:rsidRPr="00A15CE2">
        <w:rPr>
          <w:szCs w:val="24"/>
        </w:rPr>
        <w:t xml:space="preserve"> Дата обращения: 13.07.2018. </w:t>
      </w:r>
    </w:p>
    <w:p w:rsidR="002B2A10" w:rsidRDefault="00A15CE2">
      <w:pPr>
        <w:pStyle w:val="ad"/>
        <w:numPr>
          <w:ilvl w:val="0"/>
          <w:numId w:val="59"/>
        </w:numPr>
        <w:tabs>
          <w:tab w:val="left" w:pos="567"/>
        </w:tabs>
        <w:spacing w:line="240" w:lineRule="auto"/>
        <w:ind w:left="0" w:firstLine="0"/>
        <w:rPr>
          <w:szCs w:val="24"/>
          <w:lang w:val="en-US"/>
        </w:rPr>
      </w:pPr>
      <w:r w:rsidRPr="00A15CE2">
        <w:rPr>
          <w:szCs w:val="24"/>
        </w:rPr>
        <w:t>Винникова М.А., Ежкова Е.В., Булатова Р.А. Терапевтические стратегии модификационной профилактики при синдроме зависимости, вызванном сочетанным употреблением ПАВ: обзор литературных данных. Профилактическая</w:t>
      </w:r>
      <w:r w:rsidRPr="00A15CE2">
        <w:rPr>
          <w:szCs w:val="24"/>
          <w:lang w:val="en-US"/>
        </w:rPr>
        <w:t xml:space="preserve"> </w:t>
      </w:r>
      <w:r w:rsidRPr="00A15CE2">
        <w:rPr>
          <w:szCs w:val="24"/>
        </w:rPr>
        <w:t>медицина</w:t>
      </w:r>
      <w:r w:rsidRPr="00A15CE2">
        <w:rPr>
          <w:szCs w:val="24"/>
          <w:lang w:val="en-US"/>
        </w:rPr>
        <w:t xml:space="preserve">. 2018; 21(2): 61-67. </w:t>
      </w:r>
      <w:r w:rsidR="00C77B16">
        <w:rPr>
          <w:rStyle w:val="small-text4"/>
          <w:szCs w:val="24"/>
          <w:lang w:val="en-US"/>
        </w:rPr>
        <w:t>DOI:</w:t>
      </w:r>
      <w:hyperlink r:id="rId174" w:history="1">
        <w:r w:rsidR="00C77B16">
          <w:rPr>
            <w:rStyle w:val="a9"/>
            <w:szCs w:val="24"/>
            <w:lang w:val="en-US"/>
          </w:rPr>
          <w:t>10.17116/profmed201821261-67</w:t>
        </w:r>
      </w:hyperlink>
      <w:r w:rsidR="006D3A4D">
        <w:rPr>
          <w:rStyle w:val="a9"/>
          <w:szCs w:val="24"/>
        </w:rPr>
        <w:t>.</w:t>
      </w:r>
    </w:p>
    <w:p w:rsidR="00A15CE2" w:rsidRPr="00A15CE2" w:rsidRDefault="00A15CE2" w:rsidP="00A15CE2">
      <w:pPr>
        <w:pStyle w:val="ad"/>
        <w:numPr>
          <w:ilvl w:val="0"/>
          <w:numId w:val="5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Cs w:val="24"/>
          <w:lang w:val="en-US"/>
        </w:rPr>
      </w:pPr>
      <w:r w:rsidRPr="00A15CE2">
        <w:rPr>
          <w:szCs w:val="24"/>
          <w:lang w:val="en-US"/>
        </w:rPr>
        <w:t xml:space="preserve">O’Farrell, T.J., </w:t>
      </w:r>
      <w:r w:rsidR="00133F9D" w:rsidRPr="001872CC">
        <w:rPr>
          <w:szCs w:val="24"/>
          <w:lang w:val="en-US"/>
        </w:rPr>
        <w:t xml:space="preserve">Clements K. </w:t>
      </w:r>
      <w:r w:rsidRPr="00A15CE2">
        <w:rPr>
          <w:szCs w:val="24"/>
          <w:lang w:val="en-US"/>
        </w:rPr>
        <w:t>Review of outcome research on marital and family therapy in treatment of alcoholism</w:t>
      </w:r>
      <w:r w:rsidRPr="00A15CE2">
        <w:rPr>
          <w:bCs/>
          <w:szCs w:val="24"/>
          <w:shd w:val="clear" w:color="auto" w:fill="FFFFFF"/>
          <w:lang w:val="en-US"/>
        </w:rPr>
        <w:t xml:space="preserve"> </w:t>
      </w:r>
      <w:r w:rsidRPr="00A15CE2">
        <w:rPr>
          <w:szCs w:val="24"/>
          <w:lang w:val="en-US"/>
        </w:rPr>
        <w:t xml:space="preserve">J Marital Fam </w:t>
      </w:r>
      <w:proofErr w:type="spellStart"/>
      <w:r w:rsidRPr="00A15CE2">
        <w:rPr>
          <w:szCs w:val="24"/>
          <w:lang w:val="en-US"/>
        </w:rPr>
        <w:t>Ther</w:t>
      </w:r>
      <w:proofErr w:type="spellEnd"/>
      <w:r w:rsidRPr="00A15CE2">
        <w:rPr>
          <w:szCs w:val="24"/>
          <w:lang w:val="en-US"/>
        </w:rPr>
        <w:t>. 2012;38(1):122-144.</w:t>
      </w:r>
    </w:p>
    <w:p w:rsidR="00A15CE2" w:rsidRPr="00A15CE2" w:rsidRDefault="00A15CE2" w:rsidP="00A15CE2">
      <w:pPr>
        <w:pStyle w:val="ad"/>
        <w:numPr>
          <w:ilvl w:val="0"/>
          <w:numId w:val="5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Cs w:val="24"/>
          <w:lang w:val="en-US"/>
        </w:rPr>
      </w:pPr>
      <w:proofErr w:type="spellStart"/>
      <w:r w:rsidRPr="00A15CE2">
        <w:rPr>
          <w:szCs w:val="24"/>
          <w:lang w:val="en-US"/>
        </w:rPr>
        <w:t>McCrady</w:t>
      </w:r>
      <w:proofErr w:type="spellEnd"/>
      <w:r w:rsidRPr="00A15CE2">
        <w:rPr>
          <w:szCs w:val="24"/>
          <w:lang w:val="en-US"/>
        </w:rPr>
        <w:t xml:space="preserve"> B.S. Treating alcohol problems with</w:t>
      </w:r>
      <w:r w:rsidR="00C77B16">
        <w:rPr>
          <w:rStyle w:val="apple-converted-space"/>
          <w:szCs w:val="24"/>
          <w:lang w:val="en-US"/>
        </w:rPr>
        <w:t xml:space="preserve"> </w:t>
      </w:r>
      <w:r w:rsidR="00C77B16" w:rsidRPr="00C77B16">
        <w:rPr>
          <w:szCs w:val="24"/>
          <w:lang w:val="en-US"/>
        </w:rPr>
        <w:t>couple therapy. Journal of Clinical Psychology.</w:t>
      </w:r>
      <w:r w:rsidR="00C77B16">
        <w:rPr>
          <w:rStyle w:val="apple-converted-space"/>
          <w:szCs w:val="24"/>
          <w:lang w:val="en-US"/>
        </w:rPr>
        <w:t xml:space="preserve"> </w:t>
      </w:r>
      <w:r w:rsidR="00C77B16" w:rsidRPr="00C77B16">
        <w:rPr>
          <w:szCs w:val="24"/>
          <w:lang w:val="en-US"/>
        </w:rPr>
        <w:t>2012</w:t>
      </w:r>
      <w:r w:rsidRPr="00A15CE2">
        <w:rPr>
          <w:szCs w:val="24"/>
          <w:lang w:val="en-US"/>
        </w:rPr>
        <w:t>;68(5):</w:t>
      </w:r>
      <w:r w:rsidR="00C77B16" w:rsidRPr="00C77B16">
        <w:rPr>
          <w:bCs/>
          <w:szCs w:val="24"/>
          <w:shd w:val="clear" w:color="auto" w:fill="FFFFFF"/>
          <w:lang w:val="en-US"/>
        </w:rPr>
        <w:t xml:space="preserve"> </w:t>
      </w:r>
      <w:r w:rsidR="00C77B16" w:rsidRPr="00C77B16">
        <w:rPr>
          <w:szCs w:val="24"/>
          <w:lang w:val="en-US"/>
        </w:rPr>
        <w:t xml:space="preserve">514-525. </w:t>
      </w:r>
    </w:p>
    <w:p w:rsidR="00A15CE2" w:rsidRPr="00A15CE2" w:rsidRDefault="00C77B16" w:rsidP="00A15CE2">
      <w:pPr>
        <w:pStyle w:val="ad"/>
        <w:numPr>
          <w:ilvl w:val="0"/>
          <w:numId w:val="5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Cs w:val="24"/>
          <w:lang w:val="en-US"/>
        </w:rPr>
      </w:pPr>
      <w:r w:rsidRPr="00C77B16">
        <w:rPr>
          <w:szCs w:val="24"/>
          <w:lang w:val="en-US"/>
        </w:rPr>
        <w:t xml:space="preserve">Powers, M.B. </w:t>
      </w:r>
      <w:proofErr w:type="spellStart"/>
      <w:r w:rsidRPr="00C77B16">
        <w:rPr>
          <w:szCs w:val="24"/>
          <w:lang w:val="en-US"/>
        </w:rPr>
        <w:t>Vedel</w:t>
      </w:r>
      <w:proofErr w:type="spellEnd"/>
      <w:r w:rsidRPr="00C77B16">
        <w:rPr>
          <w:szCs w:val="24"/>
          <w:lang w:val="en-US"/>
        </w:rPr>
        <w:t xml:space="preserve"> E. </w:t>
      </w:r>
      <w:proofErr w:type="spellStart"/>
      <w:r w:rsidRPr="00C77B16">
        <w:rPr>
          <w:szCs w:val="24"/>
          <w:lang w:val="en-US"/>
        </w:rPr>
        <w:t>Emmelkamp</w:t>
      </w:r>
      <w:proofErr w:type="spellEnd"/>
      <w:r w:rsidRPr="00C77B16">
        <w:rPr>
          <w:szCs w:val="24"/>
          <w:lang w:val="en-US"/>
        </w:rPr>
        <w:t xml:space="preserve"> P.M.G. Behavioral </w:t>
      </w:r>
      <w:proofErr w:type="gramStart"/>
      <w:r w:rsidRPr="00C77B16">
        <w:rPr>
          <w:szCs w:val="24"/>
          <w:lang w:val="en-US"/>
        </w:rPr>
        <w:t>couples</w:t>
      </w:r>
      <w:proofErr w:type="gramEnd"/>
      <w:r w:rsidRPr="00C77B16">
        <w:rPr>
          <w:szCs w:val="24"/>
          <w:lang w:val="en-US"/>
        </w:rPr>
        <w:t xml:space="preserve"> therapy (BCT) for alcohol and drug use disorders: A </w:t>
      </w:r>
      <w:proofErr w:type="spellStart"/>
      <w:r w:rsidRPr="00C77B16">
        <w:rPr>
          <w:szCs w:val="24"/>
          <w:lang w:val="en-US"/>
        </w:rPr>
        <w:t>metaanalysis</w:t>
      </w:r>
      <w:proofErr w:type="spellEnd"/>
      <w:r w:rsidRPr="00C77B16">
        <w:rPr>
          <w:szCs w:val="24"/>
          <w:lang w:val="en-US"/>
        </w:rPr>
        <w:t>. Clinical Psychology Review. 2008</w:t>
      </w:r>
      <w:r w:rsidR="00A15CE2" w:rsidRPr="00A15CE2">
        <w:rPr>
          <w:szCs w:val="24"/>
          <w:lang w:val="en-US"/>
        </w:rPr>
        <w:t>;28(6):952-962.</w:t>
      </w:r>
    </w:p>
    <w:p w:rsidR="00A15CE2" w:rsidRPr="00A15CE2" w:rsidRDefault="00C77B16" w:rsidP="00A15CE2">
      <w:pPr>
        <w:pStyle w:val="ad"/>
        <w:numPr>
          <w:ilvl w:val="0"/>
          <w:numId w:val="5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Cs w:val="24"/>
          <w:lang w:val="en-US"/>
        </w:rPr>
      </w:pPr>
      <w:r w:rsidRPr="00C77B16">
        <w:rPr>
          <w:rFonts w:eastAsia="MS Mincho"/>
          <w:szCs w:val="24"/>
          <w:shd w:val="clear" w:color="auto" w:fill="FFFFFF"/>
          <w:lang w:val="en-US"/>
        </w:rPr>
        <w:t>Ruff S.</w:t>
      </w:r>
      <w:r w:rsidRPr="00C77B16">
        <w:rPr>
          <w:szCs w:val="24"/>
          <w:shd w:val="clear" w:color="auto" w:fill="FFFFFF"/>
          <w:lang w:val="en-US"/>
        </w:rPr>
        <w:t>,</w:t>
      </w:r>
      <w:r w:rsidRPr="00C77B16">
        <w:rPr>
          <w:rStyle w:val="apple-converted-space"/>
          <w:szCs w:val="24"/>
          <w:shd w:val="clear" w:color="auto" w:fill="FFFFFF"/>
          <w:lang w:val="en-US"/>
        </w:rPr>
        <w:t> </w:t>
      </w:r>
      <w:proofErr w:type="spellStart"/>
      <w:r w:rsidRPr="00C77B16">
        <w:rPr>
          <w:rFonts w:eastAsia="MS Mincho"/>
          <w:szCs w:val="24"/>
          <w:shd w:val="clear" w:color="auto" w:fill="FFFFFF"/>
          <w:lang w:val="en-US"/>
        </w:rPr>
        <w:t>McComb</w:t>
      </w:r>
      <w:proofErr w:type="spellEnd"/>
      <w:r w:rsidRPr="00C77B16">
        <w:rPr>
          <w:rFonts w:eastAsia="MS Mincho"/>
          <w:szCs w:val="24"/>
          <w:shd w:val="clear" w:color="auto" w:fill="FFFFFF"/>
          <w:lang w:val="en-US"/>
        </w:rPr>
        <w:t xml:space="preserve"> J.L.</w:t>
      </w:r>
      <w:r w:rsidRPr="00C77B16">
        <w:rPr>
          <w:szCs w:val="24"/>
          <w:shd w:val="clear" w:color="auto" w:fill="FFFFFF"/>
          <w:lang w:val="en-US"/>
        </w:rPr>
        <w:t>,</w:t>
      </w:r>
      <w:r w:rsidRPr="00C77B16">
        <w:rPr>
          <w:rStyle w:val="apple-converted-space"/>
          <w:szCs w:val="24"/>
          <w:shd w:val="clear" w:color="auto" w:fill="FFFFFF"/>
          <w:lang w:val="en-US"/>
        </w:rPr>
        <w:t> </w:t>
      </w:r>
      <w:hyperlink r:id="rId175" w:history="1">
        <w:r w:rsidRPr="00C77B16">
          <w:rPr>
            <w:rStyle w:val="a9"/>
            <w:rFonts w:eastAsia="MS Mincho"/>
            <w:szCs w:val="24"/>
            <w:shd w:val="clear" w:color="auto" w:fill="FFFFFF"/>
            <w:lang w:val="en-US"/>
          </w:rPr>
          <w:t>Coker C.J</w:t>
        </w:r>
      </w:hyperlink>
      <w:r w:rsidRPr="00C77B16">
        <w:rPr>
          <w:rStyle w:val="a9"/>
          <w:rFonts w:eastAsia="MS Mincho"/>
          <w:szCs w:val="24"/>
          <w:shd w:val="clear" w:color="auto" w:fill="FFFFFF"/>
          <w:lang w:val="en-US"/>
        </w:rPr>
        <w:t>.</w:t>
      </w:r>
      <w:r w:rsidR="00A15CE2" w:rsidRPr="00A15CE2">
        <w:rPr>
          <w:szCs w:val="24"/>
          <w:shd w:val="clear" w:color="auto" w:fill="FFFFFF"/>
          <w:lang w:val="en-US"/>
        </w:rPr>
        <w:t>,</w:t>
      </w:r>
      <w:r w:rsidRPr="00C77B16">
        <w:rPr>
          <w:rStyle w:val="apple-converted-space"/>
          <w:szCs w:val="24"/>
          <w:shd w:val="clear" w:color="auto" w:fill="FFFFFF"/>
          <w:lang w:val="en-US"/>
        </w:rPr>
        <w:t> </w:t>
      </w:r>
      <w:hyperlink r:id="rId176" w:history="1">
        <w:r w:rsidRPr="00C77B16">
          <w:rPr>
            <w:rStyle w:val="a9"/>
            <w:rFonts w:eastAsia="MS Mincho"/>
            <w:szCs w:val="24"/>
            <w:shd w:val="clear" w:color="auto" w:fill="FFFFFF"/>
            <w:lang w:val="en-US"/>
          </w:rPr>
          <w:t>Sprenkle D.H</w:t>
        </w:r>
      </w:hyperlink>
      <w:r w:rsidR="00A15CE2" w:rsidRPr="00A15CE2">
        <w:rPr>
          <w:szCs w:val="24"/>
          <w:shd w:val="clear" w:color="auto" w:fill="FFFFFF"/>
          <w:lang w:val="en-US"/>
        </w:rPr>
        <w:t>.</w:t>
      </w:r>
      <w:r w:rsidR="00A15CE2" w:rsidRPr="00A15CE2">
        <w:rPr>
          <w:color w:val="000000" w:themeColor="text1"/>
          <w:szCs w:val="24"/>
          <w:shd w:val="clear" w:color="auto" w:fill="FFFFFF"/>
          <w:lang w:val="en-US"/>
        </w:rPr>
        <w:t xml:space="preserve"> </w:t>
      </w:r>
      <w:r w:rsidRPr="00C77B16">
        <w:rPr>
          <w:rStyle w:val="highlight"/>
          <w:szCs w:val="24"/>
          <w:lang w:val="en-US"/>
        </w:rPr>
        <w:t>Behavioral</w:t>
      </w:r>
      <w:r w:rsidRPr="00C77B16">
        <w:rPr>
          <w:rStyle w:val="apple-converted-space"/>
          <w:szCs w:val="24"/>
          <w:lang w:val="en-US"/>
        </w:rPr>
        <w:t> </w:t>
      </w:r>
      <w:proofErr w:type="gramStart"/>
      <w:r w:rsidRPr="00C77B16">
        <w:rPr>
          <w:rStyle w:val="highlight"/>
          <w:szCs w:val="24"/>
          <w:lang w:val="en-US"/>
        </w:rPr>
        <w:t>couples</w:t>
      </w:r>
      <w:proofErr w:type="gramEnd"/>
      <w:r w:rsidRPr="00C77B16">
        <w:rPr>
          <w:rStyle w:val="highlight"/>
          <w:szCs w:val="24"/>
          <w:lang w:val="en-US"/>
        </w:rPr>
        <w:t xml:space="preserve"> therapy</w:t>
      </w:r>
      <w:r w:rsidRPr="00C77B16">
        <w:rPr>
          <w:rStyle w:val="apple-converted-space"/>
          <w:szCs w:val="24"/>
          <w:lang w:val="en-US"/>
        </w:rPr>
        <w:t> </w:t>
      </w:r>
      <w:r w:rsidRPr="00C77B16">
        <w:rPr>
          <w:szCs w:val="24"/>
          <w:lang w:val="en-US"/>
        </w:rPr>
        <w:t>for the treatment of</w:t>
      </w:r>
      <w:r w:rsidR="003D59F5" w:rsidRPr="003D59F5">
        <w:rPr>
          <w:rStyle w:val="apple-converted-space"/>
          <w:szCs w:val="24"/>
          <w:lang w:val="en-US"/>
        </w:rPr>
        <w:t> </w:t>
      </w:r>
      <w:r w:rsidR="003D59F5" w:rsidRPr="003D59F5">
        <w:rPr>
          <w:rStyle w:val="highlight"/>
          <w:szCs w:val="24"/>
          <w:lang w:val="en-US"/>
        </w:rPr>
        <w:t>substance abuse</w:t>
      </w:r>
      <w:r w:rsidR="00A15CE2" w:rsidRPr="00A15CE2">
        <w:rPr>
          <w:szCs w:val="24"/>
          <w:lang w:val="en-US"/>
        </w:rPr>
        <w:t xml:space="preserve">: a substantive and methodological review of O'Farrell, </w:t>
      </w:r>
      <w:proofErr w:type="spellStart"/>
      <w:r w:rsidR="00A15CE2" w:rsidRPr="00A15CE2">
        <w:rPr>
          <w:szCs w:val="24"/>
          <w:lang w:val="en-US"/>
        </w:rPr>
        <w:t>Fals</w:t>
      </w:r>
      <w:proofErr w:type="spellEnd"/>
      <w:r w:rsidR="00A15CE2" w:rsidRPr="00A15CE2">
        <w:rPr>
          <w:szCs w:val="24"/>
          <w:lang w:val="en-US"/>
        </w:rPr>
        <w:t>-Stewart, and colleagues' program of research.</w:t>
      </w:r>
      <w:r w:rsidR="00A15CE2" w:rsidRPr="00A15CE2">
        <w:rPr>
          <w:szCs w:val="24"/>
          <w:shd w:val="clear" w:color="auto" w:fill="FFFFFF"/>
          <w:lang w:val="en-US"/>
        </w:rPr>
        <w:t xml:space="preserve"> </w:t>
      </w:r>
      <w:hyperlink r:id="rId177" w:tooltip="Family process." w:history="1">
        <w:r w:rsidRPr="00C77B16">
          <w:rPr>
            <w:rStyle w:val="a9"/>
            <w:rFonts w:eastAsia="MS Mincho"/>
            <w:szCs w:val="24"/>
            <w:shd w:val="clear" w:color="auto" w:fill="FFFFFF"/>
            <w:lang w:val="en-US"/>
          </w:rPr>
          <w:t>Fam Process.</w:t>
        </w:r>
      </w:hyperlink>
      <w:r w:rsidRPr="00C77B16">
        <w:rPr>
          <w:rStyle w:val="apple-converted-space"/>
          <w:szCs w:val="24"/>
          <w:shd w:val="clear" w:color="auto" w:fill="FFFFFF"/>
          <w:lang w:val="en-US"/>
        </w:rPr>
        <w:t> </w:t>
      </w:r>
      <w:r w:rsidRPr="00C77B16">
        <w:rPr>
          <w:szCs w:val="24"/>
          <w:shd w:val="clear" w:color="auto" w:fill="FFFFFF"/>
          <w:lang w:val="en-US"/>
        </w:rPr>
        <w:t xml:space="preserve">2010 Dec;49(4):439-56. </w:t>
      </w:r>
      <w:proofErr w:type="spellStart"/>
      <w:r w:rsidRPr="00C77B16">
        <w:rPr>
          <w:szCs w:val="24"/>
          <w:shd w:val="clear" w:color="auto" w:fill="FFFFFF"/>
          <w:lang w:val="en-US"/>
        </w:rPr>
        <w:t>doi</w:t>
      </w:r>
      <w:proofErr w:type="spellEnd"/>
      <w:r w:rsidRPr="00C77B16">
        <w:rPr>
          <w:szCs w:val="24"/>
          <w:shd w:val="clear" w:color="auto" w:fill="FFFFFF"/>
          <w:lang w:val="en-US"/>
        </w:rPr>
        <w:t>: 10.1111/j.1545-5300.2010.</w:t>
      </w:r>
      <w:proofErr w:type="gramStart"/>
      <w:r w:rsidRPr="00C77B16">
        <w:rPr>
          <w:szCs w:val="24"/>
          <w:shd w:val="clear" w:color="auto" w:fill="FFFFFF"/>
          <w:lang w:val="en-US"/>
        </w:rPr>
        <w:t>01333.x.</w:t>
      </w:r>
      <w:proofErr w:type="gramEnd"/>
    </w:p>
    <w:p w:rsidR="00A15CE2" w:rsidRPr="00A15CE2" w:rsidRDefault="00C77B16" w:rsidP="00A15CE2">
      <w:pPr>
        <w:pStyle w:val="ad"/>
        <w:numPr>
          <w:ilvl w:val="0"/>
          <w:numId w:val="5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Cs w:val="24"/>
          <w:lang w:val="en-US"/>
        </w:rPr>
      </w:pPr>
      <w:r w:rsidRPr="00C77B16">
        <w:rPr>
          <w:szCs w:val="24"/>
          <w:lang w:val="en-US"/>
        </w:rPr>
        <w:t xml:space="preserve">Schumm J. A., O’Farrell T. J., Kahler C. W., Murphy M. M., </w:t>
      </w:r>
      <w:proofErr w:type="spellStart"/>
      <w:r w:rsidRPr="00C77B16">
        <w:rPr>
          <w:szCs w:val="24"/>
          <w:lang w:val="en-US"/>
        </w:rPr>
        <w:t>Muchowski</w:t>
      </w:r>
      <w:proofErr w:type="spellEnd"/>
      <w:r w:rsidRPr="00C77B16">
        <w:rPr>
          <w:szCs w:val="24"/>
          <w:lang w:val="en-US"/>
        </w:rPr>
        <w:t xml:space="preserve"> P. A randomized clinical trial of behavioral </w:t>
      </w:r>
      <w:proofErr w:type="gramStart"/>
      <w:r w:rsidRPr="00C77B16">
        <w:rPr>
          <w:szCs w:val="24"/>
          <w:lang w:val="en-US"/>
        </w:rPr>
        <w:t>couples</w:t>
      </w:r>
      <w:proofErr w:type="gramEnd"/>
      <w:r w:rsidRPr="00C77B16">
        <w:rPr>
          <w:szCs w:val="24"/>
          <w:lang w:val="en-US"/>
        </w:rPr>
        <w:t xml:space="preserve"> therapy versus individually based treatment for women with alcohol dependence. Journal of Consulting and Clinical Psychology. 2014</w:t>
      </w:r>
      <w:r w:rsidR="00A15CE2" w:rsidRPr="00A15CE2">
        <w:rPr>
          <w:szCs w:val="24"/>
          <w:lang w:val="en-US"/>
        </w:rPr>
        <w:t>;82</w:t>
      </w:r>
      <w:r w:rsidRPr="00C77B16">
        <w:rPr>
          <w:szCs w:val="24"/>
          <w:lang w:val="en-US"/>
        </w:rPr>
        <w:t>(6):993-1004. doi:10.1037/a0037497</w:t>
      </w:r>
      <w:r w:rsidR="006D3A4D">
        <w:rPr>
          <w:szCs w:val="24"/>
        </w:rPr>
        <w:t>.</w:t>
      </w:r>
    </w:p>
    <w:p w:rsidR="00A15CE2" w:rsidRPr="00A15CE2" w:rsidRDefault="00C77B16" w:rsidP="00A15CE2">
      <w:pPr>
        <w:pStyle w:val="ad"/>
        <w:numPr>
          <w:ilvl w:val="0"/>
          <w:numId w:val="5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Cs w:val="24"/>
          <w:lang w:val="en-US"/>
        </w:rPr>
      </w:pPr>
      <w:proofErr w:type="spellStart"/>
      <w:r w:rsidRPr="00C77B16">
        <w:rPr>
          <w:szCs w:val="24"/>
          <w:lang w:val="en-US"/>
        </w:rPr>
        <w:t>Meis</w:t>
      </w:r>
      <w:proofErr w:type="spellEnd"/>
      <w:r w:rsidRPr="00C77B16">
        <w:rPr>
          <w:szCs w:val="24"/>
          <w:lang w:val="en-US"/>
        </w:rPr>
        <w:t xml:space="preserve"> L. A., Griffin J. M., Greer N., Jensen A. C., MacDonald R., Carlyle M., Wilt T. J. Couple and family involvement in adult mental health treatment: A systematic review. Clinical Psychology Review. 2013;33(2):275-286. </w:t>
      </w:r>
      <w:proofErr w:type="gramStart"/>
      <w:r w:rsidRPr="00C77B16">
        <w:rPr>
          <w:szCs w:val="24"/>
          <w:lang w:val="en-US"/>
        </w:rPr>
        <w:t>doi:10.1016/j.cpr</w:t>
      </w:r>
      <w:proofErr w:type="gramEnd"/>
      <w:r w:rsidRPr="00C77B16">
        <w:rPr>
          <w:szCs w:val="24"/>
          <w:lang w:val="en-US"/>
        </w:rPr>
        <w:t>.2012.12.003</w:t>
      </w:r>
      <w:r w:rsidR="006D3A4D">
        <w:rPr>
          <w:szCs w:val="24"/>
        </w:rPr>
        <w:t>.</w:t>
      </w:r>
    </w:p>
    <w:p w:rsidR="00A15CE2" w:rsidRPr="00A15CE2" w:rsidRDefault="00C77B16" w:rsidP="00A15CE2">
      <w:pPr>
        <w:pStyle w:val="ad"/>
        <w:numPr>
          <w:ilvl w:val="0"/>
          <w:numId w:val="5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Cs w:val="24"/>
          <w:lang w:val="en-US"/>
        </w:rPr>
      </w:pPr>
      <w:proofErr w:type="spellStart"/>
      <w:r w:rsidRPr="00C77B16">
        <w:rPr>
          <w:szCs w:val="24"/>
          <w:lang w:val="en-US"/>
        </w:rPr>
        <w:t>Horigian</w:t>
      </w:r>
      <w:proofErr w:type="spellEnd"/>
      <w:r w:rsidRPr="00C77B16">
        <w:rPr>
          <w:szCs w:val="24"/>
          <w:lang w:val="en-US"/>
        </w:rPr>
        <w:t xml:space="preserve"> V. E., Anderson A. R., </w:t>
      </w:r>
      <w:proofErr w:type="spellStart"/>
      <w:r w:rsidRPr="00C77B16">
        <w:rPr>
          <w:szCs w:val="24"/>
          <w:lang w:val="en-US"/>
        </w:rPr>
        <w:t>Szapocznik</w:t>
      </w:r>
      <w:proofErr w:type="spellEnd"/>
      <w:r w:rsidRPr="00C77B16">
        <w:rPr>
          <w:szCs w:val="24"/>
          <w:lang w:val="en-US"/>
        </w:rPr>
        <w:t xml:space="preserve"> J. (). Family-Based Treatments for Adolescent Substance Use. Child and Adolescent Psychiatric Clinics of North America.2016;25(4):603-628. </w:t>
      </w:r>
      <w:proofErr w:type="gramStart"/>
      <w:r w:rsidRPr="00C77B16">
        <w:rPr>
          <w:szCs w:val="24"/>
          <w:lang w:val="en-US"/>
        </w:rPr>
        <w:t>doi:10.1016/j.chc</w:t>
      </w:r>
      <w:proofErr w:type="gramEnd"/>
      <w:r w:rsidRPr="00C77B16">
        <w:rPr>
          <w:szCs w:val="24"/>
          <w:lang w:val="en-US"/>
        </w:rPr>
        <w:t>.2016.06.001</w:t>
      </w:r>
      <w:r w:rsidR="006D3A4D" w:rsidRPr="006D3A4D">
        <w:rPr>
          <w:szCs w:val="24"/>
          <w:lang w:val="en-US"/>
        </w:rPr>
        <w:t>.</w:t>
      </w:r>
    </w:p>
    <w:p w:rsidR="00A15CE2" w:rsidRPr="00A15CE2" w:rsidRDefault="00C77B16" w:rsidP="00A15CE2">
      <w:pPr>
        <w:pStyle w:val="ad"/>
        <w:numPr>
          <w:ilvl w:val="0"/>
          <w:numId w:val="5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Cs w:val="24"/>
          <w:lang w:val="en-US"/>
        </w:rPr>
      </w:pPr>
      <w:r w:rsidRPr="00C77B16">
        <w:rPr>
          <w:szCs w:val="24"/>
          <w:lang w:val="en-US"/>
        </w:rPr>
        <w:t xml:space="preserve">Van der </w:t>
      </w:r>
      <w:proofErr w:type="spellStart"/>
      <w:r w:rsidRPr="00C77B16">
        <w:rPr>
          <w:szCs w:val="24"/>
          <w:lang w:val="en-US"/>
        </w:rPr>
        <w:t>Stouwe</w:t>
      </w:r>
      <w:proofErr w:type="spellEnd"/>
      <w:r w:rsidRPr="00C77B16">
        <w:rPr>
          <w:szCs w:val="24"/>
          <w:lang w:val="en-US"/>
        </w:rPr>
        <w:t xml:space="preserve"> T., </w:t>
      </w:r>
      <w:proofErr w:type="spellStart"/>
      <w:r w:rsidRPr="00C77B16">
        <w:rPr>
          <w:szCs w:val="24"/>
          <w:lang w:val="en-US"/>
        </w:rPr>
        <w:t>Asscher</w:t>
      </w:r>
      <w:proofErr w:type="spellEnd"/>
      <w:r w:rsidRPr="00C77B16">
        <w:rPr>
          <w:szCs w:val="24"/>
          <w:lang w:val="en-US"/>
        </w:rPr>
        <w:t xml:space="preserve"> J. J., </w:t>
      </w:r>
      <w:proofErr w:type="spellStart"/>
      <w:r w:rsidRPr="00C77B16">
        <w:rPr>
          <w:szCs w:val="24"/>
          <w:lang w:val="en-US"/>
        </w:rPr>
        <w:t>Stams</w:t>
      </w:r>
      <w:proofErr w:type="spellEnd"/>
      <w:r w:rsidRPr="00C77B16">
        <w:rPr>
          <w:szCs w:val="24"/>
          <w:lang w:val="en-US"/>
        </w:rPr>
        <w:t xml:space="preserve"> G. J. J. M., </w:t>
      </w:r>
      <w:proofErr w:type="spellStart"/>
      <w:r w:rsidRPr="00C77B16">
        <w:rPr>
          <w:szCs w:val="24"/>
          <w:lang w:val="en-US"/>
        </w:rPr>
        <w:t>Deković</w:t>
      </w:r>
      <w:proofErr w:type="spellEnd"/>
      <w:r w:rsidRPr="00C77B16">
        <w:rPr>
          <w:szCs w:val="24"/>
          <w:lang w:val="en-US"/>
        </w:rPr>
        <w:t xml:space="preserve"> M., van der </w:t>
      </w:r>
      <w:proofErr w:type="spellStart"/>
      <w:r w:rsidRPr="00C77B16">
        <w:rPr>
          <w:szCs w:val="24"/>
          <w:lang w:val="en-US"/>
        </w:rPr>
        <w:t>Laan</w:t>
      </w:r>
      <w:proofErr w:type="spellEnd"/>
      <w:r w:rsidRPr="00C77B16">
        <w:rPr>
          <w:szCs w:val="24"/>
          <w:lang w:val="en-US"/>
        </w:rPr>
        <w:t xml:space="preserve"> P. H. The effectiveness of Multisystemic Therapy (MST): A meta-analysis. Clinical Psychology Review, 2014</w:t>
      </w:r>
      <w:r w:rsidR="00A15CE2" w:rsidRPr="00A15CE2">
        <w:rPr>
          <w:szCs w:val="24"/>
          <w:lang w:val="en-US"/>
        </w:rPr>
        <w:t>;34</w:t>
      </w:r>
      <w:r w:rsidRPr="00C77B16">
        <w:rPr>
          <w:szCs w:val="24"/>
          <w:lang w:val="en-US"/>
        </w:rPr>
        <w:t xml:space="preserve">(6):468-481. </w:t>
      </w:r>
      <w:proofErr w:type="gramStart"/>
      <w:r w:rsidRPr="00C77B16">
        <w:rPr>
          <w:szCs w:val="24"/>
          <w:lang w:val="en-US"/>
        </w:rPr>
        <w:t>doi:10.1016/j.cpr</w:t>
      </w:r>
      <w:proofErr w:type="gramEnd"/>
      <w:r w:rsidRPr="00C77B16">
        <w:rPr>
          <w:szCs w:val="24"/>
          <w:lang w:val="en-US"/>
        </w:rPr>
        <w:t>.2014.06.006</w:t>
      </w:r>
      <w:r w:rsidR="006D3A4D">
        <w:rPr>
          <w:szCs w:val="24"/>
        </w:rPr>
        <w:t>.</w:t>
      </w:r>
    </w:p>
    <w:p w:rsidR="00A15CE2" w:rsidRDefault="00C77B16" w:rsidP="00A15CE2">
      <w:pPr>
        <w:pStyle w:val="ad"/>
        <w:numPr>
          <w:ilvl w:val="0"/>
          <w:numId w:val="5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Cs w:val="24"/>
          <w:lang w:val="en-US"/>
        </w:rPr>
      </w:pPr>
      <w:r w:rsidRPr="00C77B16">
        <w:rPr>
          <w:szCs w:val="24"/>
          <w:lang w:val="en-US"/>
        </w:rPr>
        <w:t xml:space="preserve">Baldwin S. A., Christian S., </w:t>
      </w:r>
      <w:proofErr w:type="spellStart"/>
      <w:r w:rsidRPr="00C77B16">
        <w:rPr>
          <w:szCs w:val="24"/>
          <w:lang w:val="en-US"/>
        </w:rPr>
        <w:t>Berkeljon</w:t>
      </w:r>
      <w:proofErr w:type="spellEnd"/>
      <w:r w:rsidRPr="00C77B16">
        <w:rPr>
          <w:szCs w:val="24"/>
          <w:lang w:val="en-US"/>
        </w:rPr>
        <w:t xml:space="preserve"> A., </w:t>
      </w:r>
      <w:proofErr w:type="spellStart"/>
      <w:r w:rsidRPr="00C77B16">
        <w:rPr>
          <w:szCs w:val="24"/>
          <w:lang w:val="en-US"/>
        </w:rPr>
        <w:t>Shadish</w:t>
      </w:r>
      <w:proofErr w:type="spellEnd"/>
      <w:r w:rsidRPr="00C77B16">
        <w:rPr>
          <w:szCs w:val="24"/>
          <w:lang w:val="en-US"/>
        </w:rPr>
        <w:t xml:space="preserve"> W. R. The Effects of Family Therapies for Adolescent Delinquency and Substance Abuse: A Meta-analysis. Journal of Marital and Family Therapy</w:t>
      </w:r>
      <w:r w:rsidR="00A15CE2" w:rsidRPr="00A15CE2">
        <w:rPr>
          <w:szCs w:val="24"/>
          <w:lang w:val="en-US"/>
        </w:rPr>
        <w:t xml:space="preserve">. </w:t>
      </w:r>
      <w:r w:rsidRPr="00C77B16">
        <w:rPr>
          <w:szCs w:val="24"/>
          <w:lang w:val="en-US"/>
        </w:rPr>
        <w:t>2011</w:t>
      </w:r>
      <w:r w:rsidR="00A15CE2" w:rsidRPr="00A15CE2">
        <w:rPr>
          <w:szCs w:val="24"/>
          <w:lang w:val="en-US"/>
        </w:rPr>
        <w:t>;</w:t>
      </w:r>
      <w:r w:rsidRPr="00C77B16">
        <w:rPr>
          <w:szCs w:val="24"/>
          <w:lang w:val="en-US"/>
        </w:rPr>
        <w:t>38(1)</w:t>
      </w:r>
      <w:r w:rsidR="00A15CE2" w:rsidRPr="00A15CE2">
        <w:rPr>
          <w:szCs w:val="24"/>
          <w:lang w:val="en-US"/>
        </w:rPr>
        <w:t>:</w:t>
      </w:r>
      <w:r w:rsidRPr="00C77B16">
        <w:rPr>
          <w:szCs w:val="24"/>
          <w:lang w:val="en-US"/>
        </w:rPr>
        <w:t>281</w:t>
      </w:r>
      <w:r w:rsidR="00A15CE2" w:rsidRPr="00A15CE2">
        <w:rPr>
          <w:szCs w:val="24"/>
          <w:lang w:val="en-US"/>
        </w:rPr>
        <w:t>-</w:t>
      </w:r>
      <w:r w:rsidRPr="00C77B16">
        <w:rPr>
          <w:szCs w:val="24"/>
          <w:lang w:val="en-US"/>
        </w:rPr>
        <w:t>304. doi:10.1111/j.1752-0606.2011.</w:t>
      </w:r>
      <w:proofErr w:type="gramStart"/>
      <w:r w:rsidRPr="00C77B16">
        <w:rPr>
          <w:szCs w:val="24"/>
          <w:lang w:val="en-US"/>
        </w:rPr>
        <w:t>00248.x</w:t>
      </w:r>
      <w:r w:rsidR="006D3A4D">
        <w:rPr>
          <w:szCs w:val="24"/>
        </w:rPr>
        <w:t>.</w:t>
      </w:r>
      <w:proofErr w:type="gramEnd"/>
    </w:p>
    <w:p w:rsidR="000A0EB7" w:rsidRPr="00D624CD" w:rsidRDefault="000A0EB7" w:rsidP="000A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0A0EB7" w:rsidRPr="00D624CD" w:rsidRDefault="000A0EB7" w:rsidP="000A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0A0EB7" w:rsidRPr="00D624CD" w:rsidRDefault="000A0EB7" w:rsidP="000A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516673" w:rsidRDefault="003C487C" w:rsidP="001B43BE">
      <w:pPr>
        <w:pStyle w:val="1"/>
      </w:pPr>
      <w:bookmarkStart w:id="22" w:name="_Toc530486466"/>
      <w:r>
        <w:t>П</w:t>
      </w:r>
      <w:r w:rsidR="001B43BE">
        <w:t xml:space="preserve">риложение А1. </w:t>
      </w:r>
      <w:r w:rsidR="00915C57">
        <w:t>Состав рабочей группы</w:t>
      </w:r>
      <w:bookmarkEnd w:id="22"/>
    </w:p>
    <w:p w:rsidR="00516673" w:rsidRDefault="00A15CE2" w:rsidP="00ED47D5">
      <w:r w:rsidRPr="003A3421">
        <w:rPr>
          <w:b/>
        </w:rPr>
        <w:t>Председатель</w:t>
      </w:r>
      <w:r w:rsidRPr="00A15CE2">
        <w:t xml:space="preserve"> – </w:t>
      </w:r>
      <w:r w:rsidR="00516673">
        <w:t xml:space="preserve">Брюн Евгений Алексеевич, д.м.н., профессор. </w:t>
      </w:r>
    </w:p>
    <w:p w:rsidR="00ED47D5" w:rsidRDefault="00ED47D5" w:rsidP="00ED47D5">
      <w:r w:rsidRPr="003A3421">
        <w:rPr>
          <w:b/>
        </w:rPr>
        <w:t>Секретарь</w:t>
      </w:r>
      <w:r>
        <w:t xml:space="preserve"> - </w:t>
      </w:r>
      <w:proofErr w:type="spellStart"/>
      <w:r>
        <w:t>Поплевченков</w:t>
      </w:r>
      <w:proofErr w:type="spellEnd"/>
      <w:r>
        <w:t xml:space="preserve"> Константин Николаевич, к.м.н.</w:t>
      </w:r>
    </w:p>
    <w:p w:rsidR="00516673" w:rsidRPr="003A3421" w:rsidRDefault="003A3421" w:rsidP="001B43BE">
      <w:pPr>
        <w:pStyle w:val="a6"/>
        <w:rPr>
          <w:u w:val="none"/>
        </w:rPr>
      </w:pPr>
      <w:r w:rsidRPr="003A3421">
        <w:rPr>
          <w:u w:val="none"/>
        </w:rPr>
        <w:t>Состав</w:t>
      </w:r>
      <w:r w:rsidR="00516673" w:rsidRPr="003A3421">
        <w:rPr>
          <w:u w:val="none"/>
        </w:rPr>
        <w:t xml:space="preserve"> рабочей группы:</w:t>
      </w:r>
    </w:p>
    <w:p w:rsidR="00A15CE2" w:rsidRPr="003A3421" w:rsidRDefault="00516673" w:rsidP="00A15CE2">
      <w:r w:rsidRPr="003A3421">
        <w:t>Агибалова Татьяна Васильевна, д.м.н.</w:t>
      </w:r>
    </w:p>
    <w:p w:rsidR="00A15CE2" w:rsidRPr="003A3421" w:rsidRDefault="00516673" w:rsidP="00A15CE2">
      <w:proofErr w:type="spellStart"/>
      <w:r w:rsidRPr="003A3421">
        <w:t>Бедина</w:t>
      </w:r>
      <w:proofErr w:type="spellEnd"/>
      <w:r w:rsidRPr="003A3421">
        <w:t xml:space="preserve"> Инесса Александровна., к.м.н.</w:t>
      </w:r>
    </w:p>
    <w:p w:rsidR="00A15CE2" w:rsidRPr="003A3421" w:rsidRDefault="00516673" w:rsidP="00A15CE2">
      <w:proofErr w:type="spellStart"/>
      <w:r w:rsidRPr="003A3421">
        <w:t>Бузик</w:t>
      </w:r>
      <w:proofErr w:type="spellEnd"/>
      <w:r w:rsidRPr="003A3421">
        <w:t xml:space="preserve"> Олег Жанович, д.м.н.</w:t>
      </w:r>
      <w:bookmarkStart w:id="23" w:name="_GoBack"/>
      <w:bookmarkEnd w:id="23"/>
    </w:p>
    <w:p w:rsidR="00A15CE2" w:rsidRPr="003A3421" w:rsidRDefault="00516673" w:rsidP="00A15CE2">
      <w:r w:rsidRPr="003A3421">
        <w:t>Винникова Мария Алексеевна, д.м.н., проф.</w:t>
      </w:r>
    </w:p>
    <w:p w:rsidR="00A15CE2" w:rsidRPr="003A3421" w:rsidRDefault="00516673" w:rsidP="00A15CE2">
      <w:r w:rsidRPr="003A3421">
        <w:t>Кошкина Евгения Анатольевна, д.м.н., проф.</w:t>
      </w:r>
    </w:p>
    <w:p w:rsidR="00A15CE2" w:rsidRPr="003A3421" w:rsidRDefault="00516673" w:rsidP="00A15CE2">
      <w:r w:rsidRPr="003A3421">
        <w:t>Михайлов Михаил Альбертович, к.м.н.</w:t>
      </w:r>
    </w:p>
    <w:p w:rsidR="00A15CE2" w:rsidRPr="003A3421" w:rsidRDefault="00516673" w:rsidP="00A15CE2">
      <w:r w:rsidRPr="003A3421">
        <w:t>Надеждин Алексей Валентинович, к.м.н.</w:t>
      </w:r>
    </w:p>
    <w:p w:rsidR="00A15CE2" w:rsidRPr="003A3421" w:rsidRDefault="00516673" w:rsidP="00A15CE2">
      <w:proofErr w:type="spellStart"/>
      <w:r w:rsidRPr="003A3421">
        <w:t>Тетенова</w:t>
      </w:r>
      <w:proofErr w:type="spellEnd"/>
      <w:r w:rsidRPr="003A3421">
        <w:t xml:space="preserve"> Елена Юрьевна, к.м.н. </w:t>
      </w:r>
    </w:p>
    <w:p w:rsidR="00541B2E" w:rsidRPr="003A3421" w:rsidRDefault="00541B2E" w:rsidP="00541B2E">
      <w:pPr>
        <w:rPr>
          <w:b/>
        </w:rPr>
      </w:pPr>
    </w:p>
    <w:p w:rsidR="00915C57" w:rsidRPr="003A3421" w:rsidRDefault="003A3421" w:rsidP="00541B2E">
      <w:pPr>
        <w:rPr>
          <w:b/>
        </w:rPr>
      </w:pPr>
      <w:r w:rsidRPr="003A3421">
        <w:rPr>
          <w:b/>
        </w:rPr>
        <w:t>Авторы</w:t>
      </w:r>
      <w:r w:rsidR="00541B2E" w:rsidRPr="003A3421">
        <w:rPr>
          <w:b/>
        </w:rPr>
        <w:t>:</w:t>
      </w:r>
    </w:p>
    <w:p w:rsidR="00915C57" w:rsidRPr="003A3421" w:rsidRDefault="00915C57" w:rsidP="00915C57">
      <w:r w:rsidRPr="003A3421">
        <w:t xml:space="preserve">1. Агибалова Татьяна Васильевна, доктор медицинских наук. Ассоциация наркологов России (Профессиональное сообщество врачей-наркологов). Национальное наркологическое общество. </w:t>
      </w:r>
      <w:r w:rsidRPr="003A3421">
        <w:rPr>
          <w:rFonts w:eastAsia="Times New Roman"/>
        </w:rPr>
        <w:t xml:space="preserve">ЕАТА (Европейская ассоциация </w:t>
      </w:r>
      <w:proofErr w:type="spellStart"/>
      <w:r w:rsidRPr="003A3421">
        <w:rPr>
          <w:rFonts w:eastAsia="Times New Roman"/>
        </w:rPr>
        <w:t>транзактного</w:t>
      </w:r>
      <w:proofErr w:type="spellEnd"/>
      <w:r w:rsidRPr="003A3421">
        <w:rPr>
          <w:rFonts w:eastAsia="Times New Roman"/>
        </w:rPr>
        <w:t xml:space="preserve"> анализа).</w:t>
      </w:r>
    </w:p>
    <w:p w:rsidR="00915C57" w:rsidRPr="003A3421" w:rsidRDefault="00915C57" w:rsidP="00915C57">
      <w:r w:rsidRPr="003A3421">
        <w:t>2</w:t>
      </w:r>
      <w:r w:rsidR="00457B87" w:rsidRPr="003A3421">
        <w:t>.</w:t>
      </w:r>
      <w:r w:rsidRPr="003A3421">
        <w:t xml:space="preserve"> Винникова Мария Алексеевна, доктор медицинских наук, профессор. Ассоциация наркологов России (Профессиональное сообщество врачей-наркологов). Национальное наркологическое общество.</w:t>
      </w:r>
    </w:p>
    <w:p w:rsidR="00915C57" w:rsidRPr="003A3421" w:rsidRDefault="00ED47D5" w:rsidP="00915C57">
      <w:r w:rsidRPr="003A3421">
        <w:t>3.</w:t>
      </w:r>
      <w:r w:rsidR="00915C57" w:rsidRPr="003A3421">
        <w:t xml:space="preserve"> Ненастьева Анна Юрьевна, кандидат медицинских наук. Национальное наркологическое общество. Российское общество психиатров.</w:t>
      </w:r>
    </w:p>
    <w:p w:rsidR="00915C57" w:rsidRPr="003A3421" w:rsidRDefault="00ED47D5" w:rsidP="00915C57">
      <w:r w:rsidRPr="003A3421">
        <w:t xml:space="preserve">4. </w:t>
      </w:r>
      <w:r w:rsidR="00915C57" w:rsidRPr="003A3421">
        <w:t xml:space="preserve">Петухов Алексей Евгеньевич, кандидат фармацевтических наук. Федерация лабораторной медицины. Российская наркологическая лига. </w:t>
      </w:r>
    </w:p>
    <w:p w:rsidR="00915C57" w:rsidRPr="003A3421" w:rsidRDefault="00ED47D5" w:rsidP="00915C57">
      <w:r w:rsidRPr="003A3421">
        <w:t xml:space="preserve">5. </w:t>
      </w:r>
      <w:r w:rsidR="00915C57" w:rsidRPr="003A3421">
        <w:t>Титков Максим Сергеевич, кандидат медицинских наук. Национальное наркологическое общество</w:t>
      </w:r>
    </w:p>
    <w:p w:rsidR="00915C57" w:rsidRDefault="00ED47D5" w:rsidP="00915C57">
      <w:r w:rsidRPr="003A3421">
        <w:t xml:space="preserve">6. </w:t>
      </w:r>
      <w:r w:rsidR="00915C57" w:rsidRPr="003A3421">
        <w:t>Уткин Сергей Ионович, кандидат медицинских наук. Российское общество психиатров. Федерация анестезиологов и реаниматологов.</w:t>
      </w:r>
    </w:p>
    <w:p w:rsidR="001B43BE" w:rsidRDefault="001B43BE" w:rsidP="001B43BE">
      <w:pPr>
        <w:pStyle w:val="a6"/>
      </w:pPr>
      <w:r>
        <w:t>Конфликт интересов:</w:t>
      </w:r>
      <w:r>
        <w:rPr>
          <w:u w:val="none"/>
        </w:rPr>
        <w:t xml:space="preserve"> нет</w:t>
      </w:r>
    </w:p>
    <w:p w:rsidR="001B43BE" w:rsidRDefault="001B43BE" w:rsidP="001B43BE">
      <w:pPr>
        <w:rPr>
          <w:rStyle w:val="af7"/>
          <w:b w:val="0"/>
          <w:color w:val="000000"/>
          <w:shd w:val="clear" w:color="auto" w:fill="FFFFFF"/>
        </w:rPr>
      </w:pPr>
      <w:r>
        <w:rPr>
          <w:rStyle w:val="af7"/>
          <w:b w:val="0"/>
          <w:color w:val="000000"/>
          <w:shd w:val="clear" w:color="auto" w:fill="FFFFFF"/>
        </w:rPr>
        <w:t>Все члены рабочей группы подтвердили отсутствие финансовой поддержки/конфликта интересов, о которых необходимо сообщить.</w:t>
      </w:r>
    </w:p>
    <w:p w:rsidR="001B43BE" w:rsidRPr="001B43BE" w:rsidRDefault="00A15CE2">
      <w:pPr>
        <w:pStyle w:val="1"/>
      </w:pPr>
      <w:bookmarkStart w:id="24" w:name="_Toc530486467"/>
      <w:r w:rsidRPr="00A15CE2">
        <w:lastRenderedPageBreak/>
        <w:t>Приложение А2. Методология разработки клинических рекомендаций</w:t>
      </w:r>
      <w:bookmarkEnd w:id="24"/>
    </w:p>
    <w:p w:rsidR="001B43BE" w:rsidRDefault="001B43BE" w:rsidP="001B43BE">
      <w:r>
        <w:t xml:space="preserve">Целевая аудитория данных клинических рекомендаций: </w:t>
      </w:r>
    </w:p>
    <w:p w:rsidR="001B43BE" w:rsidRDefault="00457B87" w:rsidP="001B43BE">
      <w:pPr>
        <w:pStyle w:val="ad"/>
        <w:numPr>
          <w:ilvl w:val="0"/>
          <w:numId w:val="38"/>
        </w:numPr>
        <w:rPr>
          <w:b/>
        </w:rPr>
      </w:pPr>
      <w:r>
        <w:t>Врач психиатр-нарколог.</w:t>
      </w:r>
    </w:p>
    <w:p w:rsidR="001B43BE" w:rsidRDefault="001B43BE" w:rsidP="001B43BE">
      <w:pPr>
        <w:pStyle w:val="ad"/>
        <w:numPr>
          <w:ilvl w:val="0"/>
          <w:numId w:val="38"/>
        </w:numPr>
        <w:rPr>
          <w:b/>
        </w:rPr>
      </w:pPr>
      <w:r>
        <w:rPr>
          <w:shd w:val="clear" w:color="auto" w:fill="FFFFFF"/>
        </w:rPr>
        <w:t>Врач-психиатр-нарколог участковый</w:t>
      </w:r>
      <w:r w:rsidR="00457B87">
        <w:rPr>
          <w:shd w:val="clear" w:color="auto" w:fill="FFFFFF"/>
        </w:rPr>
        <w:t>.</w:t>
      </w:r>
    </w:p>
    <w:p w:rsidR="001B43BE" w:rsidRDefault="00457B87" w:rsidP="001B43BE">
      <w:pPr>
        <w:pStyle w:val="ad"/>
        <w:numPr>
          <w:ilvl w:val="0"/>
          <w:numId w:val="38"/>
        </w:numPr>
        <w:rPr>
          <w:b/>
        </w:rPr>
      </w:pPr>
      <w:r>
        <w:t>Врач психиатр-подростковый.</w:t>
      </w:r>
    </w:p>
    <w:p w:rsidR="001B43BE" w:rsidRDefault="001B43BE" w:rsidP="001B43BE">
      <w:pPr>
        <w:pStyle w:val="ad"/>
        <w:numPr>
          <w:ilvl w:val="0"/>
          <w:numId w:val="38"/>
        </w:numPr>
        <w:rPr>
          <w:b/>
        </w:rPr>
      </w:pPr>
      <w:r>
        <w:t>Врач психиатр</w:t>
      </w:r>
      <w:r w:rsidR="00457B87">
        <w:t>.</w:t>
      </w:r>
    </w:p>
    <w:p w:rsidR="001B43BE" w:rsidRDefault="001B43BE" w:rsidP="001B43BE">
      <w:pPr>
        <w:pStyle w:val="ad"/>
        <w:numPr>
          <w:ilvl w:val="0"/>
          <w:numId w:val="38"/>
        </w:numPr>
        <w:rPr>
          <w:b/>
        </w:rPr>
      </w:pPr>
      <w:r>
        <w:rPr>
          <w:shd w:val="clear" w:color="auto" w:fill="FFFFFF"/>
        </w:rPr>
        <w:t>Врач-психиатр участковый</w:t>
      </w:r>
      <w:r w:rsidR="00457B87">
        <w:rPr>
          <w:shd w:val="clear" w:color="auto" w:fill="FFFFFF"/>
        </w:rPr>
        <w:t>.</w:t>
      </w:r>
    </w:p>
    <w:p w:rsidR="001B43BE" w:rsidRDefault="00457B87" w:rsidP="001B43BE">
      <w:pPr>
        <w:pStyle w:val="ad"/>
        <w:numPr>
          <w:ilvl w:val="0"/>
          <w:numId w:val="38"/>
        </w:numPr>
        <w:rPr>
          <w:b/>
        </w:rPr>
      </w:pPr>
      <w:r>
        <w:t>Врач психотерапевт.</w:t>
      </w:r>
    </w:p>
    <w:p w:rsidR="001B43BE" w:rsidRDefault="001B43BE" w:rsidP="001B43BE">
      <w:pPr>
        <w:pStyle w:val="ad"/>
        <w:numPr>
          <w:ilvl w:val="0"/>
          <w:numId w:val="38"/>
        </w:numPr>
        <w:rPr>
          <w:b/>
        </w:rPr>
      </w:pPr>
      <w:r>
        <w:rPr>
          <w:shd w:val="clear" w:color="auto" w:fill="FFFFFF"/>
        </w:rPr>
        <w:t>Медицинский психолог</w:t>
      </w:r>
      <w:r w:rsidR="00457B87">
        <w:rPr>
          <w:shd w:val="clear" w:color="auto" w:fill="FFFFFF"/>
        </w:rPr>
        <w:t>.</w:t>
      </w:r>
    </w:p>
    <w:p w:rsidR="001B43BE" w:rsidRDefault="001B43BE" w:rsidP="001B43BE"/>
    <w:p w:rsidR="001B43BE" w:rsidRDefault="001B43BE" w:rsidP="001B43BE">
      <w:pPr>
        <w:rPr>
          <w:szCs w:val="24"/>
        </w:rPr>
      </w:pPr>
      <w:r>
        <w:t xml:space="preserve">При разработке настоящих клинических рекомендаций использованы следующие информационные средства: </w:t>
      </w:r>
    </w:p>
    <w:p w:rsidR="001B43BE" w:rsidRDefault="001B43BE" w:rsidP="001B43BE">
      <w:pPr>
        <w:pStyle w:val="ad"/>
        <w:numPr>
          <w:ilvl w:val="0"/>
          <w:numId w:val="39"/>
        </w:numPr>
        <w:rPr>
          <w:color w:val="000000"/>
        </w:rPr>
      </w:pPr>
      <w:r>
        <w:t xml:space="preserve">«Требования к оформлению клинических рекомендаций для размещения в Рубрикаторе». Письмо Первого заместителя министра здравоохранения </w:t>
      </w:r>
      <w:proofErr w:type="spellStart"/>
      <w:r>
        <w:t>И.Н.Каграманяна</w:t>
      </w:r>
      <w:proofErr w:type="spellEnd"/>
      <w:r>
        <w:t xml:space="preserve"> от 01 сентября 2016г. №17-4/10/1-4939. </w:t>
      </w:r>
    </w:p>
    <w:p w:rsidR="001B43BE" w:rsidRDefault="001B43BE" w:rsidP="001B43BE">
      <w:pPr>
        <w:pStyle w:val="ad"/>
        <w:numPr>
          <w:ilvl w:val="0"/>
          <w:numId w:val="39"/>
        </w:numPr>
      </w:pPr>
      <w:r>
        <w:t xml:space="preserve">Анализ источников научной литературы и других данных, а также интернет-ресурсов за последние 10 лет: </w:t>
      </w:r>
    </w:p>
    <w:p w:rsidR="001B43BE" w:rsidRDefault="001B43BE" w:rsidP="001B43BE">
      <w:pPr>
        <w:pStyle w:val="ad"/>
        <w:numPr>
          <w:ilvl w:val="1"/>
          <w:numId w:val="40"/>
        </w:numPr>
      </w:pPr>
      <w:r>
        <w:t xml:space="preserve">отечественные: руководства для врачей, научные публикации в периодических изданиях, научная электронная библиотека </w:t>
      </w:r>
      <w:r>
        <w:rPr>
          <w:lang w:val="en-US"/>
        </w:rPr>
        <w:t>e</w:t>
      </w:r>
      <w:r>
        <w:t>-</w:t>
      </w:r>
      <w:r>
        <w:rPr>
          <w:lang w:val="en-US"/>
        </w:rPr>
        <w:t>library</w:t>
      </w:r>
      <w:r>
        <w:t>, Государственный Реестр Лекарственных Средств</w:t>
      </w:r>
      <w:r>
        <w:rPr>
          <w:sz w:val="32"/>
          <w:szCs w:val="32"/>
        </w:rPr>
        <w:t>,</w:t>
      </w:r>
      <w:r>
        <w:t xml:space="preserve"> Регистр лекарственных средств, Федеральная служба государственной статистики Российской Федерации;</w:t>
      </w:r>
    </w:p>
    <w:p w:rsidR="001B43BE" w:rsidRDefault="001B43BE" w:rsidP="001B43BE">
      <w:pPr>
        <w:pStyle w:val="ad"/>
        <w:numPr>
          <w:ilvl w:val="1"/>
          <w:numId w:val="40"/>
        </w:numPr>
        <w:rPr>
          <w:lang w:val="en-US"/>
        </w:rPr>
      </w:pPr>
      <w:r>
        <w:t>зарубежные</w:t>
      </w:r>
      <w:r>
        <w:rPr>
          <w:lang w:val="en-US"/>
        </w:rPr>
        <w:t xml:space="preserve">: Cochrane Library, Medline, </w:t>
      </w:r>
      <w:proofErr w:type="spellStart"/>
      <w:r>
        <w:rPr>
          <w:lang w:val="en-US"/>
        </w:rPr>
        <w:t>MedScape</w:t>
      </w:r>
      <w:proofErr w:type="spellEnd"/>
      <w:r>
        <w:rPr>
          <w:lang w:val="en-US"/>
        </w:rPr>
        <w:t>, PubMed, National Institute on Alcohol Abuse and Alcoholism (NIAAA), Substance Abuse and Mental Health Services Administration (SAMSHA), European Monitoring Centre for Drugs and Drug Addict</w:t>
      </w:r>
      <w:r w:rsidR="00457B87">
        <w:rPr>
          <w:lang w:val="en-US"/>
        </w:rPr>
        <w:t>ion (EMCDDA);</w:t>
      </w:r>
    </w:p>
    <w:p w:rsidR="001B43BE" w:rsidRDefault="001B43BE" w:rsidP="001B43BE">
      <w:pPr>
        <w:pStyle w:val="ad"/>
        <w:numPr>
          <w:ilvl w:val="1"/>
          <w:numId w:val="40"/>
        </w:numPr>
        <w:rPr>
          <w:rFonts w:eastAsia="Times New Roman"/>
        </w:rPr>
      </w:pPr>
      <w:r>
        <w:t>Регламентирующие документы Правительства Российской Федерации и Министерства здравоо</w:t>
      </w:r>
      <w:r w:rsidR="00457B87">
        <w:t>хранения Российской Федерации.</w:t>
      </w:r>
    </w:p>
    <w:p w:rsidR="0070249B" w:rsidRDefault="0070249B" w:rsidP="001B43BE"/>
    <w:p w:rsidR="0070249B" w:rsidRPr="00C27B1D" w:rsidRDefault="00A15CE2" w:rsidP="0070249B">
      <w:r w:rsidRPr="00A15CE2">
        <w:t>При разработке настоящих клинических рекомендаций использовалась рейтинговые схемы для оценки уровня достоверности доказательств (1, 2, 3, 4, 5) (Приложение 1, 2) и уровня убедительности рекомендаций (</w:t>
      </w:r>
      <w:r w:rsidRPr="00A15CE2">
        <w:rPr>
          <w:lang w:val="en-US"/>
        </w:rPr>
        <w:t>A</w:t>
      </w:r>
      <w:r w:rsidRPr="00A15CE2">
        <w:t xml:space="preserve">, </w:t>
      </w:r>
      <w:r w:rsidRPr="00A15CE2">
        <w:rPr>
          <w:lang w:val="en-US"/>
        </w:rPr>
        <w:t>B</w:t>
      </w:r>
      <w:r w:rsidRPr="00A15CE2">
        <w:t xml:space="preserve">, </w:t>
      </w:r>
      <w:r w:rsidRPr="00A15CE2">
        <w:rPr>
          <w:lang w:val="en-US"/>
        </w:rPr>
        <w:t>C</w:t>
      </w:r>
      <w:r w:rsidRPr="00A15CE2">
        <w:t>) (Приложение 3, 4)</w:t>
      </w:r>
    </w:p>
    <w:p w:rsidR="00D624CD" w:rsidRDefault="00457B87" w:rsidP="00D624CD">
      <w:pPr>
        <w:pStyle w:val="desc"/>
        <w:spacing w:before="0" w:beforeAutospacing="0" w:after="0" w:afterAutospacing="0" w:line="360" w:lineRule="auto"/>
      </w:pPr>
      <w:r>
        <w:t xml:space="preserve">Уровень </w:t>
      </w:r>
      <w:r w:rsidR="00D624CD">
        <w:t>GPP - сло</w:t>
      </w:r>
      <w:r>
        <w:t>жившаяся клиническая практика.</w:t>
      </w:r>
    </w:p>
    <w:p w:rsidR="00D624CD" w:rsidRDefault="00D624CD" w:rsidP="00D624CD">
      <w:pPr>
        <w:pStyle w:val="desc"/>
        <w:spacing w:before="0" w:beforeAutospacing="0" w:after="0" w:afterAutospacing="0" w:line="360" w:lineRule="auto"/>
      </w:pPr>
      <w:r>
        <w:lastRenderedPageBreak/>
        <w:t xml:space="preserve">Уровень GPP используется в случае, если для данного тезиса-рекомендации отсутствуют доказательства, полученные на основании результатов систематического поиска и отбора КИ. </w:t>
      </w:r>
    </w:p>
    <w:p w:rsidR="00D624CD" w:rsidRDefault="00D624CD" w:rsidP="00D624CD">
      <w:pPr>
        <w:pStyle w:val="desc"/>
        <w:spacing w:before="0" w:beforeAutospacing="0" w:after="0" w:afterAutospacing="0" w:line="360" w:lineRule="auto"/>
      </w:pPr>
      <w:r>
        <w:t xml:space="preserve">Уровень GPP используется для тезис-рекомендаций, относящихся к: сбору жалоб и анамнеза пациента; </w:t>
      </w:r>
      <w:proofErr w:type="spellStart"/>
      <w:r>
        <w:t>физикальному</w:t>
      </w:r>
      <w:proofErr w:type="spellEnd"/>
      <w:r>
        <w:t xml:space="preserve"> осмотру пациента; организации медицинской помощи (медицинского процесса); а также для медицинских вмешательств, для оценки эффективности и/или безопасности которых в силу этических причин (например, экстренная терапия и др.) невозможно выполнение КИ более высокого дизайна, чем </w:t>
      </w:r>
      <w:proofErr w:type="spellStart"/>
      <w:r>
        <w:t>несравнительные</w:t>
      </w:r>
      <w:proofErr w:type="spellEnd"/>
      <w:r>
        <w:t xml:space="preserve"> исследования, описания клинических случаев или серии случаев.</w:t>
      </w:r>
    </w:p>
    <w:p w:rsidR="00D624CD" w:rsidRDefault="00D624CD" w:rsidP="00D624CD">
      <w:pPr>
        <w:rPr>
          <w:b/>
          <w:lang w:eastAsia="ru-RU"/>
        </w:rPr>
      </w:pPr>
    </w:p>
    <w:p w:rsidR="0070249B" w:rsidRDefault="0070249B" w:rsidP="0070249B">
      <w:pPr>
        <w:rPr>
          <w:b/>
          <w:lang w:eastAsia="ru-RU"/>
        </w:rPr>
      </w:pPr>
      <w:r>
        <w:rPr>
          <w:b/>
          <w:lang w:eastAsia="ru-RU"/>
        </w:rPr>
        <w:t xml:space="preserve">Приложение </w:t>
      </w:r>
      <w:r w:rsidR="00AB31B8">
        <w:rPr>
          <w:b/>
          <w:lang w:eastAsia="ru-RU"/>
        </w:rPr>
        <w:t>А2.</w:t>
      </w:r>
      <w:r>
        <w:rPr>
          <w:b/>
          <w:lang w:eastAsia="ru-RU"/>
        </w:rPr>
        <w:t xml:space="preserve">1 - </w:t>
      </w:r>
      <w:r>
        <w:rPr>
          <w:lang w:eastAsia="ru-RU"/>
        </w:rPr>
        <w:t>Рейтинговая схема оценки уровня достоверности доказательств для диагностических вмешательств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548"/>
      </w:tblGrid>
      <w:tr w:rsidR="0070249B" w:rsidTr="0070249B">
        <w:tc>
          <w:tcPr>
            <w:tcW w:w="1793"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rPr>
                <w:b/>
                <w:lang w:eastAsia="ru-RU"/>
              </w:rPr>
            </w:pPr>
            <w:r>
              <w:rPr>
                <w:b/>
                <w:lang w:eastAsia="ru-RU"/>
              </w:rPr>
              <w:t>УДД</w:t>
            </w:r>
          </w:p>
        </w:tc>
        <w:tc>
          <w:tcPr>
            <w:tcW w:w="7548"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jc w:val="center"/>
              <w:rPr>
                <w:b/>
                <w:lang w:eastAsia="ru-RU"/>
              </w:rPr>
            </w:pPr>
            <w:r>
              <w:rPr>
                <w:b/>
                <w:lang w:eastAsia="ru-RU"/>
              </w:rPr>
              <w:t xml:space="preserve">Иерархия дизайнов клинических исследований по убыванию уровня достоверности доказательств от 1 до 5 </w:t>
            </w:r>
          </w:p>
        </w:tc>
      </w:tr>
      <w:tr w:rsidR="0070249B" w:rsidTr="0070249B">
        <w:tc>
          <w:tcPr>
            <w:tcW w:w="1793"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rPr>
                <w:lang w:eastAsia="ru-RU"/>
              </w:rPr>
            </w:pPr>
            <w:r>
              <w:rPr>
                <w:lang w:eastAsia="ru-RU"/>
              </w:rPr>
              <w:t>1</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rsidR="0070249B" w:rsidRDefault="0070249B">
            <w:pPr>
              <w:spacing w:line="240" w:lineRule="auto"/>
              <w:ind w:firstLine="0"/>
            </w:pPr>
            <w:r>
              <w:t xml:space="preserve">Систематические обзоры исследований с контролем </w:t>
            </w:r>
            <w:proofErr w:type="spellStart"/>
            <w:r>
              <w:t>референсным</w:t>
            </w:r>
            <w:proofErr w:type="spellEnd"/>
            <w:r>
              <w:t xml:space="preserve"> методом</w:t>
            </w:r>
          </w:p>
        </w:tc>
      </w:tr>
      <w:tr w:rsidR="0070249B" w:rsidTr="0070249B">
        <w:tc>
          <w:tcPr>
            <w:tcW w:w="1793"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rPr>
                <w:lang w:eastAsia="ru-RU"/>
              </w:rPr>
            </w:pPr>
            <w:r>
              <w:rPr>
                <w:lang w:eastAsia="ru-RU"/>
              </w:rPr>
              <w:t>2</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rsidR="0070249B" w:rsidRDefault="0070249B">
            <w:pPr>
              <w:spacing w:line="240" w:lineRule="auto"/>
              <w:ind w:firstLine="0"/>
            </w:pPr>
            <w:r>
              <w:t xml:space="preserve">Отдельные исследования с контролем </w:t>
            </w:r>
            <w:proofErr w:type="spellStart"/>
            <w:r>
              <w:t>референсным</w:t>
            </w:r>
            <w:proofErr w:type="spellEnd"/>
            <w:r>
              <w:t xml:space="preserve"> методом</w:t>
            </w:r>
          </w:p>
        </w:tc>
      </w:tr>
      <w:tr w:rsidR="0070249B" w:rsidTr="0070249B">
        <w:tc>
          <w:tcPr>
            <w:tcW w:w="1793"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rPr>
                <w:lang w:eastAsia="ru-RU"/>
              </w:rPr>
            </w:pPr>
            <w:r>
              <w:rPr>
                <w:lang w:eastAsia="ru-RU"/>
              </w:rPr>
              <w:t>3</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rsidR="0070249B" w:rsidRDefault="0070249B">
            <w:pPr>
              <w:spacing w:line="240" w:lineRule="auto"/>
              <w:ind w:firstLine="0"/>
            </w:pPr>
            <w:r>
              <w:t xml:space="preserve">Исследования без последовательного контроля </w:t>
            </w:r>
            <w:proofErr w:type="spellStart"/>
            <w:r>
              <w:t>референсным</w:t>
            </w:r>
            <w:proofErr w:type="spellEnd"/>
            <w:r>
              <w:t xml:space="preserve"> методом или исследования с </w:t>
            </w:r>
            <w:proofErr w:type="spellStart"/>
            <w:r>
              <w:t>референсным</w:t>
            </w:r>
            <w:proofErr w:type="spellEnd"/>
            <w:r>
              <w:t xml:space="preserve"> методом, не являющимся независимым от исследуемого метода</w:t>
            </w:r>
          </w:p>
        </w:tc>
      </w:tr>
      <w:tr w:rsidR="0070249B" w:rsidTr="0070249B">
        <w:tc>
          <w:tcPr>
            <w:tcW w:w="1793"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rPr>
                <w:lang w:eastAsia="ru-RU"/>
              </w:rPr>
            </w:pPr>
            <w:r>
              <w:rPr>
                <w:lang w:eastAsia="ru-RU"/>
              </w:rPr>
              <w:t>4</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rsidR="0070249B" w:rsidRDefault="0070249B">
            <w:pPr>
              <w:spacing w:line="240" w:lineRule="auto"/>
              <w:ind w:firstLine="0"/>
              <w:rPr>
                <w:color w:val="FF0000"/>
                <w:lang w:eastAsia="ru-RU"/>
              </w:rPr>
            </w:pPr>
            <w:proofErr w:type="spellStart"/>
            <w:r>
              <w:t>Несравнительные</w:t>
            </w:r>
            <w:proofErr w:type="spellEnd"/>
            <w:r>
              <w:t xml:space="preserve"> исследования, описание клинического случая</w:t>
            </w:r>
          </w:p>
        </w:tc>
      </w:tr>
      <w:tr w:rsidR="0070249B" w:rsidTr="0070249B">
        <w:tc>
          <w:tcPr>
            <w:tcW w:w="1793"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rPr>
                <w:lang w:eastAsia="ru-RU"/>
              </w:rPr>
            </w:pPr>
            <w:r>
              <w:rPr>
                <w:lang w:eastAsia="ru-RU"/>
              </w:rPr>
              <w:t>5</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rsidR="0070249B" w:rsidRDefault="0070249B">
            <w:pPr>
              <w:spacing w:line="240" w:lineRule="auto"/>
              <w:ind w:firstLine="0"/>
              <w:rPr>
                <w:rFonts w:cs="Times New Roman"/>
                <w:szCs w:val="24"/>
              </w:rPr>
            </w:pPr>
            <w:r>
              <w:rPr>
                <w:rFonts w:cs="Times New Roman"/>
                <w:color w:val="000000"/>
                <w:szCs w:val="24"/>
              </w:rPr>
              <w:t xml:space="preserve">Имеется лишь обоснование механизма действия или мнение экспертов </w:t>
            </w:r>
          </w:p>
        </w:tc>
      </w:tr>
    </w:tbl>
    <w:p w:rsidR="0070249B" w:rsidRDefault="0070249B" w:rsidP="0070249B">
      <w:pPr>
        <w:spacing w:line="240" w:lineRule="auto"/>
        <w:rPr>
          <w:lang w:eastAsia="ru-RU"/>
        </w:rPr>
      </w:pPr>
      <w:r>
        <w:rPr>
          <w:lang w:eastAsia="ru-RU"/>
        </w:rPr>
        <w:t>Примечание:</w:t>
      </w:r>
    </w:p>
    <w:p w:rsidR="0070249B" w:rsidRDefault="0070249B" w:rsidP="0070249B">
      <w:pPr>
        <w:spacing w:line="240" w:lineRule="auto"/>
        <w:rPr>
          <w:lang w:eastAsia="ru-RU"/>
        </w:rPr>
      </w:pPr>
      <w:r>
        <w:rPr>
          <w:lang w:eastAsia="ru-RU"/>
        </w:rPr>
        <w:t>УДД – уровень достоверности доказательств</w:t>
      </w:r>
      <w:r w:rsidR="00457B87">
        <w:rPr>
          <w:lang w:eastAsia="ru-RU"/>
        </w:rPr>
        <w:t>.</w:t>
      </w:r>
    </w:p>
    <w:p w:rsidR="0070249B" w:rsidRDefault="0070249B" w:rsidP="0070249B">
      <w:pPr>
        <w:rPr>
          <w:b/>
          <w:lang w:eastAsia="ru-RU"/>
        </w:rPr>
      </w:pPr>
    </w:p>
    <w:p w:rsidR="0070249B" w:rsidRDefault="0070249B" w:rsidP="0070249B">
      <w:pPr>
        <w:rPr>
          <w:b/>
        </w:rPr>
      </w:pPr>
      <w:r>
        <w:rPr>
          <w:b/>
          <w:lang w:eastAsia="ru-RU"/>
        </w:rPr>
        <w:t xml:space="preserve">Приложение </w:t>
      </w:r>
      <w:r w:rsidR="00AB31B8">
        <w:rPr>
          <w:b/>
          <w:lang w:eastAsia="ru-RU"/>
        </w:rPr>
        <w:t>А</w:t>
      </w:r>
      <w:r>
        <w:rPr>
          <w:b/>
          <w:lang w:eastAsia="ru-RU"/>
        </w:rPr>
        <w:t>2</w:t>
      </w:r>
      <w:r w:rsidR="00AB31B8">
        <w:rPr>
          <w:b/>
          <w:lang w:eastAsia="ru-RU"/>
        </w:rPr>
        <w:t>.2</w:t>
      </w:r>
      <w:r>
        <w:rPr>
          <w:b/>
          <w:lang w:eastAsia="ru-RU"/>
        </w:rPr>
        <w:t xml:space="preserve"> - </w:t>
      </w:r>
      <w:r>
        <w:rPr>
          <w:lang w:eastAsia="ru-RU"/>
        </w:rPr>
        <w:t>Рейтинговая схема оценки уровня достоверности доказательств для лечебных, реабилитационных, профилактических вмешательств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548"/>
      </w:tblGrid>
      <w:tr w:rsidR="0070249B" w:rsidTr="0070249B">
        <w:tc>
          <w:tcPr>
            <w:tcW w:w="1793"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rPr>
                <w:b/>
                <w:lang w:eastAsia="ru-RU"/>
              </w:rPr>
            </w:pPr>
            <w:r>
              <w:rPr>
                <w:b/>
                <w:lang w:eastAsia="ru-RU"/>
              </w:rPr>
              <w:t>УДД</w:t>
            </w:r>
          </w:p>
        </w:tc>
        <w:tc>
          <w:tcPr>
            <w:tcW w:w="7548"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jc w:val="center"/>
              <w:rPr>
                <w:b/>
                <w:lang w:eastAsia="ru-RU"/>
              </w:rPr>
            </w:pPr>
            <w:r>
              <w:rPr>
                <w:b/>
                <w:lang w:eastAsia="ru-RU"/>
              </w:rPr>
              <w:t xml:space="preserve">Иерархия дизайнов клинических исследований по убыванию уровня достоверности доказательств от 1 до 5 </w:t>
            </w:r>
          </w:p>
        </w:tc>
      </w:tr>
      <w:tr w:rsidR="0070249B" w:rsidTr="0070249B">
        <w:tc>
          <w:tcPr>
            <w:tcW w:w="1793"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rPr>
                <w:lang w:eastAsia="ru-RU"/>
              </w:rPr>
            </w:pPr>
            <w:r>
              <w:rPr>
                <w:lang w:eastAsia="ru-RU"/>
              </w:rPr>
              <w:t>1</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rsidR="0070249B" w:rsidRDefault="0070249B">
            <w:pPr>
              <w:spacing w:line="240" w:lineRule="auto"/>
              <w:ind w:firstLine="0"/>
            </w:pPr>
            <w:r>
              <w:t>Систематический обзор рандомизированных клинических исследований (РКИ) с применением мета-анализа</w:t>
            </w:r>
          </w:p>
        </w:tc>
      </w:tr>
      <w:tr w:rsidR="0070249B" w:rsidTr="0070249B">
        <w:tc>
          <w:tcPr>
            <w:tcW w:w="1793"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rPr>
                <w:lang w:eastAsia="ru-RU"/>
              </w:rPr>
            </w:pPr>
            <w:r>
              <w:rPr>
                <w:lang w:eastAsia="ru-RU"/>
              </w:rPr>
              <w:t>2</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rsidR="0070249B" w:rsidRDefault="0070249B">
            <w:pPr>
              <w:spacing w:line="240" w:lineRule="auto"/>
              <w:ind w:firstLine="0"/>
            </w:pPr>
            <w:r>
              <w:t>Отдельные РКИ и систематические обзоры исследований любого дизайна (помимо РКИ) с применением мета-анализа</w:t>
            </w:r>
          </w:p>
        </w:tc>
      </w:tr>
      <w:tr w:rsidR="0070249B" w:rsidTr="0070249B">
        <w:tc>
          <w:tcPr>
            <w:tcW w:w="1793"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rPr>
                <w:lang w:eastAsia="ru-RU"/>
              </w:rPr>
            </w:pPr>
            <w:r>
              <w:rPr>
                <w:lang w:eastAsia="ru-RU"/>
              </w:rPr>
              <w:t>3</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rsidR="0070249B" w:rsidRDefault="0070249B">
            <w:pPr>
              <w:spacing w:line="240" w:lineRule="auto"/>
              <w:ind w:firstLine="0"/>
            </w:pPr>
            <w:proofErr w:type="spellStart"/>
            <w:r>
              <w:t>Нерандомизированные</w:t>
            </w:r>
            <w:proofErr w:type="spellEnd"/>
            <w:r>
              <w:t xml:space="preserve"> сравнительные исследования, в том числе </w:t>
            </w:r>
            <w:proofErr w:type="spellStart"/>
            <w:r>
              <w:t>когортные</w:t>
            </w:r>
            <w:proofErr w:type="spellEnd"/>
            <w:r>
              <w:t xml:space="preserve"> исследования</w:t>
            </w:r>
          </w:p>
        </w:tc>
      </w:tr>
      <w:tr w:rsidR="0070249B" w:rsidTr="0070249B">
        <w:tc>
          <w:tcPr>
            <w:tcW w:w="1793"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rPr>
                <w:lang w:eastAsia="ru-RU"/>
              </w:rPr>
            </w:pPr>
            <w:r>
              <w:rPr>
                <w:lang w:eastAsia="ru-RU"/>
              </w:rPr>
              <w:t>4</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rsidR="0070249B" w:rsidRDefault="0070249B">
            <w:pPr>
              <w:spacing w:line="240" w:lineRule="auto"/>
              <w:ind w:firstLine="0"/>
              <w:rPr>
                <w:color w:val="FF0000"/>
                <w:lang w:eastAsia="ru-RU"/>
              </w:rPr>
            </w:pPr>
            <w:proofErr w:type="spellStart"/>
            <w:r>
              <w:t>Несравнительные</w:t>
            </w:r>
            <w:proofErr w:type="spellEnd"/>
            <w:r>
              <w:t xml:space="preserve"> исследования, описание клинического случая или серии случаев, исследования «случай-контроль»</w:t>
            </w:r>
          </w:p>
        </w:tc>
      </w:tr>
      <w:tr w:rsidR="0070249B" w:rsidTr="0070249B">
        <w:tc>
          <w:tcPr>
            <w:tcW w:w="1793"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rPr>
                <w:lang w:eastAsia="ru-RU"/>
              </w:rPr>
            </w:pPr>
            <w:r>
              <w:rPr>
                <w:lang w:eastAsia="ru-RU"/>
              </w:rPr>
              <w:t>5</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rsidR="0070249B" w:rsidRDefault="0070249B">
            <w:pPr>
              <w:spacing w:line="240" w:lineRule="auto"/>
              <w:ind w:firstLine="0"/>
              <w:rPr>
                <w:rFonts w:cs="Times New Roman"/>
                <w:szCs w:val="24"/>
              </w:rPr>
            </w:pPr>
            <w:r>
              <w:rPr>
                <w:rFonts w:cs="Times New Roman"/>
                <w:color w:val="000000"/>
                <w:szCs w:val="24"/>
              </w:rPr>
              <w:t>Имеется лишь обоснование механизма действия вмешательства (доклинические исследования) или мнение экспертов</w:t>
            </w:r>
          </w:p>
        </w:tc>
      </w:tr>
    </w:tbl>
    <w:p w:rsidR="0070249B" w:rsidRDefault="0070249B" w:rsidP="0070249B">
      <w:pPr>
        <w:spacing w:line="240" w:lineRule="auto"/>
        <w:rPr>
          <w:lang w:eastAsia="ru-RU"/>
        </w:rPr>
      </w:pPr>
      <w:r>
        <w:rPr>
          <w:lang w:eastAsia="ru-RU"/>
        </w:rPr>
        <w:t>Примечание:</w:t>
      </w:r>
    </w:p>
    <w:p w:rsidR="0070249B" w:rsidRDefault="0070249B" w:rsidP="0070249B">
      <w:pPr>
        <w:spacing w:line="240" w:lineRule="auto"/>
        <w:rPr>
          <w:lang w:eastAsia="ru-RU"/>
        </w:rPr>
      </w:pPr>
      <w:r>
        <w:rPr>
          <w:lang w:eastAsia="ru-RU"/>
        </w:rPr>
        <w:t>УДД – уровень достоверности доказательств</w:t>
      </w:r>
      <w:r w:rsidR="00457B87">
        <w:rPr>
          <w:lang w:eastAsia="ru-RU"/>
        </w:rPr>
        <w:t>.</w:t>
      </w:r>
    </w:p>
    <w:p w:rsidR="0070249B" w:rsidRDefault="0070249B" w:rsidP="0070249B">
      <w:pPr>
        <w:pStyle w:val="desc"/>
        <w:spacing w:before="0" w:beforeAutospacing="0" w:after="0" w:afterAutospacing="0"/>
        <w:rPr>
          <w:b/>
        </w:rPr>
      </w:pPr>
      <w:r>
        <w:t>РКИ – рандомизированное клиническое исследование</w:t>
      </w:r>
      <w:r w:rsidR="00457B87">
        <w:t>.</w:t>
      </w:r>
    </w:p>
    <w:p w:rsidR="0070249B" w:rsidRDefault="0070249B" w:rsidP="0070249B">
      <w:pPr>
        <w:pStyle w:val="desc"/>
        <w:spacing w:before="0" w:beforeAutospacing="0" w:after="0" w:afterAutospacing="0"/>
        <w:rPr>
          <w:b/>
        </w:rPr>
      </w:pPr>
    </w:p>
    <w:p w:rsidR="0070249B" w:rsidRDefault="0070249B" w:rsidP="0070249B">
      <w:pPr>
        <w:pStyle w:val="desc"/>
        <w:spacing w:before="0" w:beforeAutospacing="0" w:after="0" w:afterAutospacing="0" w:line="360" w:lineRule="auto"/>
        <w:rPr>
          <w:b/>
        </w:rPr>
      </w:pPr>
    </w:p>
    <w:p w:rsidR="0070249B" w:rsidRDefault="0070249B" w:rsidP="0070249B">
      <w:pPr>
        <w:pStyle w:val="desc"/>
        <w:spacing w:before="0" w:beforeAutospacing="0" w:after="0" w:afterAutospacing="0" w:line="360" w:lineRule="auto"/>
      </w:pPr>
      <w:r>
        <w:rPr>
          <w:b/>
        </w:rPr>
        <w:lastRenderedPageBreak/>
        <w:t xml:space="preserve">Приложение </w:t>
      </w:r>
      <w:r w:rsidR="00AB31B8">
        <w:rPr>
          <w:b/>
        </w:rPr>
        <w:t>А2.</w:t>
      </w:r>
      <w:r>
        <w:rPr>
          <w:b/>
        </w:rPr>
        <w:t xml:space="preserve">3 - </w:t>
      </w:r>
      <w:r>
        <w:t>Рейтинговая схема оценки уровня убедительности рекомендаций для диагностических вмешательств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290"/>
      </w:tblGrid>
      <w:tr w:rsidR="0070249B" w:rsidTr="0070249B">
        <w:trPr>
          <w:trHeight w:val="172"/>
        </w:trPr>
        <w:tc>
          <w:tcPr>
            <w:tcW w:w="1890"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jc w:val="left"/>
              <w:rPr>
                <w:b/>
                <w:lang w:eastAsia="ru-RU"/>
              </w:rPr>
            </w:pPr>
            <w:r>
              <w:rPr>
                <w:b/>
                <w:lang w:eastAsia="ru-RU"/>
              </w:rPr>
              <w:t>УУР</w:t>
            </w:r>
          </w:p>
        </w:tc>
        <w:tc>
          <w:tcPr>
            <w:tcW w:w="7290"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jc w:val="center"/>
              <w:rPr>
                <w:b/>
                <w:lang w:eastAsia="ru-RU"/>
              </w:rPr>
            </w:pPr>
            <w:r>
              <w:rPr>
                <w:b/>
                <w:lang w:eastAsia="ru-RU"/>
              </w:rPr>
              <w:t>Описание</w:t>
            </w:r>
          </w:p>
        </w:tc>
      </w:tr>
      <w:tr w:rsidR="0070249B" w:rsidTr="0070249B">
        <w:trPr>
          <w:trHeight w:val="172"/>
        </w:trPr>
        <w:tc>
          <w:tcPr>
            <w:tcW w:w="1890" w:type="dxa"/>
            <w:tcBorders>
              <w:top w:val="single" w:sz="4" w:space="0" w:color="auto"/>
              <w:left w:val="single" w:sz="4" w:space="0" w:color="auto"/>
              <w:bottom w:val="single" w:sz="4" w:space="0" w:color="auto"/>
              <w:right w:val="single" w:sz="4" w:space="0" w:color="auto"/>
            </w:tcBorders>
            <w:vAlign w:val="center"/>
            <w:hideMark/>
          </w:tcPr>
          <w:p w:rsidR="0070249B" w:rsidRDefault="0070249B">
            <w:pPr>
              <w:spacing w:line="240" w:lineRule="auto"/>
              <w:ind w:firstLine="0"/>
              <w:jc w:val="center"/>
              <w:rPr>
                <w:lang w:eastAsia="ru-RU"/>
              </w:rPr>
            </w:pPr>
            <w:r>
              <w:rPr>
                <w:lang w:val="en-US" w:eastAsia="ru-RU"/>
              </w:rPr>
              <w:t>A</w:t>
            </w:r>
          </w:p>
        </w:tc>
        <w:tc>
          <w:tcPr>
            <w:tcW w:w="7290"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jc w:val="left"/>
              <w:rPr>
                <w:szCs w:val="24"/>
                <w:lang w:eastAsia="ru-RU"/>
              </w:rPr>
            </w:pPr>
            <w:r>
              <w:rPr>
                <w:szCs w:val="24"/>
                <w:lang w:eastAsia="ru-RU"/>
              </w:rPr>
              <w:t>Однозначная (сильная) рекомендация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70249B" w:rsidTr="0070249B">
        <w:trPr>
          <w:trHeight w:val="499"/>
        </w:trPr>
        <w:tc>
          <w:tcPr>
            <w:tcW w:w="1890" w:type="dxa"/>
            <w:tcBorders>
              <w:top w:val="single" w:sz="4" w:space="0" w:color="auto"/>
              <w:left w:val="single" w:sz="4" w:space="0" w:color="auto"/>
              <w:bottom w:val="single" w:sz="4" w:space="0" w:color="auto"/>
              <w:right w:val="single" w:sz="4" w:space="0" w:color="auto"/>
            </w:tcBorders>
            <w:vAlign w:val="center"/>
            <w:hideMark/>
          </w:tcPr>
          <w:p w:rsidR="0070249B" w:rsidRDefault="0070249B">
            <w:pPr>
              <w:spacing w:line="240" w:lineRule="auto"/>
              <w:ind w:firstLine="0"/>
              <w:jc w:val="center"/>
              <w:rPr>
                <w:lang w:eastAsia="ru-RU"/>
              </w:rPr>
            </w:pPr>
            <w:r>
              <w:rPr>
                <w:lang w:val="en-US" w:eastAsia="ru-RU"/>
              </w:rPr>
              <w:t>B</w:t>
            </w:r>
          </w:p>
        </w:tc>
        <w:tc>
          <w:tcPr>
            <w:tcW w:w="7290"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jc w:val="left"/>
              <w:rPr>
                <w:rFonts w:cs="Times New Roman"/>
                <w:szCs w:val="24"/>
                <w:lang w:eastAsia="ru-RU"/>
              </w:rPr>
            </w:pPr>
            <w:r>
              <w:rPr>
                <w:rFonts w:cs="Times New Roman"/>
                <w:szCs w:val="24"/>
                <w:lang w:eastAsia="ru-RU"/>
              </w:rPr>
              <w:t>Неоднозначная (условная) рекомендация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70249B" w:rsidTr="0070249B">
        <w:trPr>
          <w:trHeight w:val="813"/>
        </w:trPr>
        <w:tc>
          <w:tcPr>
            <w:tcW w:w="1890" w:type="dxa"/>
            <w:tcBorders>
              <w:top w:val="single" w:sz="4" w:space="0" w:color="auto"/>
              <w:left w:val="single" w:sz="4" w:space="0" w:color="auto"/>
              <w:bottom w:val="single" w:sz="4" w:space="0" w:color="auto"/>
              <w:right w:val="single" w:sz="4" w:space="0" w:color="auto"/>
            </w:tcBorders>
            <w:vAlign w:val="center"/>
            <w:hideMark/>
          </w:tcPr>
          <w:p w:rsidR="0070249B" w:rsidRDefault="0070249B">
            <w:pPr>
              <w:spacing w:line="240" w:lineRule="auto"/>
              <w:ind w:firstLine="0"/>
              <w:jc w:val="center"/>
              <w:rPr>
                <w:lang w:eastAsia="ru-RU"/>
              </w:rPr>
            </w:pPr>
            <w:r>
              <w:rPr>
                <w:lang w:val="en-US" w:eastAsia="ru-RU"/>
              </w:rPr>
              <w:t>C</w:t>
            </w:r>
          </w:p>
        </w:tc>
        <w:tc>
          <w:tcPr>
            <w:tcW w:w="7290"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jc w:val="left"/>
              <w:rPr>
                <w:rFonts w:cs="Times New Roman"/>
                <w:szCs w:val="24"/>
                <w:lang w:eastAsia="ru-RU"/>
              </w:rPr>
            </w:pPr>
            <w:r>
              <w:rPr>
                <w:rFonts w:cs="Times New Roman"/>
                <w:szCs w:val="24"/>
                <w:lang w:eastAsia="ru-RU"/>
              </w:rPr>
              <w:t>Низкая (слабая) рекомендация – отсутствие доказательств надлежащего качества (все исследования имеют низкое методологическое качество и их выводы по интересующим исходам не являются согласованными)</w:t>
            </w:r>
          </w:p>
        </w:tc>
      </w:tr>
    </w:tbl>
    <w:p w:rsidR="0070249B" w:rsidRDefault="0070249B" w:rsidP="0070249B">
      <w:pPr>
        <w:spacing w:line="240" w:lineRule="auto"/>
        <w:rPr>
          <w:lang w:eastAsia="ru-RU"/>
        </w:rPr>
      </w:pPr>
      <w:r>
        <w:rPr>
          <w:lang w:eastAsia="ru-RU"/>
        </w:rPr>
        <w:t>Примечание:</w:t>
      </w:r>
    </w:p>
    <w:p w:rsidR="0070249B" w:rsidRDefault="0070249B" w:rsidP="0070249B">
      <w:pPr>
        <w:spacing w:line="240" w:lineRule="auto"/>
        <w:rPr>
          <w:lang w:eastAsia="ru-RU"/>
        </w:rPr>
      </w:pPr>
      <w:r>
        <w:rPr>
          <w:lang w:eastAsia="ru-RU"/>
        </w:rPr>
        <w:t>УУР – уровень убедительности рекомендаций</w:t>
      </w:r>
      <w:r w:rsidR="00457B87">
        <w:rPr>
          <w:lang w:eastAsia="ru-RU"/>
        </w:rPr>
        <w:t>.</w:t>
      </w:r>
    </w:p>
    <w:p w:rsidR="0070249B" w:rsidRDefault="0070249B" w:rsidP="0070249B">
      <w:pPr>
        <w:pStyle w:val="desc"/>
        <w:spacing w:before="0" w:beforeAutospacing="0" w:after="0" w:afterAutospacing="0" w:line="360" w:lineRule="auto"/>
        <w:rPr>
          <w:b/>
        </w:rPr>
      </w:pPr>
    </w:p>
    <w:p w:rsidR="0070249B" w:rsidRDefault="0070249B" w:rsidP="0070249B">
      <w:pPr>
        <w:pStyle w:val="desc"/>
        <w:spacing w:before="0" w:beforeAutospacing="0" w:after="0" w:afterAutospacing="0" w:line="360" w:lineRule="auto"/>
      </w:pPr>
      <w:r>
        <w:rPr>
          <w:b/>
        </w:rPr>
        <w:t xml:space="preserve">Приложение </w:t>
      </w:r>
      <w:r w:rsidR="00AB31B8">
        <w:rPr>
          <w:b/>
        </w:rPr>
        <w:t>А2.</w:t>
      </w:r>
      <w:r>
        <w:rPr>
          <w:b/>
        </w:rPr>
        <w:t xml:space="preserve">4 - </w:t>
      </w:r>
      <w:r>
        <w:t>Рейтинговая схема оценки уровня убедительности рекомендаций для лечебных, реабилитационных, профилактических вмешательств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290"/>
      </w:tblGrid>
      <w:tr w:rsidR="0070249B" w:rsidTr="0070249B">
        <w:trPr>
          <w:trHeight w:val="172"/>
        </w:trPr>
        <w:tc>
          <w:tcPr>
            <w:tcW w:w="1890"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jc w:val="left"/>
              <w:rPr>
                <w:b/>
                <w:lang w:eastAsia="ru-RU"/>
              </w:rPr>
            </w:pPr>
            <w:r>
              <w:rPr>
                <w:b/>
                <w:lang w:eastAsia="ru-RU"/>
              </w:rPr>
              <w:t>УУР</w:t>
            </w:r>
          </w:p>
        </w:tc>
        <w:tc>
          <w:tcPr>
            <w:tcW w:w="7290"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jc w:val="center"/>
              <w:rPr>
                <w:b/>
                <w:lang w:eastAsia="ru-RU"/>
              </w:rPr>
            </w:pPr>
            <w:r>
              <w:rPr>
                <w:b/>
                <w:lang w:eastAsia="ru-RU"/>
              </w:rPr>
              <w:t>Описание</w:t>
            </w:r>
          </w:p>
        </w:tc>
      </w:tr>
      <w:tr w:rsidR="0070249B" w:rsidTr="0070249B">
        <w:trPr>
          <w:trHeight w:val="172"/>
        </w:trPr>
        <w:tc>
          <w:tcPr>
            <w:tcW w:w="1890" w:type="dxa"/>
            <w:tcBorders>
              <w:top w:val="single" w:sz="4" w:space="0" w:color="auto"/>
              <w:left w:val="single" w:sz="4" w:space="0" w:color="auto"/>
              <w:bottom w:val="single" w:sz="4" w:space="0" w:color="auto"/>
              <w:right w:val="single" w:sz="4" w:space="0" w:color="auto"/>
            </w:tcBorders>
            <w:vAlign w:val="center"/>
            <w:hideMark/>
          </w:tcPr>
          <w:p w:rsidR="0070249B" w:rsidRDefault="0070249B">
            <w:pPr>
              <w:spacing w:line="240" w:lineRule="auto"/>
              <w:ind w:firstLine="0"/>
              <w:jc w:val="center"/>
              <w:rPr>
                <w:lang w:eastAsia="ru-RU"/>
              </w:rPr>
            </w:pPr>
            <w:r>
              <w:rPr>
                <w:lang w:val="en-US" w:eastAsia="ru-RU"/>
              </w:rPr>
              <w:t>A</w:t>
            </w:r>
          </w:p>
        </w:tc>
        <w:tc>
          <w:tcPr>
            <w:tcW w:w="7290"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jc w:val="left"/>
              <w:rPr>
                <w:szCs w:val="24"/>
                <w:lang w:eastAsia="ru-RU"/>
              </w:rPr>
            </w:pPr>
            <w:r>
              <w:rPr>
                <w:szCs w:val="24"/>
                <w:lang w:eastAsia="ru-RU"/>
              </w:rPr>
              <w:t>Однозначная (сильная)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70249B" w:rsidTr="0070249B">
        <w:trPr>
          <w:trHeight w:val="274"/>
        </w:trPr>
        <w:tc>
          <w:tcPr>
            <w:tcW w:w="1890" w:type="dxa"/>
            <w:tcBorders>
              <w:top w:val="single" w:sz="4" w:space="0" w:color="auto"/>
              <w:left w:val="single" w:sz="4" w:space="0" w:color="auto"/>
              <w:bottom w:val="single" w:sz="4" w:space="0" w:color="auto"/>
              <w:right w:val="single" w:sz="4" w:space="0" w:color="auto"/>
            </w:tcBorders>
            <w:vAlign w:val="center"/>
            <w:hideMark/>
          </w:tcPr>
          <w:p w:rsidR="0070249B" w:rsidRDefault="0070249B">
            <w:pPr>
              <w:spacing w:line="240" w:lineRule="auto"/>
              <w:ind w:firstLine="0"/>
              <w:jc w:val="center"/>
              <w:rPr>
                <w:lang w:eastAsia="ru-RU"/>
              </w:rPr>
            </w:pPr>
            <w:r>
              <w:rPr>
                <w:lang w:val="en-US" w:eastAsia="ru-RU"/>
              </w:rPr>
              <w:t>B</w:t>
            </w:r>
          </w:p>
        </w:tc>
        <w:tc>
          <w:tcPr>
            <w:tcW w:w="7290"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jc w:val="left"/>
              <w:rPr>
                <w:rFonts w:cs="Times New Roman"/>
                <w:szCs w:val="24"/>
                <w:lang w:eastAsia="ru-RU"/>
              </w:rPr>
            </w:pPr>
            <w:r>
              <w:rPr>
                <w:rFonts w:cs="Times New Roman"/>
                <w:szCs w:val="24"/>
                <w:lang w:eastAsia="ru-RU"/>
              </w:rPr>
              <w:t>Неоднозначная (условная)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70249B" w:rsidTr="0070249B">
        <w:trPr>
          <w:trHeight w:val="813"/>
        </w:trPr>
        <w:tc>
          <w:tcPr>
            <w:tcW w:w="1890" w:type="dxa"/>
            <w:tcBorders>
              <w:top w:val="single" w:sz="4" w:space="0" w:color="auto"/>
              <w:left w:val="single" w:sz="4" w:space="0" w:color="auto"/>
              <w:bottom w:val="single" w:sz="4" w:space="0" w:color="auto"/>
              <w:right w:val="single" w:sz="4" w:space="0" w:color="auto"/>
            </w:tcBorders>
            <w:vAlign w:val="center"/>
            <w:hideMark/>
          </w:tcPr>
          <w:p w:rsidR="0070249B" w:rsidRDefault="0070249B">
            <w:pPr>
              <w:spacing w:line="240" w:lineRule="auto"/>
              <w:ind w:firstLine="0"/>
              <w:jc w:val="center"/>
              <w:rPr>
                <w:lang w:eastAsia="ru-RU"/>
              </w:rPr>
            </w:pPr>
            <w:r>
              <w:rPr>
                <w:lang w:val="en-US" w:eastAsia="ru-RU"/>
              </w:rPr>
              <w:t>C</w:t>
            </w:r>
          </w:p>
        </w:tc>
        <w:tc>
          <w:tcPr>
            <w:tcW w:w="7290" w:type="dxa"/>
            <w:tcBorders>
              <w:top w:val="single" w:sz="4" w:space="0" w:color="auto"/>
              <w:left w:val="single" w:sz="4" w:space="0" w:color="auto"/>
              <w:bottom w:val="single" w:sz="4" w:space="0" w:color="auto"/>
              <w:right w:val="single" w:sz="4" w:space="0" w:color="auto"/>
            </w:tcBorders>
            <w:hideMark/>
          </w:tcPr>
          <w:p w:rsidR="0070249B" w:rsidRDefault="0070249B">
            <w:pPr>
              <w:spacing w:line="240" w:lineRule="auto"/>
              <w:ind w:firstLine="0"/>
              <w:jc w:val="left"/>
              <w:rPr>
                <w:rFonts w:cs="Times New Roman"/>
                <w:szCs w:val="24"/>
                <w:lang w:eastAsia="ru-RU"/>
              </w:rPr>
            </w:pPr>
            <w:r>
              <w:rPr>
                <w:rFonts w:cs="Times New Roman"/>
                <w:szCs w:val="24"/>
                <w:lang w:eastAsia="ru-RU"/>
              </w:rPr>
              <w:t>Низкая (слабая) рекомендация –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70249B" w:rsidRDefault="0070249B" w:rsidP="0070249B">
      <w:pPr>
        <w:spacing w:line="240" w:lineRule="auto"/>
        <w:rPr>
          <w:lang w:eastAsia="ru-RU"/>
        </w:rPr>
      </w:pPr>
      <w:r>
        <w:rPr>
          <w:lang w:eastAsia="ru-RU"/>
        </w:rPr>
        <w:t>Примечание:</w:t>
      </w:r>
    </w:p>
    <w:p w:rsidR="0070249B" w:rsidRDefault="0070249B" w:rsidP="0070249B">
      <w:pPr>
        <w:spacing w:line="240" w:lineRule="auto"/>
        <w:rPr>
          <w:lang w:eastAsia="ru-RU"/>
        </w:rPr>
      </w:pPr>
      <w:r>
        <w:rPr>
          <w:lang w:eastAsia="ru-RU"/>
        </w:rPr>
        <w:t>УУР – уровень убедительности рекомендаций</w:t>
      </w:r>
      <w:r w:rsidR="00457B87">
        <w:rPr>
          <w:lang w:eastAsia="ru-RU"/>
        </w:rPr>
        <w:t>.</w:t>
      </w:r>
    </w:p>
    <w:p w:rsidR="001B43BE" w:rsidRDefault="001B43BE" w:rsidP="001B43BE">
      <w:pPr>
        <w:pStyle w:val="desc"/>
      </w:pPr>
    </w:p>
    <w:p w:rsidR="0070249B" w:rsidRDefault="0070249B" w:rsidP="001B43BE">
      <w:pPr>
        <w:pStyle w:val="desc"/>
      </w:pPr>
    </w:p>
    <w:p w:rsidR="0070249B" w:rsidRDefault="0070249B" w:rsidP="001B43BE">
      <w:pPr>
        <w:pStyle w:val="desc"/>
      </w:pPr>
    </w:p>
    <w:p w:rsidR="0070249B" w:rsidRDefault="0070249B" w:rsidP="001B43BE">
      <w:pPr>
        <w:pStyle w:val="desc"/>
      </w:pPr>
    </w:p>
    <w:p w:rsidR="00D624CD" w:rsidRDefault="00D624CD" w:rsidP="001B43BE">
      <w:pPr>
        <w:pStyle w:val="desc"/>
      </w:pPr>
    </w:p>
    <w:p w:rsidR="00D624CD" w:rsidRDefault="00D624CD" w:rsidP="001B43BE">
      <w:pPr>
        <w:pStyle w:val="desc"/>
      </w:pPr>
    </w:p>
    <w:bookmarkStart w:id="25" w:name="_Toc530486468"/>
    <w:p w:rsidR="003C487C" w:rsidRDefault="00CC2E5D" w:rsidP="003C487C">
      <w:pPr>
        <w:pStyle w:val="1"/>
        <w:spacing w:before="0"/>
        <w:rPr>
          <w:color w:val="auto"/>
        </w:rPr>
      </w:pPr>
      <w:r>
        <w:rPr>
          <w:noProof/>
          <w:lang w:eastAsia="ru-RU"/>
        </w:rPr>
        <w:lastRenderedPageBreak/>
        <mc:AlternateContent>
          <mc:Choice Requires="wps">
            <w:drawing>
              <wp:anchor distT="0" distB="0" distL="114300" distR="114300" simplePos="0" relativeHeight="251696128" behindDoc="0" locked="0" layoutInCell="1" allowOverlap="1" wp14:anchorId="0532EE92" wp14:editId="414E63B7">
                <wp:simplePos x="0" y="0"/>
                <wp:positionH relativeFrom="margin">
                  <wp:posOffset>-451485</wp:posOffset>
                </wp:positionH>
                <wp:positionV relativeFrom="paragraph">
                  <wp:posOffset>279400</wp:posOffset>
                </wp:positionV>
                <wp:extent cx="6572250" cy="323850"/>
                <wp:effectExtent l="0" t="0" r="0" b="0"/>
                <wp:wrapNone/>
                <wp:docPr id="6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0" cy="323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B13" w:rsidRDefault="00372B13" w:rsidP="003C487C">
                            <w:pPr>
                              <w:ind w:firstLine="0"/>
                              <w:jc w:val="center"/>
                              <w:rPr>
                                <w:b/>
                              </w:rPr>
                            </w:pPr>
                            <w:r>
                              <w:rPr>
                                <w:b/>
                              </w:rPr>
                              <w:t>Подозрение на СО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32EE92" id="Прямоугольник 1" o:spid="_x0000_s1033" style="position:absolute;left:0;text-align:left;margin-left:-35.55pt;margin-top:22pt;width:517.5pt;height:2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" filled="f" strokeweight="1pt">
                <v:path arrowok="t"/>
                <v:textbox>
                  <w:txbxContent>
                    <w:p w:rsidR="00372B13" w:rsidRDefault="00372B13" w:rsidP="003C487C">
                      <w:pPr>
                        <w:ind w:firstLine="0"/>
                        <w:jc w:val="center"/>
                        <w:rPr>
                          <w:b/>
                        </w:rPr>
                      </w:pPr>
                      <w:r>
                        <w:rPr>
                          <w:b/>
                        </w:rPr>
                        <w:t>Подозрение на СО</w:t>
                      </w:r>
                    </w:p>
                  </w:txbxContent>
                </v:textbox>
                <w10:wrap anchorx="margin"/>
              </v:rect>
            </w:pict>
          </mc:Fallback>
        </mc:AlternateContent>
      </w:r>
      <w:bookmarkStart w:id="26" w:name="_Toc481146572"/>
      <w:bookmarkStart w:id="27" w:name="_Toc524090059"/>
      <w:r w:rsidR="003C487C">
        <w:rPr>
          <w:color w:val="auto"/>
        </w:rPr>
        <w:t>Приложение Б. Алгоритм диагностики</w:t>
      </w:r>
      <w:r w:rsidR="006A14B7">
        <w:rPr>
          <w:color w:val="auto"/>
        </w:rPr>
        <w:t xml:space="preserve"> </w:t>
      </w:r>
      <w:r w:rsidR="003C487C">
        <w:rPr>
          <w:color w:val="auto"/>
        </w:rPr>
        <w:t>синдрома</w:t>
      </w:r>
      <w:bookmarkEnd w:id="25"/>
      <w:bookmarkEnd w:id="26"/>
      <w:bookmarkEnd w:id="27"/>
      <w:r w:rsidR="003C487C">
        <w:rPr>
          <w:color w:val="auto"/>
        </w:rPr>
        <w:t xml:space="preserve"> </w:t>
      </w:r>
      <w:r w:rsidR="006A14B7">
        <w:rPr>
          <w:color w:val="auto"/>
        </w:rPr>
        <w:t>отмены</w:t>
      </w:r>
    </w:p>
    <w:p w:rsidR="003C487C" w:rsidRDefault="003C487C" w:rsidP="003C487C"/>
    <w:p w:rsidR="003C487C" w:rsidRDefault="00CC2E5D" w:rsidP="003C487C">
      <w:pPr>
        <w:rPr>
          <w:rFonts w:cs="Times New Roman"/>
          <w:szCs w:val="24"/>
        </w:rPr>
      </w:pPr>
      <w:r>
        <w:rPr>
          <w:noProof/>
          <w:lang w:eastAsia="ru-RU"/>
        </w:rPr>
        <mc:AlternateContent>
          <mc:Choice Requires="wps">
            <w:drawing>
              <wp:anchor distT="0" distB="0" distL="114299" distR="114299" simplePos="0" relativeHeight="251697152" behindDoc="0" locked="0" layoutInCell="1" allowOverlap="1" wp14:anchorId="0DF7105D" wp14:editId="650BB048">
                <wp:simplePos x="0" y="0"/>
                <wp:positionH relativeFrom="column">
                  <wp:posOffset>2578100</wp:posOffset>
                </wp:positionH>
                <wp:positionV relativeFrom="paragraph">
                  <wp:posOffset>172720</wp:posOffset>
                </wp:positionV>
                <wp:extent cx="247650" cy="635"/>
                <wp:effectExtent l="0" t="114300" r="0" b="170815"/>
                <wp:wrapNone/>
                <wp:docPr id="59"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47650" cy="635"/>
                        </a:xfrm>
                        <a:prstGeom prst="bentConnector3">
                          <a:avLst>
                            <a:gd name="adj1" fmla="val 50000"/>
                          </a:avLst>
                        </a:prstGeom>
                        <a:noFill/>
                        <a:ln w="635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B7F76"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6" type="#_x0000_t34" style="position:absolute;margin-left:203pt;margin-top:13.6pt;width:19.5pt;height:.05pt;rotation:90;flip:x;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" strokecolor="#44546a [3215]" strokeweight=".5pt">
                <v:stroke endarrow="block"/>
                <o:lock v:ext="edit" shapetype="f"/>
              </v:shape>
            </w:pict>
          </mc:Fallback>
        </mc:AlternateContent>
      </w:r>
      <w:r>
        <w:rPr>
          <w:noProof/>
          <w:lang w:eastAsia="ru-RU"/>
        </w:rPr>
        <mc:AlternateContent>
          <mc:Choice Requires="wps">
            <w:drawing>
              <wp:anchor distT="0" distB="0" distL="114300" distR="114300" simplePos="0" relativeHeight="251700224" behindDoc="0" locked="0" layoutInCell="1" allowOverlap="1" wp14:anchorId="357F85FD" wp14:editId="26C698F6">
                <wp:simplePos x="0" y="0"/>
                <wp:positionH relativeFrom="margin">
                  <wp:posOffset>287020</wp:posOffset>
                </wp:positionH>
                <wp:positionV relativeFrom="paragraph">
                  <wp:posOffset>493395</wp:posOffset>
                </wp:positionV>
                <wp:extent cx="504825" cy="245745"/>
                <wp:effectExtent l="0" t="0" r="0" b="0"/>
                <wp:wrapNone/>
                <wp:docPr id="7"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72B13" w:rsidRDefault="00372B13" w:rsidP="003C487C">
                            <w:pPr>
                              <w:ind w:firstLine="0"/>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7F85FD" id="Прямоугольник 18" o:spid="_x0000_s1034" style="position:absolute;left:0;text-align:left;margin-left:22.6pt;margin-top:38.85pt;width:39.75pt;height:19.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" filled="f" stroked="f" strokeweight="1pt">
                <v:path arrowok="t"/>
                <v:textbox>
                  <w:txbxContent>
                    <w:p w:rsidR="00372B13" w:rsidRDefault="00372B13" w:rsidP="003C487C">
                      <w:pPr>
                        <w:ind w:firstLine="0"/>
                      </w:pPr>
                      <w:r>
                        <w:t>Да</w:t>
                      </w:r>
                    </w:p>
                  </w:txbxContent>
                </v:textbox>
                <w10:wrap anchorx="margin"/>
              </v:rect>
            </w:pict>
          </mc:Fallback>
        </mc:AlternateContent>
      </w:r>
    </w:p>
    <w:p w:rsidR="003C487C" w:rsidRDefault="00BB0227" w:rsidP="003C487C">
      <w:r>
        <w:rPr>
          <w:noProof/>
          <w:lang w:eastAsia="ru-RU"/>
        </w:rPr>
        <mc:AlternateContent>
          <mc:Choice Requires="wps">
            <w:drawing>
              <wp:anchor distT="0" distB="0" distL="114300" distR="114300" simplePos="0" relativeHeight="251723776" behindDoc="0" locked="0" layoutInCell="1" allowOverlap="1" wp14:anchorId="72E8EE02" wp14:editId="3F35E461">
                <wp:simplePos x="0" y="0"/>
                <wp:positionH relativeFrom="margin">
                  <wp:posOffset>4549140</wp:posOffset>
                </wp:positionH>
                <wp:positionV relativeFrom="paragraph">
                  <wp:posOffset>4304664</wp:posOffset>
                </wp:positionV>
                <wp:extent cx="942975" cy="619125"/>
                <wp:effectExtent l="0" t="38100" r="85725" b="28575"/>
                <wp:wrapNone/>
                <wp:docPr id="4"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2975" cy="619125"/>
                        </a:xfrm>
                        <a:prstGeom prst="bentConnector3">
                          <a:avLst>
                            <a:gd name="adj1" fmla="val 100851"/>
                          </a:avLst>
                        </a:prstGeom>
                        <a:noFill/>
                        <a:ln w="9525">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B2F37" id="AutoShape 191" o:spid="_x0000_s1026" type="#_x0000_t34" style="position:absolute;margin-left:358.2pt;margin-top:338.95pt;width:74.25pt;height:48.75pt;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" adj="21784" strokecolor="black [3213]">
                <v:stroke endarrow="block"/>
                <w10:wrap anchorx="margin"/>
              </v:shape>
            </w:pict>
          </mc:Fallback>
        </mc:AlternateContent>
      </w:r>
      <w:r w:rsidR="007F400C">
        <w:rPr>
          <w:noProof/>
          <w:lang w:eastAsia="ru-RU"/>
        </w:rPr>
        <mc:AlternateContent>
          <mc:Choice Requires="wps">
            <w:drawing>
              <wp:anchor distT="0" distB="0" distL="114300" distR="114300" simplePos="0" relativeHeight="251730944" behindDoc="0" locked="0" layoutInCell="1" allowOverlap="1" wp14:anchorId="2A5C95FA" wp14:editId="0AB82D1A">
                <wp:simplePos x="0" y="0"/>
                <wp:positionH relativeFrom="page">
                  <wp:posOffset>5648325</wp:posOffset>
                </wp:positionH>
                <wp:positionV relativeFrom="paragraph">
                  <wp:posOffset>6114415</wp:posOffset>
                </wp:positionV>
                <wp:extent cx="895350" cy="723900"/>
                <wp:effectExtent l="0" t="38100" r="76200"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723900"/>
                        </a:xfrm>
                        <a:prstGeom prst="bentConnector3">
                          <a:avLst>
                            <a:gd name="adj1" fmla="val 99888"/>
                          </a:avLst>
                        </a:prstGeom>
                        <a:noFill/>
                        <a:ln w="9525">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8475E" id="AutoShape 113" o:spid="_x0000_s1026" type="#_x0000_t34" style="position:absolute;margin-left:444.75pt;margin-top:481.45pt;width:70.5pt;height:57pt;flip:y;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" adj="21576" strokecolor="black [3213]">
                <v:stroke endarrow="block"/>
                <w10:wrap anchorx="page"/>
              </v:shape>
            </w:pict>
          </mc:Fallback>
        </mc:AlternateContent>
      </w:r>
      <w:r w:rsidR="007F400C">
        <w:rPr>
          <w:noProof/>
          <w:lang w:eastAsia="ru-RU"/>
        </w:rPr>
        <mc:AlternateContent>
          <mc:Choice Requires="wps">
            <w:drawing>
              <wp:anchor distT="0" distB="0" distL="114300" distR="114300" simplePos="0" relativeHeight="251739136" behindDoc="0" locked="0" layoutInCell="1" allowOverlap="1" wp14:anchorId="6C9EF9BA" wp14:editId="19CAB021">
                <wp:simplePos x="0" y="0"/>
                <wp:positionH relativeFrom="column">
                  <wp:posOffset>91439</wp:posOffset>
                </wp:positionH>
                <wp:positionV relativeFrom="paragraph">
                  <wp:posOffset>6866890</wp:posOffset>
                </wp:positionV>
                <wp:extent cx="847725" cy="714375"/>
                <wp:effectExtent l="57150" t="0" r="9525" b="47625"/>
                <wp:wrapNone/>
                <wp:docPr id="41" name="Соединительная линия уступом 41"/>
                <wp:cNvGraphicFramePr/>
                <a:graphic xmlns:a="http://schemas.openxmlformats.org/drawingml/2006/main">
                  <a:graphicData uri="http://schemas.microsoft.com/office/word/2010/wordprocessingShape">
                    <wps:wsp>
                      <wps:cNvCnPr/>
                      <wps:spPr>
                        <a:xfrm flipH="1">
                          <a:off x="0" y="0"/>
                          <a:ext cx="847725" cy="714375"/>
                        </a:xfrm>
                        <a:prstGeom prst="bentConnector3">
                          <a:avLst>
                            <a:gd name="adj1" fmla="val 10035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F4DE5A" id="Соединительная линия уступом 41" o:spid="_x0000_s1026" type="#_x0000_t34" style="position:absolute;margin-left:7.2pt;margin-top:540.7pt;width:66.75pt;height:56.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" adj="21676" strokecolor="black [3213]" strokeweight=".5pt">
                <v:stroke endarrow="block"/>
              </v:shape>
            </w:pict>
          </mc:Fallback>
        </mc:AlternateContent>
      </w:r>
      <w:r w:rsidR="007F400C">
        <w:rPr>
          <w:noProof/>
          <w:lang w:eastAsia="ru-RU"/>
        </w:rPr>
        <mc:AlternateContent>
          <mc:Choice Requires="wps">
            <w:drawing>
              <wp:anchor distT="0" distB="0" distL="114300" distR="114300" simplePos="0" relativeHeight="251718656" behindDoc="0" locked="0" layoutInCell="1" allowOverlap="1" wp14:anchorId="35005A80" wp14:editId="61564498">
                <wp:simplePos x="0" y="0"/>
                <wp:positionH relativeFrom="margin">
                  <wp:posOffset>453390</wp:posOffset>
                </wp:positionH>
                <wp:positionV relativeFrom="paragraph">
                  <wp:posOffset>6904990</wp:posOffset>
                </wp:positionV>
                <wp:extent cx="533400" cy="257175"/>
                <wp:effectExtent l="0" t="0" r="0" b="9525"/>
                <wp:wrapNone/>
                <wp:docPr id="1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72B13" w:rsidRDefault="00372B13" w:rsidP="003C487C">
                            <w:pPr>
                              <w:ind w:firstLine="0"/>
                            </w:pPr>
                            <w:r>
                              <w:t>Да</w:t>
                            </w:r>
                          </w:p>
                          <w:p w:rsidR="00372B13" w:rsidRDefault="00372B13" w:rsidP="003C487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005A80" id="Rectangle 177" o:spid="_x0000_s1035" style="position:absolute;left:0;text-align:left;margin-left:35.7pt;margin-top:543.7pt;width:42pt;height:20.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" filled="f" stroked="f" strokeweight="1pt">
                <v:path arrowok="t"/>
                <v:textbox>
                  <w:txbxContent>
                    <w:p w:rsidR="00372B13" w:rsidRDefault="00372B13" w:rsidP="003C487C">
                      <w:pPr>
                        <w:ind w:firstLine="0"/>
                      </w:pPr>
                      <w:r>
                        <w:t>Да</w:t>
                      </w:r>
                    </w:p>
                    <w:p w:rsidR="00372B13" w:rsidRDefault="00372B13" w:rsidP="003C487C"/>
                  </w:txbxContent>
                </v:textbox>
                <w10:wrap anchorx="margin"/>
              </v:rect>
            </w:pict>
          </mc:Fallback>
        </mc:AlternateContent>
      </w:r>
      <w:r w:rsidR="007F400C">
        <w:rPr>
          <w:noProof/>
          <w:lang w:eastAsia="ru-RU"/>
        </w:rPr>
        <mc:AlternateContent>
          <mc:Choice Requires="wps">
            <w:drawing>
              <wp:anchor distT="0" distB="0" distL="114300" distR="114300" simplePos="0" relativeHeight="251724800" behindDoc="0" locked="0" layoutInCell="1" allowOverlap="1" wp14:anchorId="3CF2587C" wp14:editId="2AE4DFB7">
                <wp:simplePos x="0" y="0"/>
                <wp:positionH relativeFrom="column">
                  <wp:posOffset>4608830</wp:posOffset>
                </wp:positionH>
                <wp:positionV relativeFrom="paragraph">
                  <wp:posOffset>6475095</wp:posOffset>
                </wp:positionV>
                <wp:extent cx="446405" cy="278130"/>
                <wp:effectExtent l="0" t="0" r="0" b="0"/>
                <wp:wrapNone/>
                <wp:docPr id="2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B13" w:rsidRDefault="00372B13" w:rsidP="003C487C">
                            <w:pPr>
                              <w:ind w:firstLine="0"/>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2587C" id="Rectangle 202" o:spid="_x0000_s1036" style="position:absolute;left:0;text-align:left;margin-left:362.9pt;margin-top:509.85pt;width:35.15pt;height:2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" filled="f" stroked="f">
                <v:textbox>
                  <w:txbxContent>
                    <w:p w:rsidR="00372B13" w:rsidRDefault="00372B13" w:rsidP="003C487C">
                      <w:pPr>
                        <w:ind w:firstLine="0"/>
                      </w:pPr>
                      <w:r>
                        <w:t>Нет</w:t>
                      </w:r>
                    </w:p>
                  </w:txbxContent>
                </v:textbox>
              </v:rect>
            </w:pict>
          </mc:Fallback>
        </mc:AlternateContent>
      </w:r>
      <w:r w:rsidR="007F400C">
        <w:rPr>
          <w:noProof/>
          <w:lang w:eastAsia="ru-RU"/>
        </w:rPr>
        <mc:AlternateContent>
          <mc:Choice Requires="wps">
            <w:drawing>
              <wp:anchor distT="0" distB="0" distL="114300" distR="114300" simplePos="0" relativeHeight="251751424" behindDoc="0" locked="0" layoutInCell="1" allowOverlap="1" wp14:anchorId="4BE22FED" wp14:editId="63F3FD16">
                <wp:simplePos x="0" y="0"/>
                <wp:positionH relativeFrom="column">
                  <wp:posOffset>2758440</wp:posOffset>
                </wp:positionH>
                <wp:positionV relativeFrom="paragraph">
                  <wp:posOffset>6099810</wp:posOffset>
                </wp:positionV>
                <wp:extent cx="0" cy="323850"/>
                <wp:effectExtent l="0" t="0" r="19050"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0"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99CB3" id="Прямая соединительная линия 71"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217.2pt,480.3pt" to="217.2pt,5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" strokecolor="black [3213]" strokeweight=".5pt">
                <v:stroke joinstyle="miter"/>
              </v:line>
            </w:pict>
          </mc:Fallback>
        </mc:AlternateContent>
      </w:r>
      <w:r w:rsidR="007F400C">
        <w:rPr>
          <w:noProof/>
          <w:lang w:eastAsia="ru-RU"/>
        </w:rPr>
        <mc:AlternateContent>
          <mc:Choice Requires="wps">
            <w:drawing>
              <wp:anchor distT="0" distB="0" distL="114300" distR="114300" simplePos="0" relativeHeight="251738112" behindDoc="0" locked="0" layoutInCell="1" allowOverlap="1" wp14:anchorId="09AE5A92" wp14:editId="1150AE3C">
                <wp:simplePos x="0" y="0"/>
                <wp:positionH relativeFrom="margin">
                  <wp:posOffset>100964</wp:posOffset>
                </wp:positionH>
                <wp:positionV relativeFrom="paragraph">
                  <wp:posOffset>4923790</wp:posOffset>
                </wp:positionV>
                <wp:extent cx="809625" cy="666750"/>
                <wp:effectExtent l="76200" t="0" r="9525" b="57150"/>
                <wp:wrapNone/>
                <wp:docPr id="33" name="Соединительная линия уступом 33"/>
                <wp:cNvGraphicFramePr/>
                <a:graphic xmlns:a="http://schemas.openxmlformats.org/drawingml/2006/main">
                  <a:graphicData uri="http://schemas.microsoft.com/office/word/2010/wordprocessingShape">
                    <wps:wsp>
                      <wps:cNvCnPr/>
                      <wps:spPr>
                        <a:xfrm flipH="1">
                          <a:off x="0" y="0"/>
                          <a:ext cx="809625" cy="666750"/>
                        </a:xfrm>
                        <a:prstGeom prst="bentConnector3">
                          <a:avLst>
                            <a:gd name="adj1" fmla="val 10000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E70201" id="Соединительная линия уступом 33" o:spid="_x0000_s1026" type="#_x0000_t34" style="position:absolute;margin-left:7.95pt;margin-top:387.7pt;width:63.75pt;height:52.5pt;flip:x;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" adj="21600" strokecolor="black [3213]" strokeweight=".5pt">
                <v:stroke endarrow="block"/>
                <w10:wrap anchorx="margin"/>
              </v:shape>
            </w:pict>
          </mc:Fallback>
        </mc:AlternateContent>
      </w:r>
      <w:r w:rsidR="007F400C">
        <w:rPr>
          <w:noProof/>
          <w:lang w:eastAsia="ru-RU"/>
        </w:rPr>
        <mc:AlternateContent>
          <mc:Choice Requires="wps">
            <w:drawing>
              <wp:anchor distT="0" distB="0" distL="114300" distR="114300" simplePos="0" relativeHeight="251734016" behindDoc="0" locked="0" layoutInCell="1" allowOverlap="1" wp14:anchorId="3DA1E0FD" wp14:editId="37C17184">
                <wp:simplePos x="0" y="0"/>
                <wp:positionH relativeFrom="column">
                  <wp:posOffset>424180</wp:posOffset>
                </wp:positionH>
                <wp:positionV relativeFrom="paragraph">
                  <wp:posOffset>4980940</wp:posOffset>
                </wp:positionV>
                <wp:extent cx="600075" cy="257175"/>
                <wp:effectExtent l="0" t="0" r="0" b="0"/>
                <wp:wrapNone/>
                <wp:docPr id="27" name="Прямоугольник 27"/>
                <wp:cNvGraphicFramePr/>
                <a:graphic xmlns:a="http://schemas.openxmlformats.org/drawingml/2006/main">
                  <a:graphicData uri="http://schemas.microsoft.com/office/word/2010/wordprocessingShape">
                    <wps:wsp>
                      <wps:cNvSpPr/>
                      <wps:spPr>
                        <a:xfrm>
                          <a:off x="0" y="0"/>
                          <a:ext cx="60007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2B13" w:rsidRPr="007948DC" w:rsidRDefault="00372B13" w:rsidP="007948DC">
                            <w:pPr>
                              <w:ind w:firstLine="0"/>
                              <w:jc w:val="center"/>
                              <w:rPr>
                                <w:color w:val="000000" w:themeColor="text1"/>
                              </w:rPr>
                            </w:pPr>
                            <w:r w:rsidRPr="007948DC">
                              <w:rPr>
                                <w:color w:val="000000" w:themeColor="text1"/>
                              </w:rPr>
                              <w:t xml:space="preserve">Да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A1E0FD" id="Прямоугольник 27" o:spid="_x0000_s1037" style="position:absolute;left:0;text-align:left;margin-left:33.4pt;margin-top:392.2pt;width:47.25pt;height:20.2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" filled="f" stroked="f" strokeweight="1pt">
                <v:textbox>
                  <w:txbxContent>
                    <w:p w:rsidR="00372B13" w:rsidRPr="007948DC" w:rsidRDefault="00372B13" w:rsidP="007948DC">
                      <w:pPr>
                        <w:ind w:firstLine="0"/>
                        <w:jc w:val="center"/>
                        <w:rPr>
                          <w:color w:val="000000" w:themeColor="text1"/>
                        </w:rPr>
                      </w:pPr>
                      <w:r w:rsidRPr="007948DC">
                        <w:rPr>
                          <w:color w:val="000000" w:themeColor="text1"/>
                        </w:rPr>
                        <w:t xml:space="preserve">Да </w:t>
                      </w:r>
                    </w:p>
                  </w:txbxContent>
                </v:textbox>
              </v:rect>
            </w:pict>
          </mc:Fallback>
        </mc:AlternateContent>
      </w:r>
      <w:r w:rsidR="007F400C">
        <w:rPr>
          <w:noProof/>
          <w:lang w:eastAsia="ru-RU"/>
        </w:rPr>
        <mc:AlternateContent>
          <mc:Choice Requires="wps">
            <w:drawing>
              <wp:anchor distT="0" distB="0" distL="114300" distR="114300" simplePos="0" relativeHeight="251722752" behindDoc="0" locked="0" layoutInCell="1" allowOverlap="1" wp14:anchorId="702C69EF" wp14:editId="2AE471AE">
                <wp:simplePos x="0" y="0"/>
                <wp:positionH relativeFrom="margin">
                  <wp:posOffset>4943475</wp:posOffset>
                </wp:positionH>
                <wp:positionV relativeFrom="paragraph">
                  <wp:posOffset>4579620</wp:posOffset>
                </wp:positionV>
                <wp:extent cx="447040" cy="257175"/>
                <wp:effectExtent l="0" t="0" r="0" b="0"/>
                <wp:wrapNone/>
                <wp:docPr id="2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72B13" w:rsidRDefault="00372B13" w:rsidP="003C487C">
                            <w:pPr>
                              <w:ind w:firstLine="0"/>
                            </w:pPr>
                            <w:r>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2C69EF" id="Rectangle 190" o:spid="_x0000_s1038" style="position:absolute;left:0;text-align:left;margin-left:389.25pt;margin-top:360.6pt;width:35.2pt;height:20.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" filled="f" stroked="f" strokeweight="1pt">
                <v:path arrowok="t"/>
                <v:textbox>
                  <w:txbxContent>
                    <w:p w:rsidR="00372B13" w:rsidRDefault="00372B13" w:rsidP="003C487C">
                      <w:pPr>
                        <w:ind w:firstLine="0"/>
                      </w:pPr>
                      <w:r>
                        <w:t xml:space="preserve">Нет </w:t>
                      </w:r>
                    </w:p>
                  </w:txbxContent>
                </v:textbox>
                <w10:wrap anchorx="margin"/>
              </v:rect>
            </w:pict>
          </mc:Fallback>
        </mc:AlternateContent>
      </w:r>
      <w:r w:rsidR="007E608D">
        <w:rPr>
          <w:noProof/>
          <w:lang w:eastAsia="ru-RU"/>
        </w:rPr>
        <mc:AlternateContent>
          <mc:Choice Requires="wps">
            <w:drawing>
              <wp:anchor distT="0" distB="0" distL="114300" distR="114300" simplePos="0" relativeHeight="251750400" behindDoc="0" locked="0" layoutInCell="1" allowOverlap="1" wp14:anchorId="5B0221B0" wp14:editId="0E2AC98E">
                <wp:simplePos x="0" y="0"/>
                <wp:positionH relativeFrom="column">
                  <wp:posOffset>2758440</wp:posOffset>
                </wp:positionH>
                <wp:positionV relativeFrom="paragraph">
                  <wp:posOffset>4274185</wp:posOffset>
                </wp:positionV>
                <wp:extent cx="0" cy="220980"/>
                <wp:effectExtent l="0" t="0" r="19050" b="2667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0" cy="220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498D7" id="Прямая соединительная линия 70"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217.2pt,336.55pt" to="217.2pt,3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" strokecolor="black [3213]" strokeweight=".5pt">
                <v:stroke joinstyle="miter"/>
              </v:line>
            </w:pict>
          </mc:Fallback>
        </mc:AlternateContent>
      </w:r>
      <w:r w:rsidR="007E608D">
        <w:rPr>
          <w:noProof/>
          <w:lang w:eastAsia="ru-RU"/>
        </w:rPr>
        <mc:AlternateContent>
          <mc:Choice Requires="wps">
            <w:drawing>
              <wp:anchor distT="0" distB="0" distL="114300" distR="114300" simplePos="0" relativeHeight="251737088" behindDoc="0" locked="0" layoutInCell="1" allowOverlap="1" wp14:anchorId="02B3CC0C" wp14:editId="13D8C9EF">
                <wp:simplePos x="0" y="0"/>
                <wp:positionH relativeFrom="margin">
                  <wp:align>left</wp:align>
                </wp:positionH>
                <wp:positionV relativeFrom="paragraph">
                  <wp:posOffset>3228340</wp:posOffset>
                </wp:positionV>
                <wp:extent cx="819150" cy="590550"/>
                <wp:effectExtent l="76200" t="0" r="19050" b="57150"/>
                <wp:wrapNone/>
                <wp:docPr id="32" name="Соединительная линия уступом 32"/>
                <wp:cNvGraphicFramePr/>
                <a:graphic xmlns:a="http://schemas.openxmlformats.org/drawingml/2006/main">
                  <a:graphicData uri="http://schemas.microsoft.com/office/word/2010/wordprocessingShape">
                    <wps:wsp>
                      <wps:cNvCnPr/>
                      <wps:spPr>
                        <a:xfrm flipH="1">
                          <a:off x="0" y="0"/>
                          <a:ext cx="819150" cy="590550"/>
                        </a:xfrm>
                        <a:prstGeom prst="bentConnector3">
                          <a:avLst>
                            <a:gd name="adj1" fmla="val 10018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8614A5" id="Соединительная линия уступом 32" o:spid="_x0000_s1026" type="#_x0000_t34" style="position:absolute;margin-left:0;margin-top:254.2pt;width:64.5pt;height:46.5pt;flip:x;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" adj="21640" strokecolor="black [3213]" strokeweight=".5pt">
                <v:stroke endarrow="block"/>
                <w10:wrap anchorx="margin"/>
              </v:shape>
            </w:pict>
          </mc:Fallback>
        </mc:AlternateContent>
      </w:r>
      <w:r w:rsidR="007E608D">
        <w:rPr>
          <w:noProof/>
          <w:lang w:eastAsia="ru-RU"/>
        </w:rPr>
        <mc:AlternateContent>
          <mc:Choice Requires="wps">
            <w:drawing>
              <wp:anchor distT="0" distB="0" distL="114300" distR="114300" simplePos="0" relativeHeight="251708416" behindDoc="0" locked="0" layoutInCell="1" allowOverlap="1" wp14:anchorId="6A63081A" wp14:editId="0F2666D6">
                <wp:simplePos x="0" y="0"/>
                <wp:positionH relativeFrom="margin">
                  <wp:posOffset>306705</wp:posOffset>
                </wp:positionH>
                <wp:positionV relativeFrom="paragraph">
                  <wp:posOffset>3321050</wp:posOffset>
                </wp:positionV>
                <wp:extent cx="628650" cy="276225"/>
                <wp:effectExtent l="0" t="0" r="0" b="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72B13" w:rsidRDefault="00372B13" w:rsidP="003C487C">
                            <w:pPr>
                              <w:ind w:firstLine="0"/>
                              <w:jc w:val="center"/>
                            </w:pPr>
                            <w:r>
                              <w:t>Да</w:t>
                            </w:r>
                          </w:p>
                          <w:p w:rsidR="00372B13" w:rsidRDefault="00372B13" w:rsidP="003C487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63081A" id="_x0000_s1039" style="position:absolute;left:0;text-align:left;margin-left:24.15pt;margin-top:261.5pt;width:49.5pt;height:21.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" filled="f" stroked="f" strokeweight="1pt">
                <v:path arrowok="t"/>
                <v:textbox>
                  <w:txbxContent>
                    <w:p w:rsidR="00372B13" w:rsidRDefault="00372B13" w:rsidP="003C487C">
                      <w:pPr>
                        <w:ind w:firstLine="0"/>
                        <w:jc w:val="center"/>
                      </w:pPr>
                      <w:r>
                        <w:t>Да</w:t>
                      </w:r>
                    </w:p>
                    <w:p w:rsidR="00372B13" w:rsidRDefault="00372B13" w:rsidP="003C487C">
                      <w:pPr>
                        <w:jc w:val="center"/>
                      </w:pPr>
                    </w:p>
                  </w:txbxContent>
                </v:textbox>
                <w10:wrap anchorx="margin"/>
              </v:rect>
            </w:pict>
          </mc:Fallback>
        </mc:AlternateContent>
      </w:r>
      <w:r w:rsidR="007E608D">
        <w:rPr>
          <w:noProof/>
          <w:lang w:eastAsia="ru-RU"/>
        </w:rPr>
        <mc:AlternateContent>
          <mc:Choice Requires="wps">
            <w:drawing>
              <wp:anchor distT="0" distB="0" distL="114300" distR="114300" simplePos="0" relativeHeight="251736064" behindDoc="0" locked="0" layoutInCell="1" allowOverlap="1" wp14:anchorId="33361F4C" wp14:editId="33CC31CA">
                <wp:simplePos x="0" y="0"/>
                <wp:positionH relativeFrom="margin">
                  <wp:posOffset>4654550</wp:posOffset>
                </wp:positionH>
                <wp:positionV relativeFrom="paragraph">
                  <wp:posOffset>2894965</wp:posOffset>
                </wp:positionV>
                <wp:extent cx="781050" cy="314325"/>
                <wp:effectExtent l="0" t="0" r="0" b="0"/>
                <wp:wrapNone/>
                <wp:docPr id="29" name="Прямоугольник 29"/>
                <wp:cNvGraphicFramePr/>
                <a:graphic xmlns:a="http://schemas.openxmlformats.org/drawingml/2006/main">
                  <a:graphicData uri="http://schemas.microsoft.com/office/word/2010/wordprocessingShape">
                    <wps:wsp>
                      <wps:cNvSpPr/>
                      <wps:spPr>
                        <a:xfrm>
                          <a:off x="0" y="0"/>
                          <a:ext cx="7810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2B13" w:rsidRPr="00A74DE9" w:rsidRDefault="00372B13" w:rsidP="00A74DE9">
                            <w:pPr>
                              <w:ind w:firstLine="0"/>
                              <w:jc w:val="center"/>
                              <w:rPr>
                                <w:color w:val="000000" w:themeColor="text1"/>
                              </w:rPr>
                            </w:pPr>
                            <w:r w:rsidRPr="00A74DE9">
                              <w:rPr>
                                <w:color w:val="000000" w:themeColor="text1"/>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61F4C" id="Прямоугольник 29" o:spid="_x0000_s1040" style="position:absolute;left:0;text-align:left;margin-left:366.5pt;margin-top:227.95pt;width:61.5pt;height:24.75pt;z-index:251736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" filled="f" stroked="f" strokeweight="1pt">
                <v:textbox>
                  <w:txbxContent>
                    <w:p w:rsidR="00372B13" w:rsidRPr="00A74DE9" w:rsidRDefault="00372B13" w:rsidP="00A74DE9">
                      <w:pPr>
                        <w:ind w:firstLine="0"/>
                        <w:jc w:val="center"/>
                        <w:rPr>
                          <w:color w:val="000000" w:themeColor="text1"/>
                        </w:rPr>
                      </w:pPr>
                      <w:r w:rsidRPr="00A74DE9">
                        <w:rPr>
                          <w:color w:val="000000" w:themeColor="text1"/>
                        </w:rPr>
                        <w:t>Нет</w:t>
                      </w:r>
                    </w:p>
                  </w:txbxContent>
                </v:textbox>
                <w10:wrap anchorx="margin"/>
              </v:rect>
            </w:pict>
          </mc:Fallback>
        </mc:AlternateContent>
      </w:r>
      <w:r w:rsidR="007E608D">
        <w:rPr>
          <w:noProof/>
          <w:lang w:eastAsia="ru-RU"/>
        </w:rPr>
        <mc:AlternateContent>
          <mc:Choice Requires="wps">
            <w:drawing>
              <wp:anchor distT="0" distB="0" distL="114300" distR="114300" simplePos="0" relativeHeight="251735040" behindDoc="0" locked="0" layoutInCell="1" allowOverlap="1" wp14:anchorId="1067D99B" wp14:editId="27A5BE00">
                <wp:simplePos x="0" y="0"/>
                <wp:positionH relativeFrom="column">
                  <wp:posOffset>4520565</wp:posOffset>
                </wp:positionH>
                <wp:positionV relativeFrom="paragraph">
                  <wp:posOffset>2694940</wp:posOffset>
                </wp:positionV>
                <wp:extent cx="923925" cy="533400"/>
                <wp:effectExtent l="0" t="38100" r="85725" b="19050"/>
                <wp:wrapNone/>
                <wp:docPr id="28" name="Соединительная линия уступом 28"/>
                <wp:cNvGraphicFramePr/>
                <a:graphic xmlns:a="http://schemas.openxmlformats.org/drawingml/2006/main">
                  <a:graphicData uri="http://schemas.microsoft.com/office/word/2010/wordprocessingShape">
                    <wps:wsp>
                      <wps:cNvCnPr/>
                      <wps:spPr>
                        <a:xfrm flipV="1">
                          <a:off x="0" y="0"/>
                          <a:ext cx="923925" cy="533400"/>
                        </a:xfrm>
                        <a:prstGeom prst="bentConnector3">
                          <a:avLst>
                            <a:gd name="adj1" fmla="val 10090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B8629B" id="Соединительная линия уступом 28" o:spid="_x0000_s1026" type="#_x0000_t34" style="position:absolute;margin-left:355.95pt;margin-top:212.2pt;width:72.75pt;height:42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" adj="21795" strokecolor="black [3213]" strokeweight=".5pt">
                <v:stroke endarrow="block"/>
              </v:shape>
            </w:pict>
          </mc:Fallback>
        </mc:AlternateContent>
      </w:r>
      <w:r w:rsidR="007E608D">
        <w:rPr>
          <w:noProof/>
          <w:lang w:eastAsia="ru-RU"/>
        </w:rPr>
        <mc:AlternateContent>
          <mc:Choice Requires="wps">
            <w:drawing>
              <wp:anchor distT="0" distB="0" distL="114300" distR="114300" simplePos="0" relativeHeight="251749376" behindDoc="0" locked="0" layoutInCell="1" allowOverlap="1" wp14:anchorId="15D6188D" wp14:editId="5973FB0E">
                <wp:simplePos x="0" y="0"/>
                <wp:positionH relativeFrom="column">
                  <wp:posOffset>2729865</wp:posOffset>
                </wp:positionH>
                <wp:positionV relativeFrom="paragraph">
                  <wp:posOffset>2694940</wp:posOffset>
                </wp:positionV>
                <wp:extent cx="0" cy="104775"/>
                <wp:effectExtent l="0" t="0" r="19050" b="28575"/>
                <wp:wrapNone/>
                <wp:docPr id="69" name="Прямая соединительная линия 69"/>
                <wp:cNvGraphicFramePr/>
                <a:graphic xmlns:a="http://schemas.openxmlformats.org/drawingml/2006/main">
                  <a:graphicData uri="http://schemas.microsoft.com/office/word/2010/wordprocessingShape">
                    <wps:wsp>
                      <wps:cNvCnPr/>
                      <wps:spPr>
                        <a:xfrm flipH="1">
                          <a:off x="0" y="0"/>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A819F4" id="Прямая соединительная линия 69" o:spid="_x0000_s1026" style="position:absolute;flip:x;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95pt,212.2pt" to="214.95pt,2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" strokecolor="black [3213]" strokeweight=".5pt">
                <v:stroke joinstyle="miter"/>
              </v:line>
            </w:pict>
          </mc:Fallback>
        </mc:AlternateContent>
      </w:r>
      <w:r w:rsidR="007E608D">
        <w:rPr>
          <w:noProof/>
          <w:lang w:eastAsia="ru-RU"/>
        </w:rPr>
        <mc:AlternateContent>
          <mc:Choice Requires="wps">
            <w:drawing>
              <wp:anchor distT="0" distB="0" distL="114300" distR="114300" simplePos="0" relativeHeight="251748352" behindDoc="0" locked="0" layoutInCell="1" allowOverlap="1" wp14:anchorId="4D34CBF7" wp14:editId="3423F536">
                <wp:simplePos x="0" y="0"/>
                <wp:positionH relativeFrom="column">
                  <wp:posOffset>253365</wp:posOffset>
                </wp:positionH>
                <wp:positionV relativeFrom="paragraph">
                  <wp:posOffset>1570990</wp:posOffset>
                </wp:positionV>
                <wp:extent cx="676275" cy="257175"/>
                <wp:effectExtent l="0" t="0" r="0" b="0"/>
                <wp:wrapNone/>
                <wp:docPr id="68" name="Прямоугольник 68"/>
                <wp:cNvGraphicFramePr/>
                <a:graphic xmlns:a="http://schemas.openxmlformats.org/drawingml/2006/main">
                  <a:graphicData uri="http://schemas.microsoft.com/office/word/2010/wordprocessingShape">
                    <wps:wsp>
                      <wps:cNvSpPr/>
                      <wps:spPr>
                        <a:xfrm>
                          <a:off x="0" y="0"/>
                          <a:ext cx="67627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2B13" w:rsidRPr="007E608D" w:rsidRDefault="00372B13" w:rsidP="007E608D">
                            <w:pPr>
                              <w:ind w:firstLine="0"/>
                              <w:jc w:val="center"/>
                              <w:rPr>
                                <w:color w:val="000000" w:themeColor="text1"/>
                              </w:rPr>
                            </w:pPr>
                            <w:r>
                              <w:rPr>
                                <w:color w:val="000000" w:themeColor="text1"/>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4CBF7" id="Прямоугольник 68" o:spid="_x0000_s1041" style="position:absolute;left:0;text-align:left;margin-left:19.95pt;margin-top:123.7pt;width:53.25pt;height:20.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" filled="f" stroked="f" strokeweight="1pt">
                <v:textbox>
                  <w:txbxContent>
                    <w:p w:rsidR="00372B13" w:rsidRPr="007E608D" w:rsidRDefault="00372B13" w:rsidP="007E608D">
                      <w:pPr>
                        <w:ind w:firstLine="0"/>
                        <w:jc w:val="center"/>
                        <w:rPr>
                          <w:color w:val="000000" w:themeColor="text1"/>
                        </w:rPr>
                      </w:pPr>
                      <w:r>
                        <w:rPr>
                          <w:color w:val="000000" w:themeColor="text1"/>
                        </w:rPr>
                        <w:t>Да</w:t>
                      </w:r>
                    </w:p>
                  </w:txbxContent>
                </v:textbox>
              </v:rect>
            </w:pict>
          </mc:Fallback>
        </mc:AlternateContent>
      </w:r>
      <w:r w:rsidR="007E608D">
        <w:rPr>
          <w:noProof/>
          <w:lang w:eastAsia="ru-RU"/>
        </w:rPr>
        <mc:AlternateContent>
          <mc:Choice Requires="wps">
            <w:drawing>
              <wp:anchor distT="0" distB="0" distL="114300" distR="114300" simplePos="0" relativeHeight="251747328" behindDoc="0" locked="0" layoutInCell="1" allowOverlap="1" wp14:anchorId="6CA67C1F" wp14:editId="17C625DE">
                <wp:simplePos x="0" y="0"/>
                <wp:positionH relativeFrom="column">
                  <wp:posOffset>215264</wp:posOffset>
                </wp:positionH>
                <wp:positionV relativeFrom="paragraph">
                  <wp:posOffset>1866265</wp:posOffset>
                </wp:positionV>
                <wp:extent cx="704850" cy="504825"/>
                <wp:effectExtent l="76200" t="0" r="19050" b="47625"/>
                <wp:wrapNone/>
                <wp:docPr id="67" name="Соединительная линия уступом 67"/>
                <wp:cNvGraphicFramePr/>
                <a:graphic xmlns:a="http://schemas.openxmlformats.org/drawingml/2006/main">
                  <a:graphicData uri="http://schemas.microsoft.com/office/word/2010/wordprocessingShape">
                    <wps:wsp>
                      <wps:cNvCnPr/>
                      <wps:spPr>
                        <a:xfrm flipH="1">
                          <a:off x="0" y="0"/>
                          <a:ext cx="704850" cy="504825"/>
                        </a:xfrm>
                        <a:prstGeom prst="bentConnector3">
                          <a:avLst>
                            <a:gd name="adj1" fmla="val 9943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67BD98" id="Соединительная линия уступом 67" o:spid="_x0000_s1026" type="#_x0000_t34" style="position:absolute;margin-left:16.95pt;margin-top:146.95pt;width:55.5pt;height:39.7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" adj="21479" strokecolor="black [3213]" strokeweight=".5pt">
                <v:stroke endarrow="block"/>
              </v:shape>
            </w:pict>
          </mc:Fallback>
        </mc:AlternateContent>
      </w:r>
      <w:r w:rsidR="007E608D">
        <w:rPr>
          <w:noProof/>
          <w:lang w:eastAsia="ru-RU"/>
        </w:rPr>
        <mc:AlternateContent>
          <mc:Choice Requires="wps">
            <w:drawing>
              <wp:anchor distT="0" distB="0" distL="114300" distR="114300" simplePos="0" relativeHeight="251746304" behindDoc="0" locked="0" layoutInCell="1" allowOverlap="1" wp14:anchorId="6E4B1BBB" wp14:editId="09296ABC">
                <wp:simplePos x="0" y="0"/>
                <wp:positionH relativeFrom="column">
                  <wp:posOffset>4491990</wp:posOffset>
                </wp:positionH>
                <wp:positionV relativeFrom="paragraph">
                  <wp:posOffset>1466215</wp:posOffset>
                </wp:positionV>
                <wp:extent cx="989330" cy="390525"/>
                <wp:effectExtent l="0" t="38100" r="77470" b="28575"/>
                <wp:wrapNone/>
                <wp:docPr id="66" name="Соединительная линия уступом 66"/>
                <wp:cNvGraphicFramePr/>
                <a:graphic xmlns:a="http://schemas.openxmlformats.org/drawingml/2006/main">
                  <a:graphicData uri="http://schemas.microsoft.com/office/word/2010/wordprocessingShape">
                    <wps:wsp>
                      <wps:cNvCnPr/>
                      <wps:spPr>
                        <a:xfrm flipV="1">
                          <a:off x="0" y="0"/>
                          <a:ext cx="989330" cy="390525"/>
                        </a:xfrm>
                        <a:prstGeom prst="bentConnector3">
                          <a:avLst>
                            <a:gd name="adj1" fmla="val 10006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C2520B" id="Соединительная линия уступом 66" o:spid="_x0000_s1026" type="#_x0000_t34" style="position:absolute;margin-left:353.7pt;margin-top:115.45pt;width:77.9pt;height:30.75pt;flip: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" adj="21614" strokecolor="black [3213]" strokeweight=".5pt">
                <v:stroke endarrow="block"/>
              </v:shape>
            </w:pict>
          </mc:Fallback>
        </mc:AlternateContent>
      </w:r>
      <w:r w:rsidR="007E608D">
        <w:rPr>
          <w:noProof/>
          <w:lang w:eastAsia="ru-RU"/>
        </w:rPr>
        <mc:AlternateContent>
          <mc:Choice Requires="wps">
            <w:drawing>
              <wp:anchor distT="0" distB="0" distL="114300" distR="114300" simplePos="0" relativeHeight="251745280" behindDoc="0" locked="0" layoutInCell="1" allowOverlap="1" wp14:anchorId="42064FB4" wp14:editId="7DB2368C">
                <wp:simplePos x="0" y="0"/>
                <wp:positionH relativeFrom="column">
                  <wp:posOffset>2777490</wp:posOffset>
                </wp:positionH>
                <wp:positionV relativeFrom="paragraph">
                  <wp:posOffset>1066165</wp:posOffset>
                </wp:positionV>
                <wp:extent cx="1" cy="371475"/>
                <wp:effectExtent l="0" t="0" r="19050" b="28575"/>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 cy="371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06717" id="Прямая соединительная линия 65"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218.7pt,83.95pt" to="218.7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" strokecolor="black [3213]" strokeweight=".5pt">
                <v:stroke joinstyle="miter"/>
              </v:line>
            </w:pict>
          </mc:Fallback>
        </mc:AlternateContent>
      </w:r>
      <w:r w:rsidR="007E608D">
        <w:rPr>
          <w:noProof/>
          <w:lang w:eastAsia="ru-RU"/>
        </w:rPr>
        <mc:AlternateContent>
          <mc:Choice Requires="wps">
            <w:drawing>
              <wp:anchor distT="0" distB="0" distL="114300" distR="114300" simplePos="0" relativeHeight="251721728" behindDoc="0" locked="0" layoutInCell="1" allowOverlap="1" wp14:anchorId="3DE75ECB" wp14:editId="73B3B4B4">
                <wp:simplePos x="0" y="0"/>
                <wp:positionH relativeFrom="margin">
                  <wp:posOffset>4888865</wp:posOffset>
                </wp:positionH>
                <wp:positionV relativeFrom="paragraph">
                  <wp:posOffset>1569085</wp:posOffset>
                </wp:positionV>
                <wp:extent cx="498475" cy="257175"/>
                <wp:effectExtent l="0" t="0" r="0" b="9525"/>
                <wp:wrapNone/>
                <wp:docPr id="26"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72B13" w:rsidRDefault="00372B13" w:rsidP="003C487C">
                            <w:pPr>
                              <w:ind w:firstLine="0"/>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E75ECB" id="Rectangle 188" o:spid="_x0000_s1042" style="position:absolute;left:0;text-align:left;margin-left:384.95pt;margin-top:123.55pt;width:39.25pt;height:20.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" filled="f" stroked="f" strokeweight="1pt">
                <v:path arrowok="t"/>
                <v:textbox>
                  <w:txbxContent>
                    <w:p w:rsidR="00372B13" w:rsidRDefault="00372B13" w:rsidP="003C487C">
                      <w:pPr>
                        <w:ind w:firstLine="0"/>
                      </w:pPr>
                      <w:r>
                        <w:t>Нет</w:t>
                      </w:r>
                    </w:p>
                  </w:txbxContent>
                </v:textbox>
                <w10:wrap anchorx="margin"/>
              </v:rect>
            </w:pict>
          </mc:Fallback>
        </mc:AlternateContent>
      </w:r>
      <w:r w:rsidR="007E608D">
        <w:rPr>
          <w:noProof/>
          <w:lang w:eastAsia="ru-RU"/>
        </w:rPr>
        <mc:AlternateContent>
          <mc:Choice Requires="wps">
            <w:drawing>
              <wp:anchor distT="0" distB="0" distL="114300" distR="114300" simplePos="0" relativeHeight="251744256" behindDoc="0" locked="0" layoutInCell="1" allowOverlap="1" wp14:anchorId="3249F3B6" wp14:editId="7FD0109D">
                <wp:simplePos x="0" y="0"/>
                <wp:positionH relativeFrom="column">
                  <wp:posOffset>2406015</wp:posOffset>
                </wp:positionH>
                <wp:positionV relativeFrom="paragraph">
                  <wp:posOffset>1056640</wp:posOffset>
                </wp:positionV>
                <wp:extent cx="647700" cy="9525"/>
                <wp:effectExtent l="0" t="0" r="19050" b="28575"/>
                <wp:wrapNone/>
                <wp:docPr id="64" name="Прямая соединительная линия 64"/>
                <wp:cNvGraphicFramePr/>
                <a:graphic xmlns:a="http://schemas.openxmlformats.org/drawingml/2006/main">
                  <a:graphicData uri="http://schemas.microsoft.com/office/word/2010/wordprocessingShape">
                    <wps:wsp>
                      <wps:cNvCnPr/>
                      <wps:spPr>
                        <a:xfrm flipV="1">
                          <a:off x="0" y="0"/>
                          <a:ext cx="647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5C0B8" id="Прямая соединительная линия 64"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189.45pt,83.2pt" to="240.4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" strokecolor="black [3213]" strokeweight=".5pt">
                <v:stroke joinstyle="miter"/>
              </v:line>
            </w:pict>
          </mc:Fallback>
        </mc:AlternateContent>
      </w:r>
      <w:r w:rsidR="007E608D">
        <w:rPr>
          <w:noProof/>
          <w:lang w:eastAsia="ru-RU"/>
        </w:rPr>
        <mc:AlternateContent>
          <mc:Choice Requires="wps">
            <w:drawing>
              <wp:anchor distT="0" distB="0" distL="114300" distR="114300" simplePos="0" relativeHeight="251743232" behindDoc="0" locked="0" layoutInCell="1" allowOverlap="1" wp14:anchorId="65D23066" wp14:editId="72204F36">
                <wp:simplePos x="0" y="0"/>
                <wp:positionH relativeFrom="column">
                  <wp:posOffset>4511040</wp:posOffset>
                </wp:positionH>
                <wp:positionV relativeFrom="paragraph">
                  <wp:posOffset>456565</wp:posOffset>
                </wp:positionV>
                <wp:extent cx="933450" cy="342900"/>
                <wp:effectExtent l="0" t="0" r="76200" b="57150"/>
                <wp:wrapNone/>
                <wp:docPr id="63" name="Соединительная линия уступом 63"/>
                <wp:cNvGraphicFramePr/>
                <a:graphic xmlns:a="http://schemas.openxmlformats.org/drawingml/2006/main">
                  <a:graphicData uri="http://schemas.microsoft.com/office/word/2010/wordprocessingShape">
                    <wps:wsp>
                      <wps:cNvCnPr/>
                      <wps:spPr>
                        <a:xfrm>
                          <a:off x="0" y="0"/>
                          <a:ext cx="933450" cy="342900"/>
                        </a:xfrm>
                        <a:prstGeom prst="bentConnector3">
                          <a:avLst>
                            <a:gd name="adj1" fmla="val 9999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3401F6" id="Соединительная линия уступом 63" o:spid="_x0000_s1026" type="#_x0000_t34" style="position:absolute;margin-left:355.2pt;margin-top:35.95pt;width:73.5pt;height:27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" adj="21600" strokecolor="black [3213]" strokeweight=".5pt">
                <v:stroke endarrow="block"/>
              </v:shape>
            </w:pict>
          </mc:Fallback>
        </mc:AlternateContent>
      </w:r>
      <w:r w:rsidR="007E608D">
        <w:rPr>
          <w:noProof/>
          <w:lang w:eastAsia="ru-RU"/>
        </w:rPr>
        <mc:AlternateContent>
          <mc:Choice Requires="wps">
            <w:drawing>
              <wp:anchor distT="0" distB="0" distL="114300" distR="114300" simplePos="0" relativeHeight="251742208" behindDoc="0" locked="0" layoutInCell="1" allowOverlap="1" wp14:anchorId="7325A7AD" wp14:editId="0C3C33F4">
                <wp:simplePos x="0" y="0"/>
                <wp:positionH relativeFrom="column">
                  <wp:posOffset>262890</wp:posOffset>
                </wp:positionH>
                <wp:positionV relativeFrom="paragraph">
                  <wp:posOffset>456565</wp:posOffset>
                </wp:positionV>
                <wp:extent cx="638175" cy="352425"/>
                <wp:effectExtent l="76200" t="0" r="9525" b="47625"/>
                <wp:wrapNone/>
                <wp:docPr id="62" name="Соединительная линия уступом 62"/>
                <wp:cNvGraphicFramePr/>
                <a:graphic xmlns:a="http://schemas.openxmlformats.org/drawingml/2006/main">
                  <a:graphicData uri="http://schemas.microsoft.com/office/word/2010/wordprocessingShape">
                    <wps:wsp>
                      <wps:cNvCnPr/>
                      <wps:spPr>
                        <a:xfrm flipH="1">
                          <a:off x="0" y="0"/>
                          <a:ext cx="638175" cy="352425"/>
                        </a:xfrm>
                        <a:prstGeom prst="bentConnector3">
                          <a:avLst>
                            <a:gd name="adj1" fmla="val 10074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55799E" id="Соединительная линия уступом 62" o:spid="_x0000_s1026" type="#_x0000_t34" style="position:absolute;margin-left:20.7pt;margin-top:35.95pt;width:50.25pt;height:27.7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" adj="21761" strokecolor="black [3213]" strokeweight=".5pt">
                <v:stroke endarrow="block"/>
              </v:shape>
            </w:pict>
          </mc:Fallback>
        </mc:AlternateContent>
      </w:r>
      <w:r w:rsidR="00470210">
        <w:rPr>
          <w:noProof/>
          <w:lang w:eastAsia="ru-RU"/>
        </w:rPr>
        <mc:AlternateContent>
          <mc:Choice Requires="wps">
            <w:drawing>
              <wp:anchor distT="0" distB="0" distL="114300" distR="114300" simplePos="0" relativeHeight="251702272" behindDoc="0" locked="0" layoutInCell="1" allowOverlap="1" wp14:anchorId="63C09F3E" wp14:editId="0615D0A2">
                <wp:simplePos x="0" y="0"/>
                <wp:positionH relativeFrom="margin">
                  <wp:posOffset>4664075</wp:posOffset>
                </wp:positionH>
                <wp:positionV relativeFrom="paragraph">
                  <wp:posOffset>224155</wp:posOffset>
                </wp:positionV>
                <wp:extent cx="498475" cy="257175"/>
                <wp:effectExtent l="0" t="0" r="0" b="9525"/>
                <wp:wrapNone/>
                <wp:docPr id="54"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72B13" w:rsidRDefault="00372B13" w:rsidP="003C487C">
                            <w:pPr>
                              <w:ind w:firstLine="0"/>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C09F3E" id="Прямоугольник 20" o:spid="_x0000_s1043" style="position:absolute;left:0;text-align:left;margin-left:367.25pt;margin-top:17.65pt;width:39.25pt;height:20.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" filled="f" stroked="f" strokeweight="1pt">
                <v:path arrowok="t"/>
                <v:textbox>
                  <w:txbxContent>
                    <w:p w:rsidR="00372B13" w:rsidRDefault="00372B13" w:rsidP="003C487C">
                      <w:pPr>
                        <w:ind w:firstLine="0"/>
                      </w:pPr>
                      <w:r>
                        <w:t>Нет</w:t>
                      </w:r>
                    </w:p>
                  </w:txbxContent>
                </v:textbox>
                <w10:wrap anchorx="margin"/>
              </v:rect>
            </w:pict>
          </mc:Fallback>
        </mc:AlternateContent>
      </w:r>
      <w:r w:rsidR="00A74DE9">
        <w:rPr>
          <w:noProof/>
          <w:lang w:eastAsia="ru-RU"/>
        </w:rPr>
        <mc:AlternateContent>
          <mc:Choice Requires="wps">
            <w:drawing>
              <wp:anchor distT="0" distB="0" distL="114300" distR="114300" simplePos="0" relativeHeight="251732992" behindDoc="0" locked="0" layoutInCell="1" allowOverlap="1" wp14:anchorId="0031CFC2" wp14:editId="50149350">
                <wp:simplePos x="0" y="0"/>
                <wp:positionH relativeFrom="page">
                  <wp:align>center</wp:align>
                </wp:positionH>
                <wp:positionV relativeFrom="paragraph">
                  <wp:posOffset>2818765</wp:posOffset>
                </wp:positionV>
                <wp:extent cx="3648075" cy="828675"/>
                <wp:effectExtent l="38100" t="19050" r="28575" b="47625"/>
                <wp:wrapNone/>
                <wp:docPr id="25"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8075" cy="828675"/>
                        </a:xfrm>
                        <a:prstGeom prst="diamond">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B13" w:rsidRDefault="00372B13" w:rsidP="006A14B7">
                            <w:pPr>
                              <w:spacing w:line="240" w:lineRule="auto"/>
                              <w:ind w:firstLine="0"/>
                              <w:jc w:val="center"/>
                            </w:pPr>
                            <w:r>
                              <w:t>Условия терапии определены?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1CFC2" id="_x0000_t4" coordsize="21600,21600" o:spt="4" path="m10800,l,10800,10800,21600,21600,10800xe">
                <v:stroke joinstyle="miter"/>
                <v:path gradientshapeok="t" o:connecttype="rect" textboxrect="5400,5400,16200,16200"/>
              </v:shapetype>
              <v:shape id="Ромб 23" o:spid="_x0000_s1044" type="#_x0000_t4" style="position:absolute;left:0;text-align:left;margin-left:0;margin-top:221.95pt;width:287.25pt;height:65.25pt;z-index:2517329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" filled="f" strokeweight="1pt">
                <v:path arrowok="t"/>
                <v:textbox>
                  <w:txbxContent>
                    <w:p w:rsidR="00372B13" w:rsidRDefault="00372B13" w:rsidP="006A14B7">
                      <w:pPr>
                        <w:spacing w:line="240" w:lineRule="auto"/>
                        <w:ind w:firstLine="0"/>
                        <w:jc w:val="center"/>
                      </w:pPr>
                      <w:r>
                        <w:t>Условия терапии определены?</w:t>
                      </w:r>
                    </w:p>
                  </w:txbxContent>
                </v:textbox>
                <w10:wrap anchorx="page"/>
              </v:shape>
            </w:pict>
          </mc:Fallback>
        </mc:AlternateContent>
      </w:r>
      <w:r w:rsidR="00A74DE9">
        <w:rPr>
          <w:noProof/>
          <w:lang w:eastAsia="ru-RU"/>
        </w:rPr>
        <mc:AlternateContent>
          <mc:Choice Requires="wps">
            <w:drawing>
              <wp:anchor distT="0" distB="0" distL="114300" distR="114300" simplePos="0" relativeHeight="251705344" behindDoc="0" locked="0" layoutInCell="1" allowOverlap="1" wp14:anchorId="6E7FE020" wp14:editId="08B54FB7">
                <wp:simplePos x="0" y="0"/>
                <wp:positionH relativeFrom="page">
                  <wp:posOffset>2009775</wp:posOffset>
                </wp:positionH>
                <wp:positionV relativeFrom="paragraph">
                  <wp:posOffset>1437640</wp:posOffset>
                </wp:positionV>
                <wp:extent cx="3648075" cy="828675"/>
                <wp:effectExtent l="38100" t="19050" r="28575" b="47625"/>
                <wp:wrapNone/>
                <wp:docPr id="51"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8075" cy="828675"/>
                        </a:xfrm>
                        <a:prstGeom prst="diamond">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B13" w:rsidRDefault="00372B13" w:rsidP="003C487C">
                            <w:pPr>
                              <w:spacing w:line="240" w:lineRule="auto"/>
                            </w:pPr>
                            <w:r>
                              <w:t xml:space="preserve">Диагностика проведена полностью?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FE020" id="_x0000_s1045" type="#_x0000_t4" style="position:absolute;left:0;text-align:left;margin-left:158.25pt;margin-top:113.2pt;width:287.25pt;height:65.2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" filled="f" strokeweight="1pt">
                <v:path arrowok="t"/>
                <v:textbox>
                  <w:txbxContent>
                    <w:p w:rsidR="00372B13" w:rsidRDefault="00372B13" w:rsidP="003C487C">
                      <w:pPr>
                        <w:spacing w:line="240" w:lineRule="auto"/>
                      </w:pPr>
                      <w:r>
                        <w:t xml:space="preserve">Диагностика проведена полностью? </w:t>
                      </w:r>
                    </w:p>
                  </w:txbxContent>
                </v:textbox>
                <w10:wrap anchorx="page"/>
              </v:shape>
            </w:pict>
          </mc:Fallback>
        </mc:AlternateContent>
      </w:r>
      <w:r w:rsidR="00A74DE9">
        <w:rPr>
          <w:noProof/>
          <w:lang w:eastAsia="ru-RU"/>
        </w:rPr>
        <mc:AlternateContent>
          <mc:Choice Requires="wps">
            <w:drawing>
              <wp:anchor distT="0" distB="0" distL="114300" distR="114300" simplePos="0" relativeHeight="251712512" behindDoc="0" locked="0" layoutInCell="1" allowOverlap="1" wp14:anchorId="53FA2881" wp14:editId="5F69CF38">
                <wp:simplePos x="0" y="0"/>
                <wp:positionH relativeFrom="page">
                  <wp:align>center</wp:align>
                </wp:positionH>
                <wp:positionV relativeFrom="paragraph">
                  <wp:posOffset>2370455</wp:posOffset>
                </wp:positionV>
                <wp:extent cx="6765290" cy="314325"/>
                <wp:effectExtent l="0" t="0" r="16510" b="28575"/>
                <wp:wrapNone/>
                <wp:docPr id="39"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5290" cy="314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B13" w:rsidRDefault="00372B13" w:rsidP="003C487C">
                            <w:pPr>
                              <w:jc w:val="center"/>
                            </w:pPr>
                            <w:r>
                              <w:t>Определение условий терапии: амбулаторные или стационарные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FA2881" id="Прямоугольник 45" o:spid="_x0000_s1046" style="position:absolute;left:0;text-align:left;margin-left:0;margin-top:186.65pt;width:532.7pt;height:24.75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" filled="f" strokeweight="1pt">
                <v:path arrowok="t"/>
                <v:textbox>
                  <w:txbxContent>
                    <w:p w:rsidR="00372B13" w:rsidRDefault="00372B13" w:rsidP="003C487C">
                      <w:pPr>
                        <w:jc w:val="center"/>
                      </w:pPr>
                      <w:r>
                        <w:t>Определение условий терапии: амбулаторные или стационарные</w:t>
                      </w:r>
                    </w:p>
                  </w:txbxContent>
                </v:textbox>
                <w10:wrap anchorx="page"/>
              </v:rect>
            </w:pict>
          </mc:Fallback>
        </mc:AlternateContent>
      </w:r>
      <w:r w:rsidR="007948DC">
        <w:rPr>
          <w:noProof/>
          <w:lang w:eastAsia="ru-RU"/>
        </w:rPr>
        <mc:AlternateContent>
          <mc:Choice Requires="wps">
            <w:drawing>
              <wp:anchor distT="0" distB="0" distL="114300" distR="114300" simplePos="0" relativeHeight="251711488" behindDoc="0" locked="0" layoutInCell="1" allowOverlap="1" wp14:anchorId="1D51536C" wp14:editId="13D0B9E0">
                <wp:simplePos x="0" y="0"/>
                <wp:positionH relativeFrom="margin">
                  <wp:posOffset>-880110</wp:posOffset>
                </wp:positionH>
                <wp:positionV relativeFrom="paragraph">
                  <wp:posOffset>3837940</wp:posOffset>
                </wp:positionV>
                <wp:extent cx="7191375" cy="436245"/>
                <wp:effectExtent l="0" t="0" r="28575" b="20955"/>
                <wp:wrapNone/>
                <wp:docPr id="40"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1375" cy="4362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B13" w:rsidRDefault="00372B13" w:rsidP="003C487C">
                            <w:pPr>
                              <w:ind w:firstLine="0"/>
                              <w:jc w:val="center"/>
                            </w:pPr>
                            <w:r>
                              <w:t>Формирование индивидуальной программы терапии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51536C" id="Прямоугольник 44" o:spid="_x0000_s1047" style="position:absolute;left:0;text-align:left;margin-left:-69.3pt;margin-top:302.2pt;width:566.25pt;height:34.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" filled="f" strokeweight="1pt">
                <v:path arrowok="t"/>
                <v:textbox>
                  <w:txbxContent>
                    <w:p w:rsidR="00372B13" w:rsidRDefault="00372B13" w:rsidP="003C487C">
                      <w:pPr>
                        <w:ind w:firstLine="0"/>
                        <w:jc w:val="center"/>
                      </w:pPr>
                      <w:r>
                        <w:t>Формирование индивидуальной программы терапии</w:t>
                      </w:r>
                    </w:p>
                  </w:txbxContent>
                </v:textbox>
                <w10:wrap anchorx="margin"/>
              </v:rect>
            </w:pict>
          </mc:Fallback>
        </mc:AlternateContent>
      </w:r>
      <w:r w:rsidR="007948DC">
        <w:rPr>
          <w:noProof/>
          <w:lang w:eastAsia="ru-RU"/>
        </w:rPr>
        <mc:AlternateContent>
          <mc:Choice Requires="wps">
            <w:drawing>
              <wp:anchor distT="0" distB="0" distL="114300" distR="114300" simplePos="0" relativeHeight="251713536" behindDoc="0" locked="0" layoutInCell="1" allowOverlap="1" wp14:anchorId="3EF0C7A3" wp14:editId="3BE9744A">
                <wp:simplePos x="0" y="0"/>
                <wp:positionH relativeFrom="page">
                  <wp:posOffset>1989455</wp:posOffset>
                </wp:positionH>
                <wp:positionV relativeFrom="paragraph">
                  <wp:posOffset>4499610</wp:posOffset>
                </wp:positionV>
                <wp:extent cx="3648075" cy="838200"/>
                <wp:effectExtent l="38100" t="19050" r="28575" b="38100"/>
                <wp:wrapNone/>
                <wp:docPr id="5"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8075" cy="838200"/>
                        </a:xfrm>
                        <a:prstGeom prst="diamond">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B13" w:rsidRDefault="00372B13" w:rsidP="003C487C">
                            <w:pPr>
                              <w:spacing w:line="240" w:lineRule="auto"/>
                              <w:ind w:firstLine="0"/>
                              <w:jc w:val="center"/>
                            </w:pPr>
                            <w:r>
                              <w:t>Лечение СО проведено полностью?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0C7A3" id="AutoShape 163" o:spid="_x0000_s1048" type="#_x0000_t4" style="position:absolute;left:0;text-align:left;margin-left:156.65pt;margin-top:354.3pt;width:287.25pt;height:66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" filled="f" strokeweight="1pt">
                <v:path arrowok="t"/>
                <v:textbox>
                  <w:txbxContent>
                    <w:p w:rsidR="00372B13" w:rsidRDefault="00372B13" w:rsidP="003C487C">
                      <w:pPr>
                        <w:spacing w:line="240" w:lineRule="auto"/>
                        <w:ind w:firstLine="0"/>
                        <w:jc w:val="center"/>
                      </w:pPr>
                      <w:r>
                        <w:t>Лечение СО проведено полностью?</w:t>
                      </w:r>
                    </w:p>
                  </w:txbxContent>
                </v:textbox>
                <w10:wrap anchorx="page"/>
              </v:shape>
            </w:pict>
          </mc:Fallback>
        </mc:AlternateContent>
      </w:r>
      <w:r w:rsidR="007948DC">
        <w:rPr>
          <w:noProof/>
          <w:lang w:eastAsia="ru-RU"/>
        </w:rPr>
        <mc:AlternateContent>
          <mc:Choice Requires="wps">
            <w:drawing>
              <wp:anchor distT="0" distB="0" distL="114300" distR="114300" simplePos="0" relativeHeight="251698176" behindDoc="0" locked="0" layoutInCell="1" allowOverlap="1" wp14:anchorId="024BA098" wp14:editId="095A7722">
                <wp:simplePos x="0" y="0"/>
                <wp:positionH relativeFrom="margin">
                  <wp:posOffset>-800100</wp:posOffset>
                </wp:positionH>
                <wp:positionV relativeFrom="paragraph">
                  <wp:posOffset>5618480</wp:posOffset>
                </wp:positionV>
                <wp:extent cx="7084695" cy="480695"/>
                <wp:effectExtent l="0" t="0" r="1905" b="0"/>
                <wp:wrapNone/>
                <wp:docPr id="5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4695" cy="480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B13" w:rsidRDefault="00372B13" w:rsidP="003C487C">
                            <w:pPr>
                              <w:ind w:firstLine="0"/>
                            </w:pPr>
                            <w:r>
                              <w:t>Выбор дальнейшей тактики: лечение синдрома зависимости, диспансерное наблюдение, профилактика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4BA098" id="Прямоугольник 9" o:spid="_x0000_s1049" style="position:absolute;left:0;text-align:left;margin-left:-63pt;margin-top:442.4pt;width:557.85pt;height:37.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" filled="f" strokeweight="1pt">
                <v:path arrowok="t"/>
                <v:textbox>
                  <w:txbxContent>
                    <w:p w:rsidR="00372B13" w:rsidRDefault="00372B13" w:rsidP="003C487C">
                      <w:pPr>
                        <w:ind w:firstLine="0"/>
                      </w:pPr>
                      <w:r>
                        <w:t>Выбор дальнейшей тактики: лечение синдрома зависимости, диспансерное наблюдение, профилактика</w:t>
                      </w:r>
                    </w:p>
                  </w:txbxContent>
                </v:textbox>
                <w10:wrap anchorx="margin"/>
              </v:rect>
            </w:pict>
          </mc:Fallback>
        </mc:AlternateContent>
      </w:r>
      <w:r w:rsidR="007948DC">
        <w:rPr>
          <w:noProof/>
          <w:lang w:eastAsia="ru-RU"/>
        </w:rPr>
        <mc:AlternateContent>
          <mc:Choice Requires="wps">
            <w:drawing>
              <wp:anchor distT="0" distB="0" distL="114300" distR="114300" simplePos="0" relativeHeight="251725824" behindDoc="0" locked="0" layoutInCell="1" allowOverlap="1" wp14:anchorId="6CFFAA0D" wp14:editId="1A6D8F98">
                <wp:simplePos x="0" y="0"/>
                <wp:positionH relativeFrom="page">
                  <wp:posOffset>2013585</wp:posOffset>
                </wp:positionH>
                <wp:positionV relativeFrom="paragraph">
                  <wp:posOffset>6427470</wp:posOffset>
                </wp:positionV>
                <wp:extent cx="3648075" cy="838200"/>
                <wp:effectExtent l="38100" t="19050" r="9525" b="19050"/>
                <wp:wrapNone/>
                <wp:docPr id="37"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8075" cy="838200"/>
                        </a:xfrm>
                        <a:prstGeom prst="diamond">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B13" w:rsidRDefault="00372B13" w:rsidP="003C487C">
                            <w:pPr>
                              <w:spacing w:line="240" w:lineRule="auto"/>
                              <w:ind w:firstLine="0"/>
                              <w:jc w:val="center"/>
                            </w:pPr>
                            <w:r>
                              <w:t>В процессе лечения развились осложнения?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FAA0D" id="_x0000_s1050" type="#_x0000_t4" style="position:absolute;left:0;text-align:left;margin-left:158.55pt;margin-top:506.1pt;width:287.25pt;height:66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" filled="f" strokeweight="1pt">
                <v:path arrowok="t"/>
                <v:textbox>
                  <w:txbxContent>
                    <w:p w:rsidR="00372B13" w:rsidRDefault="00372B13" w:rsidP="003C487C">
                      <w:pPr>
                        <w:spacing w:line="240" w:lineRule="auto"/>
                        <w:ind w:firstLine="0"/>
                        <w:jc w:val="center"/>
                      </w:pPr>
                      <w:r>
                        <w:t>В процессе лечения развились осложнения?</w:t>
                      </w:r>
                    </w:p>
                  </w:txbxContent>
                </v:textbox>
                <w10:wrap anchorx="page"/>
              </v:shape>
            </w:pict>
          </mc:Fallback>
        </mc:AlternateContent>
      </w:r>
      <w:r w:rsidR="007948DC">
        <w:rPr>
          <w:noProof/>
          <w:lang w:eastAsia="ru-RU"/>
        </w:rPr>
        <mc:AlternateContent>
          <mc:Choice Requires="wps">
            <w:drawing>
              <wp:anchor distT="0" distB="0" distL="114300" distR="114300" simplePos="0" relativeHeight="251719680" behindDoc="0" locked="0" layoutInCell="1" allowOverlap="1" wp14:anchorId="699CC2BB" wp14:editId="023E9AC5">
                <wp:simplePos x="0" y="0"/>
                <wp:positionH relativeFrom="page">
                  <wp:posOffset>285750</wp:posOffset>
                </wp:positionH>
                <wp:positionV relativeFrom="paragraph">
                  <wp:posOffset>7628890</wp:posOffset>
                </wp:positionV>
                <wp:extent cx="7160895" cy="295275"/>
                <wp:effectExtent l="0" t="0" r="20955" b="28575"/>
                <wp:wrapNone/>
                <wp:docPr id="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0895" cy="295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B13" w:rsidRDefault="00372B13" w:rsidP="003C487C">
                            <w:pPr>
                              <w:spacing w:line="240" w:lineRule="auto"/>
                              <w:ind w:firstLine="0"/>
                              <w:jc w:val="center"/>
                            </w:pPr>
                            <w:r>
                              <w:t>Терапия осложнений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CC2BB" id="Rectangle 179" o:spid="_x0000_s1051" style="position:absolute;left:0;text-align:left;margin-left:22.5pt;margin-top:600.7pt;width:563.85pt;height:23.2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" filled="f" strokeweight="1pt">
                <v:path arrowok="t"/>
                <v:textbox>
                  <w:txbxContent>
                    <w:p w:rsidR="00372B13" w:rsidRDefault="00372B13" w:rsidP="003C487C">
                      <w:pPr>
                        <w:spacing w:line="240" w:lineRule="auto"/>
                        <w:ind w:firstLine="0"/>
                        <w:jc w:val="center"/>
                      </w:pPr>
                      <w:r>
                        <w:t>Терапия осложнений</w:t>
                      </w:r>
                    </w:p>
                  </w:txbxContent>
                </v:textbox>
                <w10:wrap anchorx="page"/>
              </v:rect>
            </w:pict>
          </mc:Fallback>
        </mc:AlternateContent>
      </w:r>
      <w:r w:rsidR="006A14B7">
        <w:rPr>
          <w:noProof/>
          <w:lang w:eastAsia="ru-RU"/>
        </w:rPr>
        <mc:AlternateContent>
          <mc:Choice Requires="wps">
            <w:drawing>
              <wp:anchor distT="0" distB="0" distL="114300" distR="114300" simplePos="0" relativeHeight="251703296" behindDoc="0" locked="0" layoutInCell="1" allowOverlap="1" wp14:anchorId="6FAA03FC" wp14:editId="460A598F">
                <wp:simplePos x="0" y="0"/>
                <wp:positionH relativeFrom="page">
                  <wp:posOffset>4127500</wp:posOffset>
                </wp:positionH>
                <wp:positionV relativeFrom="paragraph">
                  <wp:posOffset>822325</wp:posOffset>
                </wp:positionV>
                <wp:extent cx="3219450" cy="619125"/>
                <wp:effectExtent l="0" t="0" r="0" b="9525"/>
                <wp:wrapNone/>
                <wp:docPr id="5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0" cy="619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B13" w:rsidRDefault="00372B13" w:rsidP="003C487C">
                            <w:pPr>
                              <w:spacing w:line="240" w:lineRule="auto"/>
                              <w:ind w:firstLine="0"/>
                            </w:pPr>
                            <w:r>
                              <w:t>Продолжение диагностического поиска соматической или неврологической патологии</w:t>
                            </w:r>
                          </w:p>
                          <w:p w:rsidR="00372B13" w:rsidRDefault="00372B13" w:rsidP="003C4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A03FC" id="Прямоугольник 21" o:spid="_x0000_s1052" style="position:absolute;left:0;text-align:left;margin-left:325pt;margin-top:64.75pt;width:253.5pt;height:48.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" filled="f" strokeweight="1pt">
                <v:path arrowok="t"/>
                <v:textbox>
                  <w:txbxContent>
                    <w:p w:rsidR="00372B13" w:rsidRDefault="00372B13" w:rsidP="003C487C">
                      <w:pPr>
                        <w:spacing w:line="240" w:lineRule="auto"/>
                        <w:ind w:firstLine="0"/>
                      </w:pPr>
                      <w:r>
                        <w:t>Продолжение диагностического поиска соматической или неврологической патологии</w:t>
                      </w:r>
                    </w:p>
                    <w:p w:rsidR="00372B13" w:rsidRDefault="00372B13" w:rsidP="003C487C"/>
                  </w:txbxContent>
                </v:textbox>
                <w10:wrap anchorx="page"/>
              </v:rect>
            </w:pict>
          </mc:Fallback>
        </mc:AlternateContent>
      </w:r>
      <w:r w:rsidR="006A14B7">
        <w:rPr>
          <w:noProof/>
          <w:lang w:eastAsia="ru-RU"/>
        </w:rPr>
        <mc:AlternateContent>
          <mc:Choice Requires="wps">
            <w:drawing>
              <wp:anchor distT="0" distB="0" distL="114300" distR="114300" simplePos="0" relativeHeight="251699200" behindDoc="0" locked="0" layoutInCell="1" allowOverlap="1" wp14:anchorId="5A3B7189" wp14:editId="29F1ACFB">
                <wp:simplePos x="0" y="0"/>
                <wp:positionH relativeFrom="page">
                  <wp:posOffset>349885</wp:posOffset>
                </wp:positionH>
                <wp:positionV relativeFrom="paragraph">
                  <wp:posOffset>817245</wp:posOffset>
                </wp:positionV>
                <wp:extent cx="3114675" cy="666750"/>
                <wp:effectExtent l="0" t="0" r="9525" b="0"/>
                <wp:wrapNone/>
                <wp:docPr id="57"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4675" cy="666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B13" w:rsidRDefault="00372B13" w:rsidP="003C487C">
                            <w:pPr>
                              <w:spacing w:line="240" w:lineRule="auto"/>
                              <w:ind w:firstLine="0"/>
                            </w:pPr>
                            <w:r>
                              <w:t>Использование дополнительных лабораторных и инструментальных методов диагностики</w:t>
                            </w:r>
                          </w:p>
                          <w:p w:rsidR="00372B13" w:rsidRDefault="00372B13" w:rsidP="003C487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3B7189" id="Прямоугольник 15" o:spid="_x0000_s1053" style="position:absolute;left:0;text-align:left;margin-left:27.55pt;margin-top:64.35pt;width:245.25pt;height:5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" filled="f" strokeweight="1pt">
                <v:path arrowok="t"/>
                <v:textbox>
                  <w:txbxContent>
                    <w:p w:rsidR="00372B13" w:rsidRDefault="00372B13" w:rsidP="003C487C">
                      <w:pPr>
                        <w:spacing w:line="240" w:lineRule="auto"/>
                        <w:ind w:firstLine="0"/>
                      </w:pPr>
                      <w:r>
                        <w:t>Использование дополнительных лабораторных и инструментальных методов диагностики</w:t>
                      </w:r>
                    </w:p>
                    <w:p w:rsidR="00372B13" w:rsidRDefault="00372B13" w:rsidP="003C487C"/>
                  </w:txbxContent>
                </v:textbox>
                <w10:wrap anchorx="page"/>
              </v:rect>
            </w:pict>
          </mc:Fallback>
        </mc:AlternateContent>
      </w:r>
      <w:r w:rsidR="006A14B7">
        <w:rPr>
          <w:noProof/>
          <w:lang w:eastAsia="ru-RU"/>
        </w:rPr>
        <mc:AlternateContent>
          <mc:Choice Requires="wps">
            <w:drawing>
              <wp:anchor distT="0" distB="0" distL="114300" distR="114300" simplePos="0" relativeHeight="251714560" behindDoc="0" locked="0" layoutInCell="1" allowOverlap="1" wp14:anchorId="36278BD6" wp14:editId="05BC4E5A">
                <wp:simplePos x="0" y="0"/>
                <wp:positionH relativeFrom="page">
                  <wp:align>center</wp:align>
                </wp:positionH>
                <wp:positionV relativeFrom="paragraph">
                  <wp:posOffset>31750</wp:posOffset>
                </wp:positionV>
                <wp:extent cx="3648075" cy="838200"/>
                <wp:effectExtent l="38100" t="19050" r="28575" b="38100"/>
                <wp:wrapNone/>
                <wp:docPr id="36"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8075" cy="838200"/>
                        </a:xfrm>
                        <a:prstGeom prst="diamond">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B13" w:rsidRDefault="00372B13" w:rsidP="003C487C">
                            <w:pPr>
                              <w:spacing w:line="240" w:lineRule="auto"/>
                              <w:ind w:firstLine="0"/>
                              <w:jc w:val="center"/>
                            </w:pPr>
                            <w:r>
                              <w:t>Диагноз клинически подтвержден?</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78BD6" id="AutoShape 164" o:spid="_x0000_s1054" type="#_x0000_t4" style="position:absolute;left:0;text-align:left;margin-left:0;margin-top:2.5pt;width:287.25pt;height:66pt;z-index:2517145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" filled="f" strokeweight="1pt">
                <v:path arrowok="t"/>
                <v:textbox>
                  <w:txbxContent>
                    <w:p w:rsidR="00372B13" w:rsidRDefault="00372B13" w:rsidP="003C487C">
                      <w:pPr>
                        <w:spacing w:line="240" w:lineRule="auto"/>
                        <w:ind w:firstLine="0"/>
                        <w:jc w:val="center"/>
                      </w:pPr>
                      <w:r>
                        <w:t>Диагноз клинически подтвержден?</w:t>
                      </w:r>
                    </w:p>
                  </w:txbxContent>
                </v:textbox>
                <w10:wrap anchorx="page"/>
              </v:shape>
            </w:pict>
          </mc:Fallback>
        </mc:AlternateContent>
      </w:r>
      <w:r w:rsidR="003C487C">
        <w:br w:type="page"/>
      </w:r>
    </w:p>
    <w:p w:rsidR="003C487C" w:rsidRDefault="003C487C" w:rsidP="003C487C">
      <w:pPr>
        <w:pStyle w:val="1"/>
      </w:pPr>
      <w:bookmarkStart w:id="28" w:name="_Toc524090060"/>
      <w:bookmarkStart w:id="29" w:name="_Toc530486469"/>
      <w:r>
        <w:lastRenderedPageBreak/>
        <w:t>Приложение В. Информация для пациента</w:t>
      </w:r>
      <w:bookmarkEnd w:id="28"/>
      <w:bookmarkEnd w:id="29"/>
    </w:p>
    <w:p w:rsidR="00A15CE2" w:rsidRDefault="001B43BE" w:rsidP="00A15CE2">
      <w:pPr>
        <w:pStyle w:val="a3"/>
      </w:pPr>
      <w:r>
        <w:rPr>
          <w:lang w:val="en-US"/>
        </w:rPr>
        <w:t>F</w:t>
      </w:r>
      <w:r>
        <w:t xml:space="preserve">11.3 СИНДРОМ ОТМЕНЫ </w:t>
      </w:r>
      <w:r w:rsidR="009419B7">
        <w:t>ОПИОИД</w:t>
      </w:r>
      <w:r>
        <w:t xml:space="preserve">ОВ. ОПИЙНЫЙ АБСТИНЕНТНЫЙ СИНДРОМ. </w:t>
      </w:r>
    </w:p>
    <w:p w:rsidR="001B43BE" w:rsidRDefault="001B43BE" w:rsidP="001B43BE">
      <w:r>
        <w:t xml:space="preserve">Возникновение синдрома отмены («ломки») при опийной наркомании свидетельствует о формировании качественно нового этапа заболевания – второй (средней) стадии зависимости от </w:t>
      </w:r>
      <w:r w:rsidR="009419B7">
        <w:t>опиоид</w:t>
      </w:r>
      <w:r>
        <w:t xml:space="preserve">ов. Синдром отмены формируется примерно через 2 недели — 1,5 месяца после начала систематического употребления </w:t>
      </w:r>
      <w:r w:rsidR="009419B7">
        <w:t>опиоид</w:t>
      </w:r>
      <w:r>
        <w:t>ов.</w:t>
      </w:r>
    </w:p>
    <w:p w:rsidR="001B43BE" w:rsidRDefault="00A15CE2" w:rsidP="001B43BE">
      <w:r w:rsidRPr="00A15CE2">
        <w:t>С</w:t>
      </w:r>
      <w:r w:rsidR="001B43BE">
        <w:t xml:space="preserve">индром отмены </w:t>
      </w:r>
      <w:r w:rsidR="009419B7">
        <w:t>опиоид</w:t>
      </w:r>
      <w:r w:rsidR="001B43BE">
        <w:t xml:space="preserve">ов («ломка») возникает после прекращения длительного интенсивного употребления наркотика или резкого уменьшения его дозы. Развивается через 6 - 24 часа после последнего употребления наркотика. Время развития синдрома отмены зависит от вида употребляемого наркотика (например, при злоупотреблении метадоном отмечается его отсроченный характер), а также от различных удлиняющих психотропное действие </w:t>
      </w:r>
      <w:r w:rsidR="009419B7">
        <w:t>опиоид</w:t>
      </w:r>
      <w:r w:rsidR="001B43BE">
        <w:t>ов примесей (</w:t>
      </w:r>
      <w:r w:rsidR="00CB35C3">
        <w:t>бензодиазепинов</w:t>
      </w:r>
      <w:r w:rsidR="001B43BE">
        <w:t xml:space="preserve">, антигистаминных препаратов). </w:t>
      </w:r>
    </w:p>
    <w:p w:rsidR="001B43BE" w:rsidRDefault="001B43BE" w:rsidP="001B43BE">
      <w:r>
        <w:t xml:space="preserve">Основные клинические проявления синдрома отмены </w:t>
      </w:r>
      <w:r w:rsidR="009419B7">
        <w:t>опиоид</w:t>
      </w:r>
      <w:r>
        <w:t xml:space="preserve">ов включают в себя вегетативные, болевые и психопатологические расстройства. К вегетативным проявлениям относятся: зевота, слезотечение, насморк и заложенность носа с частым чиханием, диарея, расширение зрачков, повышение температуры тела, учащенное сердцебиение, повышение артериального давления, потливость, озноб, </w:t>
      </w:r>
      <w:proofErr w:type="spellStart"/>
      <w:r>
        <w:t>пилоэрекция</w:t>
      </w:r>
      <w:proofErr w:type="spellEnd"/>
      <w:r>
        <w:t xml:space="preserve"> («гусиная кожа»). На начальных сроках наркотизации, когда болевые расстройства могут быть выражены слабо или отсутствуют, пациенты нередко принимают данное состояние за грипп или ОРЗ. Нередко первым проявлением синдрома отмены являются психопатологические расстройства: появляется напряженность, чувство дискомфорта, тревога, раздражительность, угрюмость, сопровождающиеся общим недомоганием, физической слабостью. Нарушения сна, вплоть до полной бессонницы, появляются в течение первых суток после прекращения употребления наркотиков и отличаются продолжительностью и устойчивостью к лечению. </w:t>
      </w:r>
    </w:p>
    <w:p w:rsidR="001B43BE" w:rsidRDefault="001B43BE" w:rsidP="001B43BE">
      <w:r>
        <w:t xml:space="preserve">В структуре синдрома отмены, вызванной злоупотреблением </w:t>
      </w:r>
      <w:r w:rsidR="009419B7">
        <w:t>опиоид</w:t>
      </w:r>
      <w:r>
        <w:t xml:space="preserve">ов, болевые расстройства являются одними из важнейших и относятся к категории наиболее тяжело переживаемых пациентом расстройств. Отсюда название абстиненции на сленге наркоманов – «ломка». На вторые сутки после последнего приема наркотиков появляются мышечные и суставные боли в конечностях, спине, а иногда во всем теле выкручивающего характера. Часто бывают боли в животе, диарея. Болевые расстройства субъективно крайне тягостны и мучительны для больных. При этом необходимо отметить склонность зависимых от </w:t>
      </w:r>
      <w:r w:rsidR="009419B7">
        <w:t>опиоид</w:t>
      </w:r>
      <w:r>
        <w:t xml:space="preserve">ов к преувеличению тяжести своего состояния. Влечение к наркотику </w:t>
      </w:r>
      <w:r>
        <w:lastRenderedPageBreak/>
        <w:t xml:space="preserve">осознанное, часто непреодолимое, как правило, не скрывается пациентами. Нередко в этом состоянии употребляющие </w:t>
      </w:r>
      <w:r w:rsidR="00D85D72">
        <w:t>опиоиды</w:t>
      </w:r>
      <w:r>
        <w:t xml:space="preserve"> становятся неуправляемыми, агрессивными. На состояние отмены </w:t>
      </w:r>
      <w:r w:rsidR="009419B7">
        <w:t>опиоид</w:t>
      </w:r>
      <w:r>
        <w:t xml:space="preserve">ов приходится наибольшее число правонарушений зависимыми от наркотиков, возрастает опасность самоубийства. Максимальной выраженности расстройства синдрома отмены при употреблении </w:t>
      </w:r>
      <w:r w:rsidR="009419B7">
        <w:t>опиоид</w:t>
      </w:r>
      <w:r>
        <w:t>ов достигают на 2-3 сутки, а их продолжительность зависит от вида наркотика, длительности заболевания, проводимого лечения. Острые расстройства при героиновой зависимости в условиях лечения редко продолжаются более 7-10 дней.</w:t>
      </w:r>
    </w:p>
    <w:p w:rsidR="001B43BE" w:rsidRPr="00AD1813" w:rsidRDefault="00A15CE2" w:rsidP="001B43BE">
      <w:pPr>
        <w:rPr>
          <w:b/>
        </w:rPr>
      </w:pPr>
      <w:r w:rsidRPr="00A15CE2">
        <w:rPr>
          <w:b/>
        </w:rPr>
        <w:t xml:space="preserve">Лечение </w:t>
      </w:r>
    </w:p>
    <w:p w:rsidR="001B43BE" w:rsidRDefault="001B43BE" w:rsidP="001B43BE">
      <w:r>
        <w:t>Принципы и подходы к лечению при всех видах зависимости одинаковы. Лечение больных наркоманией должно быть длительным, комплексным. Оно включает в себя несколько этапов.</w:t>
      </w:r>
    </w:p>
    <w:p w:rsidR="001B43BE" w:rsidRDefault="001B43BE" w:rsidP="001B43BE">
      <w:r>
        <w:rPr>
          <w:i/>
        </w:rPr>
        <w:t>1- этап: лечение «ломки».</w:t>
      </w:r>
      <w:r>
        <w:t xml:space="preserve"> На этом этапе выводят наркотик из организма, облегчают боль. Сейчас существует множество хороших методов и препаратов, которые позволяют облегчить это страдание. Перечисление их заняло бы слишком много места. Главная задача этого этапа – облегчить боль, снять страдание, восстановить жизненно важные функции организма. </w:t>
      </w:r>
    </w:p>
    <w:p w:rsidR="001B43BE" w:rsidRDefault="001B43BE" w:rsidP="001B43BE">
      <w:r>
        <w:t>2-й этап: лечение «тяги», поддерживающая терапия.</w:t>
      </w:r>
    </w:p>
    <w:p w:rsidR="001B43BE" w:rsidRDefault="001B43BE" w:rsidP="001B43BE">
      <w:r>
        <w:t xml:space="preserve">Здесь препараты уже специфические, которые снимают напряжение, улучшают настроение, выравнивают сон. </w:t>
      </w:r>
      <w:r w:rsidR="00C04275">
        <w:t>Т</w:t>
      </w:r>
      <w:r>
        <w:t xml:space="preserve">акже важное внимание уделяется </w:t>
      </w:r>
      <w:r w:rsidR="00C04275">
        <w:t xml:space="preserve">состоянию, и, по необходимости, </w:t>
      </w:r>
      <w:r>
        <w:t xml:space="preserve">лечению внутренних органов, особенно печени, почек, головного мозга. </w:t>
      </w:r>
    </w:p>
    <w:p w:rsidR="001B43BE" w:rsidRDefault="001B43BE" w:rsidP="001B43BE">
      <w:r>
        <w:t xml:space="preserve">На этом этапе проводится психотерапия, в работу включаются психологи. 1-й и 2-й этапы проходят в стационаре. </w:t>
      </w:r>
    </w:p>
    <w:p w:rsidR="001B43BE" w:rsidRDefault="001B43BE" w:rsidP="001B43BE">
      <w:r>
        <w:t xml:space="preserve">Главная задача </w:t>
      </w:r>
      <w:r>
        <w:rPr>
          <w:i/>
        </w:rPr>
        <w:t>3-го этапа</w:t>
      </w:r>
      <w:r>
        <w:t xml:space="preserve"> – адаптировать пациента в нормальной жизни, он называется реабилитационный. Это очень длительный этап лечения, чем он дольше, тем лучше результат.  </w:t>
      </w:r>
    </w:p>
    <w:p w:rsidR="0084536E" w:rsidRDefault="00A15CE2" w:rsidP="001B43BE">
      <w:r w:rsidRPr="00A15CE2">
        <w:rPr>
          <w:b/>
          <w:lang w:eastAsia="ru-RU"/>
        </w:rPr>
        <w:t xml:space="preserve">Профилактика </w:t>
      </w:r>
    </w:p>
    <w:p w:rsidR="001B43BE" w:rsidRDefault="001B43BE" w:rsidP="001B43BE">
      <w:r>
        <w:t xml:space="preserve">Для больных опийной наркоманией существуют различные специфические методы терапии, например, использование блокаторов </w:t>
      </w:r>
      <w:r w:rsidR="009419B7">
        <w:t>опиоид</w:t>
      </w:r>
      <w:r>
        <w:t xml:space="preserve">ных рецепторов – при нахождении в организме их действие уберегает больного от действия наркотиков; активно разрабатываются методы и лекарства, направленные на лечение гепатита С и других последствий наркомании. Применение каждого из перечисленных методов должно быть строго индивидуально и проводиться под наблюдением врачей.  </w:t>
      </w:r>
    </w:p>
    <w:p w:rsidR="00A15CE2" w:rsidRDefault="001B43BE" w:rsidP="00A15CE2">
      <w:pPr>
        <w:pStyle w:val="a3"/>
      </w:pPr>
      <w:r>
        <w:rPr>
          <w:lang w:val="en-US"/>
        </w:rPr>
        <w:t>F</w:t>
      </w:r>
      <w:r>
        <w:t xml:space="preserve">12.3 СИНДРОМ ОТМЕНЫ КАННАБИНОИДОВ. </w:t>
      </w:r>
    </w:p>
    <w:p w:rsidR="001B43BE" w:rsidRDefault="001B43BE" w:rsidP="001B43BE">
      <w:r>
        <w:lastRenderedPageBreak/>
        <w:t>Абстинентный синдром при зависимости от каннабиноидов формируется длительно, срок его формирования крайне индивидуальны, в среднем, через 2-3 года регулярного злоупотребления. В абстинентном синдроме преобладают депрессивные нарушения: усталость, разбитость, раздражительность, злобность, дисфория, бессонница. Могут наблюдаться тремор, потливость, тошнота, рвота. В отдельных случаях в абстинен</w:t>
      </w:r>
      <w:r w:rsidR="00260BD2">
        <w:t xml:space="preserve">тном синдроме </w:t>
      </w:r>
      <w:r>
        <w:t xml:space="preserve">преобладает интенсивная тревога – состояние, схожее с паническими реакциями. Возможны суицидальные попытки. Иногда отмечаются тяжело </w:t>
      </w:r>
      <w:proofErr w:type="spellStart"/>
      <w:r>
        <w:t>переживаетмые</w:t>
      </w:r>
      <w:proofErr w:type="spellEnd"/>
      <w:r>
        <w:t>, странные (</w:t>
      </w:r>
      <w:proofErr w:type="spellStart"/>
      <w:r>
        <w:t>сенестопатические</w:t>
      </w:r>
      <w:proofErr w:type="spellEnd"/>
      <w:r>
        <w:t xml:space="preserve">) ощущения в разных частях тела: сдавление груди, затрудненное дыхание, неприятные ощущения в области сердца, чувство сжатия и сдавления головы в височной области. Выраженность влечения к наркотику весьма вариабельна. Своего пика абстинентные расстройства достигают на 3-5 сутки, их продолжительность в среднем – 7 дней. </w:t>
      </w:r>
    </w:p>
    <w:p w:rsidR="00AD1813" w:rsidRDefault="00A15CE2" w:rsidP="001B43BE">
      <w:pPr>
        <w:rPr>
          <w:b/>
        </w:rPr>
      </w:pPr>
      <w:r w:rsidRPr="00A15CE2">
        <w:rPr>
          <w:b/>
        </w:rPr>
        <w:t xml:space="preserve">Лечение </w:t>
      </w:r>
    </w:p>
    <w:p w:rsidR="001B43BE" w:rsidRDefault="001B43BE" w:rsidP="001B43BE">
      <w:r>
        <w:t>Принципы и подходы к лечению при всех видах зависимости одинаковы</w:t>
      </w:r>
      <w:r w:rsidR="00260BD2">
        <w:t xml:space="preserve"> </w:t>
      </w:r>
      <w:r>
        <w:t xml:space="preserve">(см. синдром отмены </w:t>
      </w:r>
      <w:r w:rsidR="009419B7">
        <w:t>опиоид</w:t>
      </w:r>
      <w:r>
        <w:t xml:space="preserve">ов). </w:t>
      </w:r>
      <w:r>
        <w:rPr>
          <w:szCs w:val="24"/>
        </w:rPr>
        <w:t xml:space="preserve">Специфического лечения синдром отмены каннабиноидов нет. </w:t>
      </w:r>
    </w:p>
    <w:p w:rsidR="001B43BE" w:rsidRPr="00AD1813" w:rsidRDefault="00A15CE2" w:rsidP="001B43BE">
      <w:pPr>
        <w:rPr>
          <w:b/>
          <w:lang w:eastAsia="ru-RU"/>
        </w:rPr>
      </w:pPr>
      <w:r w:rsidRPr="00A15CE2">
        <w:rPr>
          <w:b/>
          <w:lang w:eastAsia="ru-RU"/>
        </w:rPr>
        <w:t xml:space="preserve">Профилактика </w:t>
      </w:r>
    </w:p>
    <w:p w:rsidR="001B43BE" w:rsidRDefault="001B43BE" w:rsidP="001B43BE">
      <w:r>
        <w:t>Следует понимать, что хроническое (постоянное) употребление каннабиноидов (марихуаны, гаши</w:t>
      </w:r>
      <w:r w:rsidR="006658AC">
        <w:t>ш</w:t>
      </w:r>
      <w:r>
        <w:t xml:space="preserve">а) приводит к изменениям личности больных. У больных развивается </w:t>
      </w:r>
      <w:proofErr w:type="spellStart"/>
      <w:r>
        <w:t>амотивационный</w:t>
      </w:r>
      <w:proofErr w:type="spellEnd"/>
      <w:r>
        <w:t xml:space="preserve"> синдром, в структуре которого преобладает апатия, анергия, пассивность, отсутствие притязаний. Пациенты пренебрегают всеми своими обязанностями. Хроническая интоксикация препаратами конопли приводит к нарушениям памяти, внимания, а также может явиться пусковым механизмом дебюта шизофрении у лиц с соответствующей предрасположенностью. При массивном употреблении каннабиноидов может возникать психотическое расстройство с поздним (отставленным) дебютом («</w:t>
      </w:r>
      <w:proofErr w:type="spellStart"/>
      <w:r>
        <w:t>флэшбек</w:t>
      </w:r>
      <w:proofErr w:type="spellEnd"/>
      <w:r>
        <w:t xml:space="preserve">»), напоминающее подобные состояния при злоупотреблении галлюциногенами. Таким образом, основным средством профилактики является поддержание здорового, трезвого образа жизни. </w:t>
      </w:r>
    </w:p>
    <w:p w:rsidR="00A15CE2" w:rsidRDefault="001B43BE" w:rsidP="00A15CE2">
      <w:pPr>
        <w:pStyle w:val="a3"/>
      </w:pPr>
      <w:r>
        <w:rPr>
          <w:lang w:val="en-US"/>
        </w:rPr>
        <w:t>F</w:t>
      </w:r>
      <w:r w:rsidR="00DB43FA">
        <w:t xml:space="preserve">13.3 </w:t>
      </w:r>
      <w:r>
        <w:t xml:space="preserve">СИНДРОМ ОТМЕНЫ СЕДАТИВНЫХ ИЛИ СНОТВОРНЫХ ВЕЩЕСТВ </w:t>
      </w:r>
    </w:p>
    <w:p w:rsidR="001B43BE" w:rsidRDefault="001B43BE" w:rsidP="001B43BE">
      <w:pPr>
        <w:rPr>
          <w:lang w:eastAsia="ru-RU"/>
        </w:rPr>
      </w:pPr>
      <w:r>
        <w:t xml:space="preserve">Сроки наступления синдрома отмены зависят от периода полувыведения принимаемого лекарственного препарата, как правило возникают на 1-2 день после последнего приема и достигают максимума на 1-2 сутки, а, в отдельных случаях, до 1 недели. </w:t>
      </w:r>
      <w:r>
        <w:rPr>
          <w:lang w:eastAsia="ru-RU"/>
        </w:rPr>
        <w:t>Клинически проявляется следующими симптомами: тремор пальцев вытянутых рук, кончика языка или век</w:t>
      </w:r>
      <w:r w:rsidR="006658AC">
        <w:rPr>
          <w:lang w:eastAsia="ru-RU"/>
        </w:rPr>
        <w:t xml:space="preserve">, </w:t>
      </w:r>
      <w:r>
        <w:rPr>
          <w:lang w:eastAsia="ru-RU"/>
        </w:rPr>
        <w:t>тошнота или рвота</w:t>
      </w:r>
      <w:r w:rsidR="006658AC">
        <w:rPr>
          <w:lang w:eastAsia="ru-RU"/>
        </w:rPr>
        <w:t xml:space="preserve">, </w:t>
      </w:r>
      <w:r>
        <w:rPr>
          <w:lang w:eastAsia="ru-RU"/>
        </w:rPr>
        <w:t xml:space="preserve">тахикардия, ортостатическая гипотония, головные боли, бессонница, психомоторное беспокойство, большие судорожные припадки, </w:t>
      </w:r>
      <w:r>
        <w:rPr>
          <w:lang w:eastAsia="ru-RU"/>
        </w:rPr>
        <w:lastRenderedPageBreak/>
        <w:t>транзиторные зрительные, осязательные или слуховые галлюцинации (иллюзии), бредовая настороженность.</w:t>
      </w:r>
    </w:p>
    <w:p w:rsidR="001B43BE" w:rsidRDefault="00A15CE2" w:rsidP="001B43BE">
      <w:r w:rsidRPr="00A15CE2">
        <w:rPr>
          <w:b/>
        </w:rPr>
        <w:t>Лечение</w:t>
      </w:r>
      <w:r w:rsidR="001B43BE">
        <w:t xml:space="preserve"> </w:t>
      </w:r>
    </w:p>
    <w:p w:rsidR="001B43BE" w:rsidRDefault="001B43BE" w:rsidP="001B43BE">
      <w:pPr>
        <w:rPr>
          <w:lang w:eastAsia="ru-RU"/>
        </w:rPr>
      </w:pPr>
      <w:r>
        <w:rPr>
          <w:lang w:eastAsia="ru-RU"/>
        </w:rPr>
        <w:t xml:space="preserve">При лечении абстинентного синдрома рекомендуется постепенное снижение дозы вещества. Лечение необходимо проводить в стационарных условиях. </w:t>
      </w:r>
    </w:p>
    <w:p w:rsidR="00AD1813" w:rsidRDefault="00A15CE2" w:rsidP="001B43BE">
      <w:pPr>
        <w:rPr>
          <w:b/>
          <w:lang w:eastAsia="ru-RU"/>
        </w:rPr>
      </w:pPr>
      <w:r w:rsidRPr="00A15CE2">
        <w:rPr>
          <w:b/>
          <w:lang w:eastAsia="ru-RU"/>
        </w:rPr>
        <w:t xml:space="preserve">Профилактика </w:t>
      </w:r>
    </w:p>
    <w:p w:rsidR="001B43BE" w:rsidRDefault="001B43BE" w:rsidP="001B43BE">
      <w:r>
        <w:t xml:space="preserve">Хроническая интоксикация </w:t>
      </w:r>
      <w:r w:rsidR="00260BD2">
        <w:t>седативными и снотворными средствами</w:t>
      </w:r>
      <w:r>
        <w:t xml:space="preserve"> приводит к выраженным и стойким изменениям со стороны соматической, неврологической и психической сфер. Отмечается повышенная утомляемость, истощаемость внимания, снижение сообразительности. По мере прогрессирования болезни появляется медлительность, замкнутость, подавленность, что нередко сменяется вспышками злобы и гнева. Выявляются нарушения глотания, ухудшение почерка, вялая мимика, мышечная гипотония, нарушения тонких движений и походки. Прогрессирующее снижение интеллекта приводит к утрате трудоспособности больного и инвалидности. Весьма высока частота смертельных исходов. Причиной смерти служат самоубийства, несчастные случаи в состоянии опьянения, передозировки. Во избежани</w:t>
      </w:r>
      <w:r w:rsidR="00260BD2">
        <w:t>е</w:t>
      </w:r>
      <w:r>
        <w:t xml:space="preserve"> развития </w:t>
      </w:r>
      <w:proofErr w:type="gramStart"/>
      <w:r>
        <w:t>выше перечисленных</w:t>
      </w:r>
      <w:proofErr w:type="gramEnd"/>
      <w:r>
        <w:t xml:space="preserve"> осложнений, рекомендовано обращение к врачу в любых случаях появления проблем настроения и сна. Категорически опасно заниматься самолечением.  </w:t>
      </w:r>
    </w:p>
    <w:p w:rsidR="00A15CE2" w:rsidRDefault="001B43BE" w:rsidP="00A15CE2">
      <w:pPr>
        <w:pStyle w:val="a3"/>
      </w:pPr>
      <w:r>
        <w:rPr>
          <w:lang w:val="en-US"/>
        </w:rPr>
        <w:t>F</w:t>
      </w:r>
      <w:r>
        <w:t>14.3 СИНДРОМ ОТМЕНЫ КОКАИНА</w:t>
      </w:r>
      <w:r w:rsidR="00CB35C3">
        <w:t xml:space="preserve">, </w:t>
      </w:r>
    </w:p>
    <w:p w:rsidR="00A15CE2" w:rsidRDefault="001B43BE" w:rsidP="00A15CE2">
      <w:pPr>
        <w:pStyle w:val="a3"/>
      </w:pPr>
      <w:r>
        <w:rPr>
          <w:lang w:val="en-US"/>
        </w:rPr>
        <w:t>F</w:t>
      </w:r>
      <w:r>
        <w:t xml:space="preserve">15.3 СИНДРОМ ОТМЕНЫ ДРУГИХ СТИМУЛЯТОРОВ, ВКЛЮЧАЯ КОФЕИН  </w:t>
      </w:r>
    </w:p>
    <w:p w:rsidR="001B43BE" w:rsidRDefault="001B43BE" w:rsidP="001B43BE">
      <w:r>
        <w:t xml:space="preserve">Синдром отмены возникает через 12-24 часа после последнего употребления </w:t>
      </w:r>
      <w:proofErr w:type="spellStart"/>
      <w:r>
        <w:t>амфетаминов</w:t>
      </w:r>
      <w:proofErr w:type="spellEnd"/>
      <w:r>
        <w:t xml:space="preserve">, максимальной выраженности расстройства достигают на 2-4 сутки. Абстинентный синдром характеризуется усталостью, ощущением разбитости, заторможенностью, нарушениями сна – бессонницей или сонливостью с кошмарными сновидениями. Нередко отмечаются раздражительность, злобность, истерические реакции со склонностью к аутоагрессии. Выраженное астеническое или </w:t>
      </w:r>
      <w:proofErr w:type="spellStart"/>
      <w:r>
        <w:t>астено</w:t>
      </w:r>
      <w:proofErr w:type="spellEnd"/>
      <w:r>
        <w:t xml:space="preserve">-депрессивное состояние может сопровождаться идеями самообвинения и суицидальными попытками. Могут отмечаться отдельные идеи отношения, преследования. Острые проявления абстинентных расстройств исчезают в течение 7-14 дней, в тяжелых случаях проявления сохраняются до 1 месяца. При отнятии стимуляторов могут наблюдаться психозы в виде помрачения сознания по типу </w:t>
      </w:r>
      <w:proofErr w:type="spellStart"/>
      <w:r>
        <w:t>делириозного</w:t>
      </w:r>
      <w:proofErr w:type="spellEnd"/>
      <w:r>
        <w:t xml:space="preserve"> с речевым и двигательным возбуждением хронические </w:t>
      </w:r>
      <w:proofErr w:type="spellStart"/>
      <w:r>
        <w:t>амфетаминовые</w:t>
      </w:r>
      <w:proofErr w:type="spellEnd"/>
      <w:r>
        <w:t xml:space="preserve"> психозы, продолжающиеся от 2-3 недель до нескольких месяцев. </w:t>
      </w:r>
    </w:p>
    <w:p w:rsidR="001B43BE" w:rsidRDefault="001B43BE" w:rsidP="001B43BE">
      <w:r>
        <w:lastRenderedPageBreak/>
        <w:t xml:space="preserve">Вслед за этим периодом, как правило, начинается период хронической дисфории и ангедонии. Больные отчетливо ощущают неполноценность собственного существования, безысходность, испытывают чувство внутренней пустоты, безрадостность и т.д. При этом влечение к наркотику проявляется стойкой </w:t>
      </w:r>
      <w:proofErr w:type="spellStart"/>
      <w:r>
        <w:t>ангедонической</w:t>
      </w:r>
      <w:proofErr w:type="spellEnd"/>
      <w:r>
        <w:t xml:space="preserve"> депрессией, часто влечение принимает непреодолимый характер, что приводит к рецидиву. </w:t>
      </w:r>
    </w:p>
    <w:p w:rsidR="00AD1813" w:rsidRDefault="00A15CE2" w:rsidP="001B43BE">
      <w:pPr>
        <w:rPr>
          <w:b/>
        </w:rPr>
      </w:pPr>
      <w:r w:rsidRPr="00A15CE2">
        <w:rPr>
          <w:b/>
        </w:rPr>
        <w:t xml:space="preserve">Лечение </w:t>
      </w:r>
    </w:p>
    <w:p w:rsidR="001B43BE" w:rsidRDefault="00260BD2" w:rsidP="001B43BE">
      <w:pPr>
        <w:rPr>
          <w:lang w:eastAsia="ru-RU"/>
        </w:rPr>
      </w:pPr>
      <w:r>
        <w:rPr>
          <w:lang w:eastAsia="ru-RU"/>
        </w:rPr>
        <w:t>Специфических средств терапии</w:t>
      </w:r>
      <w:r>
        <w:rPr>
          <w:b/>
          <w:lang w:eastAsia="ru-RU"/>
        </w:rPr>
        <w:t xml:space="preserve"> </w:t>
      </w:r>
      <w:r>
        <w:rPr>
          <w:lang w:eastAsia="ru-RU"/>
        </w:rPr>
        <w:t xml:space="preserve">не существует. </w:t>
      </w:r>
      <w:r w:rsidR="006658AC">
        <w:t xml:space="preserve">Принципы и подходы к лечению при всех видах зависимости одинаковы (см. синдром отмены </w:t>
      </w:r>
      <w:r w:rsidR="009419B7">
        <w:t>опиоид</w:t>
      </w:r>
      <w:r w:rsidR="006658AC">
        <w:t xml:space="preserve">ов). </w:t>
      </w:r>
      <w:r w:rsidR="001B43BE">
        <w:rPr>
          <w:lang w:eastAsia="ru-RU"/>
        </w:rPr>
        <w:t xml:space="preserve">Основная задача терапии– предупредить развитие психических осложнений. </w:t>
      </w:r>
    </w:p>
    <w:p w:rsidR="006658AC" w:rsidRDefault="00A15CE2" w:rsidP="001B43BE">
      <w:pPr>
        <w:rPr>
          <w:rFonts w:eastAsia="Times New Roman"/>
          <w:b/>
          <w:lang w:eastAsia="ru-RU"/>
        </w:rPr>
      </w:pPr>
      <w:r w:rsidRPr="00A15CE2">
        <w:rPr>
          <w:rFonts w:eastAsia="Times New Roman"/>
          <w:b/>
          <w:lang w:eastAsia="ru-RU"/>
        </w:rPr>
        <w:t xml:space="preserve">Профилактика </w:t>
      </w:r>
    </w:p>
    <w:p w:rsidR="001B43BE" w:rsidRDefault="001B43BE" w:rsidP="001B43BE">
      <w:r>
        <w:rPr>
          <w:lang w:eastAsia="ru-RU"/>
        </w:rPr>
        <w:t>Все психостимуляторы</w:t>
      </w:r>
      <w:r w:rsidR="006658AC">
        <w:rPr>
          <w:lang w:eastAsia="ru-RU"/>
        </w:rPr>
        <w:t xml:space="preserve">, </w:t>
      </w:r>
      <w:r>
        <w:rPr>
          <w:lang w:eastAsia="ru-RU"/>
        </w:rPr>
        <w:t>исключая кофеин</w:t>
      </w:r>
      <w:r w:rsidR="006658AC">
        <w:rPr>
          <w:lang w:eastAsia="ru-RU"/>
        </w:rPr>
        <w:t>,</w:t>
      </w:r>
      <w:r>
        <w:rPr>
          <w:lang w:eastAsia="ru-RU"/>
        </w:rPr>
        <w:t xml:space="preserve"> чрезвычайно </w:t>
      </w:r>
      <w:proofErr w:type="spellStart"/>
      <w:r>
        <w:rPr>
          <w:lang w:eastAsia="ru-RU"/>
        </w:rPr>
        <w:t>наркогенны</w:t>
      </w:r>
      <w:proofErr w:type="spellEnd"/>
      <w:r>
        <w:rPr>
          <w:lang w:eastAsia="ru-RU"/>
        </w:rPr>
        <w:t xml:space="preserve">. </w:t>
      </w:r>
      <w:proofErr w:type="spellStart"/>
      <w:r>
        <w:rPr>
          <w:lang w:eastAsia="ru-RU"/>
        </w:rPr>
        <w:t>Наркогенность</w:t>
      </w:r>
      <w:proofErr w:type="spellEnd"/>
      <w:r>
        <w:rPr>
          <w:lang w:eastAsia="ru-RU"/>
        </w:rPr>
        <w:t xml:space="preserve"> (способность вызывать зависимость) зависит от многих факторов: вида наркотика, способа его введения, дозы и др. </w:t>
      </w:r>
      <w:r>
        <w:t>Для</w:t>
      </w:r>
      <w:r>
        <w:rPr>
          <w:lang w:eastAsia="ru-RU"/>
        </w:rPr>
        <w:t xml:space="preserve"> данной формы наркомании характерно быстрое развитие психической зависимости, развитие психотических нарушений при приеме больших доз препаратов в виде галлюцинаций и бредовых идей, а также быстрое формирование слабоумия. </w:t>
      </w:r>
      <w:r>
        <w:t xml:space="preserve">Таким образом, основным средством профилактики является поддержание здорового, трезвого образа жизни. </w:t>
      </w:r>
    </w:p>
    <w:p w:rsidR="00A15CE2" w:rsidRDefault="001B43BE" w:rsidP="00A15CE2">
      <w:pPr>
        <w:pStyle w:val="a3"/>
      </w:pPr>
      <w:r>
        <w:rPr>
          <w:lang w:val="en-US"/>
        </w:rPr>
        <w:t>F</w:t>
      </w:r>
      <w:r>
        <w:t>16.3 СИНДРОМ ОТМЕНЫ ГАЛЛЮЦИНОГЕНОВ</w:t>
      </w:r>
    </w:p>
    <w:p w:rsidR="001B43BE" w:rsidRDefault="001B43BE" w:rsidP="001B43BE">
      <w:r>
        <w:t xml:space="preserve">Абстинентный синдром при употреблении ЛСД, </w:t>
      </w:r>
      <w:proofErr w:type="spellStart"/>
      <w:r>
        <w:t>псилоцибина</w:t>
      </w:r>
      <w:proofErr w:type="spellEnd"/>
      <w:r>
        <w:t xml:space="preserve"> и мескалина, кетамина, фенциклидина, по данным большинства исследователей, отсутствует. В отдельных случаях при длительном систематическом употреблении могут встречаться нарушения сна, вегетативная дисфункция, общий дискомфорт продолжительностью 7-10 дней, переходящие в выраженное </w:t>
      </w:r>
      <w:proofErr w:type="spellStart"/>
      <w:r>
        <w:t>астено</w:t>
      </w:r>
      <w:proofErr w:type="spellEnd"/>
      <w:r>
        <w:t xml:space="preserve">-апатическое состояние. </w:t>
      </w:r>
    </w:p>
    <w:p w:rsidR="001B43BE" w:rsidRDefault="00A15CE2" w:rsidP="001B43BE">
      <w:r w:rsidRPr="00A15CE2">
        <w:rPr>
          <w:b/>
        </w:rPr>
        <w:t xml:space="preserve">Лечение </w:t>
      </w:r>
    </w:p>
    <w:p w:rsidR="001B43BE" w:rsidRDefault="001B43BE" w:rsidP="001B43BE">
      <w:r>
        <w:t>Специфической терапии не существует.</w:t>
      </w:r>
      <w:r w:rsidR="006658AC">
        <w:t xml:space="preserve"> Принципы и подходы к лечению при всех видах зависимости одинаковы (см. синдром отмены </w:t>
      </w:r>
      <w:r w:rsidR="009419B7">
        <w:t>опиоид</w:t>
      </w:r>
      <w:r w:rsidR="006658AC">
        <w:t>ов).</w:t>
      </w:r>
    </w:p>
    <w:p w:rsidR="0084536E" w:rsidRDefault="00A15CE2" w:rsidP="001B43BE">
      <w:r w:rsidRPr="00A15CE2">
        <w:rPr>
          <w:b/>
          <w:lang w:eastAsia="ru-RU"/>
        </w:rPr>
        <w:t xml:space="preserve">Профилактика </w:t>
      </w:r>
    </w:p>
    <w:p w:rsidR="001B43BE" w:rsidRDefault="001B43BE" w:rsidP="001B43BE">
      <w:r>
        <w:t>Последствия длительного употребления галлюциногенов проявляются психической тупостью («психической глухотой»), наблюдающейся по истечении многих дней после их приема, психозами с богатой симптоматикой, продолжающимися и после выведения препарата из организма.</w:t>
      </w:r>
    </w:p>
    <w:p w:rsidR="001B43BE" w:rsidRDefault="001B43BE" w:rsidP="001B43BE">
      <w:pPr>
        <w:rPr>
          <w:color w:val="000000"/>
          <w:spacing w:val="1"/>
        </w:rPr>
      </w:pPr>
      <w:r>
        <w:t>Рецидивы галлюцинаций, по разным данным, возни</w:t>
      </w:r>
      <w:r w:rsidR="00DB43FA">
        <w:t xml:space="preserve">кают у 16-57% потребителей ЛСД </w:t>
      </w:r>
      <w:r>
        <w:t>в результате воздействия провоцирующих факторов: стрессовых ситуаций, приема другого ПАВ или соматического заболевания.</w:t>
      </w:r>
      <w:r>
        <w:rPr>
          <w:color w:val="000000"/>
          <w:spacing w:val="1"/>
        </w:rPr>
        <w:t xml:space="preserve"> </w:t>
      </w:r>
    </w:p>
    <w:p w:rsidR="001B43BE" w:rsidRDefault="001B43BE" w:rsidP="001B43BE">
      <w:r>
        <w:rPr>
          <w:spacing w:val="1"/>
        </w:rPr>
        <w:lastRenderedPageBreak/>
        <w:t>В ряде случаев гал</w:t>
      </w:r>
      <w:r>
        <w:t xml:space="preserve">люциногены провоцируют развитие психического заболевания – шизофрении. Предугадать, диагностировать вероятность или предупредить развитие эндогенного заболевания невозможно. В связи с этим даже единичный прием галлюциногенов может быть опасен. Учитывая непредсказуемость последствий употребления галлюциногенов, наилучшим средством профилактики является поддержание здорового, трезвого образа жизни. </w:t>
      </w:r>
    </w:p>
    <w:p w:rsidR="00A15CE2" w:rsidRDefault="001B43BE" w:rsidP="00A15CE2">
      <w:pPr>
        <w:pStyle w:val="a3"/>
      </w:pPr>
      <w:r>
        <w:rPr>
          <w:lang w:val="en-US"/>
        </w:rPr>
        <w:t>F</w:t>
      </w:r>
      <w:r>
        <w:t>18.3 СИНДРОМ ОТМЕНЫ ЛЕТУЧИХ РАСТВОРИТЕЛЕЙ</w:t>
      </w:r>
    </w:p>
    <w:p w:rsidR="001B43BE" w:rsidRDefault="001B43BE" w:rsidP="001B43BE">
      <w:r>
        <w:t xml:space="preserve">Синдром отмены </w:t>
      </w:r>
      <w:proofErr w:type="spellStart"/>
      <w:r>
        <w:t>ингалянтов</w:t>
      </w:r>
      <w:proofErr w:type="spellEnd"/>
      <w:r>
        <w:rPr>
          <w:b/>
        </w:rPr>
        <w:t xml:space="preserve"> в</w:t>
      </w:r>
      <w:r>
        <w:t>озникает через 6-12 месяцев после начала злоупотребления и через 1-3 суток после последнего употребления. Проявляется в виде вялости, разбитости, неприятных ощущений в теле, головной боли, потливости, головокружения, тошноты, плохого сна, пониженного настроения и раздражительности. Эти проявления похожи на проявления вегетососудистой дистонии. На 5-7 сутки присоединяется депрессивная симптоматика. На 4-5 сутки синдром отмены может осложниться развитием острого психоза, длящегося от нескольких часов до 3 суток и представляющего собой делирий с иллюзиями, истинными зрительными и слуховыми галлюцинациями. В целом, продолжительность синдрома отмены в условиях лечения около 2-х недель.</w:t>
      </w:r>
    </w:p>
    <w:p w:rsidR="001B43BE" w:rsidRDefault="001B43BE" w:rsidP="001B43BE">
      <w:pPr>
        <w:rPr>
          <w:b/>
        </w:rPr>
      </w:pPr>
      <w:r>
        <w:rPr>
          <w:b/>
        </w:rPr>
        <w:t xml:space="preserve">Лечение </w:t>
      </w:r>
    </w:p>
    <w:p w:rsidR="00A15CE2" w:rsidRDefault="001B43BE" w:rsidP="00A15CE2">
      <w:r>
        <w:t xml:space="preserve">По терапевтическим подходам схоже с лечением </w:t>
      </w:r>
      <w:r w:rsidR="00260BD2">
        <w:t xml:space="preserve">алкогольного абстинентного синдрома. </w:t>
      </w:r>
      <w:r>
        <w:t xml:space="preserve"> </w:t>
      </w:r>
    </w:p>
    <w:p w:rsidR="001B43BE" w:rsidRDefault="00A15CE2" w:rsidP="001B43BE">
      <w:r w:rsidRPr="00A15CE2">
        <w:rPr>
          <w:b/>
        </w:rPr>
        <w:t>Профилактика</w:t>
      </w:r>
      <w:r w:rsidR="001B43BE">
        <w:t xml:space="preserve">  </w:t>
      </w:r>
    </w:p>
    <w:p w:rsidR="001B43BE" w:rsidRDefault="001B43BE" w:rsidP="001B43BE">
      <w:r>
        <w:t xml:space="preserve">При хроническом злоупотреблении </w:t>
      </w:r>
      <w:proofErr w:type="spellStart"/>
      <w:r>
        <w:t>ингалянтами</w:t>
      </w:r>
      <w:proofErr w:type="spellEnd"/>
      <w:r>
        <w:t xml:space="preserve"> развивается токсическая энцефалопатия с признаками мозговой атрофии и хроническими двигательными нарушениями. Появляются выраженные нарушения центральной, периферической и вегетативной нервной системы. Нередко встречается полинейропатия, проявляющаяся в снижении чувствительности, ослаблении рефлексов, парестезиях кистей и стоп, онемением по типу "носков" и "перчаток", сочетающаяся с мышечной гипотрофией и </w:t>
      </w:r>
      <w:proofErr w:type="spellStart"/>
      <w:r>
        <w:t>акрогипергидрозом</w:t>
      </w:r>
      <w:proofErr w:type="spellEnd"/>
      <w:r>
        <w:t xml:space="preserve">. Токсическое поражение нервных окончаний в головном мозге приводит к ухудшению зрения вплоть до слепоты, а также к звону в ушах и ослаблению слуха. Также возникают нарушения сердечно-сосудистой, дыхательной, мочевыделительной системы. </w:t>
      </w:r>
    </w:p>
    <w:p w:rsidR="001B43BE" w:rsidRDefault="001B43BE" w:rsidP="001B43BE">
      <w:r>
        <w:t xml:space="preserve">Изменения личности тяжелые, быстро нарастают, развивается </w:t>
      </w:r>
      <w:proofErr w:type="spellStart"/>
      <w:r>
        <w:t>психоорганический</w:t>
      </w:r>
      <w:proofErr w:type="spellEnd"/>
      <w:r>
        <w:t xml:space="preserve"> синдром с интеллектуальным снижением, </w:t>
      </w:r>
      <w:proofErr w:type="spellStart"/>
      <w:r>
        <w:t>психопатоподобным</w:t>
      </w:r>
      <w:proofErr w:type="spellEnd"/>
      <w:r>
        <w:t xml:space="preserve"> поведением.</w:t>
      </w:r>
    </w:p>
    <w:p w:rsidR="001B43BE" w:rsidRDefault="001B43BE" w:rsidP="001B43BE">
      <w:pPr>
        <w:rPr>
          <w:rFonts w:eastAsia="Times New Roman"/>
          <w:b/>
          <w:lang w:eastAsia="ru-RU"/>
        </w:rPr>
      </w:pPr>
      <w:r>
        <w:lastRenderedPageBreak/>
        <w:t xml:space="preserve">Учитывая фактор возраста (пристрастие формируется, в основном, у лиц младшего и подросткового возраста), меры первичной профилактики, идущей от семьи, являются важнейшими в предупреждения развития зависимости.  </w:t>
      </w:r>
    </w:p>
    <w:p w:rsidR="00DB43FA" w:rsidRDefault="00DB43FA">
      <w:pPr>
        <w:spacing w:after="160" w:line="259" w:lineRule="auto"/>
        <w:ind w:firstLine="0"/>
        <w:jc w:val="left"/>
      </w:pPr>
      <w:bookmarkStart w:id="30" w:name="_Toc530486470"/>
      <w:r>
        <w:rPr>
          <w:b/>
          <w:bCs/>
        </w:rPr>
        <w:br w:type="page"/>
      </w:r>
    </w:p>
    <w:p w:rsidR="00A15CE2" w:rsidRDefault="00A15CE2" w:rsidP="00A15CE2">
      <w:pPr>
        <w:pStyle w:val="1"/>
      </w:pPr>
      <w:r w:rsidRPr="00A15CE2">
        <w:lastRenderedPageBreak/>
        <w:t>Приложение Г. Клинические признаки синдрома отмены при употреблении различных видов ПАВ.</w:t>
      </w:r>
      <w:bookmarkEnd w:id="30"/>
    </w:p>
    <w:p w:rsidR="00475928" w:rsidRDefault="00475928" w:rsidP="00475928">
      <w:pPr>
        <w:pStyle w:val="11"/>
      </w:pPr>
    </w:p>
    <w:p w:rsidR="00475928" w:rsidRPr="00AD1813" w:rsidRDefault="00A15CE2" w:rsidP="00475928">
      <w:pPr>
        <w:pStyle w:val="11"/>
        <w:spacing w:before="0" w:line="360" w:lineRule="auto"/>
        <w:ind w:firstLine="0"/>
        <w:rPr>
          <w:sz w:val="24"/>
          <w:szCs w:val="24"/>
        </w:rPr>
      </w:pPr>
      <w:r w:rsidRPr="00A15CE2">
        <w:rPr>
          <w:b/>
          <w:sz w:val="24"/>
          <w:szCs w:val="24"/>
        </w:rPr>
        <w:t xml:space="preserve">Приложение Г1 – </w:t>
      </w:r>
      <w:r w:rsidR="00DB43FA">
        <w:rPr>
          <w:sz w:val="24"/>
          <w:szCs w:val="24"/>
        </w:rPr>
        <w:t>Основные клинические проявления</w:t>
      </w:r>
      <w:r w:rsidRPr="00A15CE2">
        <w:rPr>
          <w:sz w:val="24"/>
          <w:szCs w:val="24"/>
        </w:rPr>
        <w:t xml:space="preserve"> </w:t>
      </w:r>
      <w:r w:rsidR="00D624CD">
        <w:rPr>
          <w:sz w:val="24"/>
          <w:szCs w:val="24"/>
        </w:rPr>
        <w:t xml:space="preserve">абстинентного синдрома вследствие употребления </w:t>
      </w:r>
      <w:r w:rsidR="009419B7">
        <w:rPr>
          <w:sz w:val="24"/>
          <w:szCs w:val="24"/>
        </w:rPr>
        <w:t>опиоид</w:t>
      </w:r>
      <w:r w:rsidR="00D624CD">
        <w:rPr>
          <w:sz w:val="24"/>
          <w:szCs w:val="24"/>
        </w:rPr>
        <w:t>ов (</w:t>
      </w:r>
      <w:r w:rsidRPr="00A15CE2">
        <w:rPr>
          <w:sz w:val="24"/>
          <w:szCs w:val="24"/>
        </w:rPr>
        <w:t>опийного абстинентного синдрома</w:t>
      </w:r>
      <w:r w:rsidR="00D624CD">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31"/>
      </w:tblGrid>
      <w:tr w:rsidR="00475928" w:rsidTr="00475928">
        <w:trPr>
          <w:jc w:val="center"/>
        </w:trPr>
        <w:tc>
          <w:tcPr>
            <w:tcW w:w="3114" w:type="dxa"/>
            <w:tcBorders>
              <w:top w:val="single" w:sz="4" w:space="0" w:color="auto"/>
              <w:left w:val="single" w:sz="4" w:space="0" w:color="auto"/>
              <w:bottom w:val="single" w:sz="4" w:space="0" w:color="auto"/>
              <w:right w:val="single" w:sz="4" w:space="0" w:color="auto"/>
            </w:tcBorders>
            <w:hideMark/>
          </w:tcPr>
          <w:p w:rsidR="00475928" w:rsidRPr="0084536E" w:rsidRDefault="00A15CE2">
            <w:pPr>
              <w:pStyle w:val="11"/>
              <w:spacing w:before="0" w:line="360" w:lineRule="auto"/>
              <w:ind w:firstLine="0"/>
              <w:rPr>
                <w:b/>
                <w:sz w:val="24"/>
                <w:szCs w:val="24"/>
              </w:rPr>
            </w:pPr>
            <w:r w:rsidRPr="00A15CE2">
              <w:rPr>
                <w:b/>
                <w:sz w:val="24"/>
                <w:szCs w:val="24"/>
              </w:rPr>
              <w:t>Категория</w:t>
            </w:r>
          </w:p>
        </w:tc>
        <w:tc>
          <w:tcPr>
            <w:tcW w:w="6231" w:type="dxa"/>
            <w:tcBorders>
              <w:top w:val="single" w:sz="4" w:space="0" w:color="auto"/>
              <w:left w:val="single" w:sz="4" w:space="0" w:color="auto"/>
              <w:bottom w:val="single" w:sz="4" w:space="0" w:color="auto"/>
              <w:right w:val="single" w:sz="4" w:space="0" w:color="auto"/>
            </w:tcBorders>
            <w:hideMark/>
          </w:tcPr>
          <w:p w:rsidR="00475928" w:rsidRPr="0084536E" w:rsidRDefault="00A15CE2">
            <w:pPr>
              <w:pStyle w:val="11"/>
              <w:spacing w:before="0" w:line="360" w:lineRule="auto"/>
              <w:ind w:firstLine="0"/>
              <w:rPr>
                <w:b/>
                <w:sz w:val="24"/>
                <w:szCs w:val="24"/>
              </w:rPr>
            </w:pPr>
            <w:r w:rsidRPr="00A15CE2">
              <w:rPr>
                <w:b/>
                <w:sz w:val="24"/>
                <w:szCs w:val="24"/>
              </w:rPr>
              <w:t>Проявления</w:t>
            </w:r>
          </w:p>
        </w:tc>
      </w:tr>
      <w:tr w:rsidR="00475928" w:rsidTr="00475928">
        <w:trPr>
          <w:jc w:val="center"/>
        </w:trPr>
        <w:tc>
          <w:tcPr>
            <w:tcW w:w="3114"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spacing w:before="0" w:line="240" w:lineRule="auto"/>
              <w:ind w:firstLine="0"/>
              <w:rPr>
                <w:sz w:val="24"/>
                <w:szCs w:val="24"/>
              </w:rPr>
            </w:pPr>
            <w:r>
              <w:rPr>
                <w:sz w:val="24"/>
                <w:szCs w:val="24"/>
              </w:rPr>
              <w:t>Психопатологические нарушения</w:t>
            </w:r>
          </w:p>
        </w:tc>
        <w:tc>
          <w:tcPr>
            <w:tcW w:w="6231"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spacing w:before="0" w:line="240" w:lineRule="auto"/>
              <w:ind w:firstLine="0"/>
              <w:rPr>
                <w:sz w:val="24"/>
                <w:szCs w:val="24"/>
              </w:rPr>
            </w:pPr>
            <w:r>
              <w:rPr>
                <w:sz w:val="24"/>
                <w:szCs w:val="24"/>
              </w:rPr>
              <w:t>Патологическое влечение к наркотику, которое проявляется:</w:t>
            </w:r>
          </w:p>
          <w:p w:rsidR="00A15CE2" w:rsidRDefault="00475928" w:rsidP="00A15CE2">
            <w:pPr>
              <w:pStyle w:val="11"/>
              <w:numPr>
                <w:ilvl w:val="0"/>
                <w:numId w:val="42"/>
              </w:numPr>
              <w:spacing w:before="0" w:line="240" w:lineRule="auto"/>
              <w:ind w:left="317" w:firstLine="0"/>
              <w:rPr>
                <w:sz w:val="24"/>
                <w:szCs w:val="24"/>
              </w:rPr>
            </w:pPr>
            <w:r>
              <w:rPr>
                <w:sz w:val="24"/>
                <w:szCs w:val="24"/>
              </w:rPr>
              <w:t>аффективными нарушениями: тревога, напряжённость, раздражительность, дисфория, сопровож</w:t>
            </w:r>
            <w:r>
              <w:rPr>
                <w:sz w:val="24"/>
                <w:szCs w:val="24"/>
              </w:rPr>
              <w:softHyphen/>
              <w:t>дающиеся общим недомоганием, чувством дискомфорта, расстройства сна, наиболее тягостным из которых является бессонница, отличающаяся продолжительностью и устойчивостью к проводимой терапии;</w:t>
            </w:r>
          </w:p>
          <w:p w:rsidR="00A15CE2" w:rsidRDefault="00475928" w:rsidP="00A15CE2">
            <w:pPr>
              <w:pStyle w:val="11"/>
              <w:numPr>
                <w:ilvl w:val="0"/>
                <w:numId w:val="42"/>
              </w:numPr>
              <w:spacing w:before="0" w:line="240" w:lineRule="auto"/>
              <w:ind w:left="317" w:firstLine="0"/>
              <w:rPr>
                <w:sz w:val="24"/>
                <w:szCs w:val="24"/>
              </w:rPr>
            </w:pPr>
            <w:r>
              <w:rPr>
                <w:sz w:val="24"/>
                <w:szCs w:val="24"/>
              </w:rPr>
              <w:t>поведенческими нарушениями: агрессия, психомоторное возбуждение;</w:t>
            </w:r>
          </w:p>
          <w:p w:rsidR="00A15CE2" w:rsidRDefault="00475928" w:rsidP="00A15CE2">
            <w:pPr>
              <w:pStyle w:val="11"/>
              <w:numPr>
                <w:ilvl w:val="0"/>
                <w:numId w:val="42"/>
              </w:numPr>
              <w:spacing w:before="0" w:line="240" w:lineRule="auto"/>
              <w:ind w:left="317" w:firstLine="0"/>
              <w:rPr>
                <w:b/>
                <w:sz w:val="24"/>
                <w:szCs w:val="24"/>
              </w:rPr>
            </w:pPr>
            <w:proofErr w:type="gramStart"/>
            <w:r>
              <w:rPr>
                <w:sz w:val="24"/>
                <w:szCs w:val="24"/>
              </w:rPr>
              <w:t>собственно</w:t>
            </w:r>
            <w:proofErr w:type="gramEnd"/>
            <w:r>
              <w:rPr>
                <w:sz w:val="24"/>
                <w:szCs w:val="24"/>
              </w:rPr>
              <w:t xml:space="preserve"> </w:t>
            </w:r>
            <w:proofErr w:type="spellStart"/>
            <w:r>
              <w:rPr>
                <w:sz w:val="24"/>
                <w:szCs w:val="24"/>
              </w:rPr>
              <w:t>идеаторными</w:t>
            </w:r>
            <w:proofErr w:type="spellEnd"/>
            <w:r>
              <w:rPr>
                <w:sz w:val="24"/>
                <w:szCs w:val="24"/>
              </w:rPr>
              <w:t xml:space="preserve"> расстройствами (мысли о наркотике, непреодолимое желание употребить его и пр.)</w:t>
            </w:r>
          </w:p>
        </w:tc>
      </w:tr>
      <w:tr w:rsidR="00475928" w:rsidTr="00475928">
        <w:trPr>
          <w:jc w:val="center"/>
        </w:trPr>
        <w:tc>
          <w:tcPr>
            <w:tcW w:w="3114"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spacing w:before="0" w:line="240" w:lineRule="auto"/>
              <w:ind w:firstLine="0"/>
              <w:rPr>
                <w:sz w:val="24"/>
                <w:szCs w:val="24"/>
              </w:rPr>
            </w:pPr>
            <w:r>
              <w:rPr>
                <w:sz w:val="24"/>
                <w:szCs w:val="24"/>
              </w:rPr>
              <w:t>Вегетативные нарушения</w:t>
            </w:r>
          </w:p>
        </w:tc>
        <w:tc>
          <w:tcPr>
            <w:tcW w:w="6231"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numPr>
                <w:ilvl w:val="0"/>
                <w:numId w:val="43"/>
              </w:numPr>
              <w:spacing w:before="0" w:line="240" w:lineRule="auto"/>
              <w:ind w:left="317" w:firstLine="0"/>
              <w:rPr>
                <w:b/>
                <w:sz w:val="24"/>
                <w:szCs w:val="24"/>
                <w:u w:val="single"/>
              </w:rPr>
            </w:pPr>
            <w:proofErr w:type="spellStart"/>
            <w:r>
              <w:rPr>
                <w:sz w:val="24"/>
                <w:szCs w:val="24"/>
              </w:rPr>
              <w:t>мидриаз</w:t>
            </w:r>
            <w:proofErr w:type="spellEnd"/>
            <w:r>
              <w:rPr>
                <w:sz w:val="24"/>
                <w:szCs w:val="24"/>
              </w:rPr>
              <w:t xml:space="preserve"> (в интоксикации – </w:t>
            </w:r>
            <w:proofErr w:type="spellStart"/>
            <w:r>
              <w:rPr>
                <w:sz w:val="24"/>
                <w:szCs w:val="24"/>
              </w:rPr>
              <w:t>миоз</w:t>
            </w:r>
            <w:proofErr w:type="spellEnd"/>
            <w:r>
              <w:rPr>
                <w:sz w:val="24"/>
                <w:szCs w:val="24"/>
              </w:rPr>
              <w:t>);</w:t>
            </w:r>
          </w:p>
          <w:p w:rsidR="00A15CE2" w:rsidRDefault="00475928" w:rsidP="00A15CE2">
            <w:pPr>
              <w:pStyle w:val="11"/>
              <w:numPr>
                <w:ilvl w:val="0"/>
                <w:numId w:val="43"/>
              </w:numPr>
              <w:spacing w:before="0" w:line="240" w:lineRule="auto"/>
              <w:ind w:left="317" w:firstLine="0"/>
              <w:rPr>
                <w:b/>
                <w:sz w:val="24"/>
                <w:szCs w:val="24"/>
                <w:u w:val="single"/>
              </w:rPr>
            </w:pPr>
            <w:r>
              <w:rPr>
                <w:sz w:val="24"/>
                <w:szCs w:val="24"/>
              </w:rPr>
              <w:t xml:space="preserve">зевота, слезотечение, ринорея с частым чиханием, диарея, повышенная потливость, озноб, </w:t>
            </w:r>
            <w:proofErr w:type="spellStart"/>
            <w:r>
              <w:rPr>
                <w:sz w:val="24"/>
                <w:szCs w:val="24"/>
              </w:rPr>
              <w:t>пилоэрекция</w:t>
            </w:r>
            <w:proofErr w:type="spellEnd"/>
            <w:r>
              <w:rPr>
                <w:sz w:val="24"/>
                <w:szCs w:val="24"/>
              </w:rPr>
              <w:t xml:space="preserve"> («гусиная кожа»);</w:t>
            </w:r>
          </w:p>
          <w:p w:rsidR="00A15CE2" w:rsidRDefault="00475928" w:rsidP="00A15CE2">
            <w:pPr>
              <w:pStyle w:val="11"/>
              <w:numPr>
                <w:ilvl w:val="0"/>
                <w:numId w:val="43"/>
              </w:numPr>
              <w:spacing w:before="0" w:line="240" w:lineRule="auto"/>
              <w:ind w:left="317" w:firstLine="0"/>
              <w:rPr>
                <w:b/>
                <w:sz w:val="24"/>
                <w:szCs w:val="24"/>
                <w:u w:val="single"/>
              </w:rPr>
            </w:pPr>
            <w:r>
              <w:rPr>
                <w:sz w:val="24"/>
                <w:szCs w:val="24"/>
              </w:rPr>
              <w:t>повышение температуры тела, учащение сердцебиения, артериальная гипертензия.</w:t>
            </w:r>
          </w:p>
        </w:tc>
      </w:tr>
      <w:tr w:rsidR="00475928" w:rsidTr="00475928">
        <w:trPr>
          <w:trHeight w:val="1266"/>
          <w:jc w:val="center"/>
        </w:trPr>
        <w:tc>
          <w:tcPr>
            <w:tcW w:w="3114"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spacing w:before="0" w:line="240" w:lineRule="auto"/>
              <w:ind w:firstLine="0"/>
              <w:rPr>
                <w:b/>
                <w:sz w:val="24"/>
                <w:szCs w:val="24"/>
                <w:u w:val="single"/>
              </w:rPr>
            </w:pPr>
            <w:r>
              <w:rPr>
                <w:sz w:val="24"/>
                <w:szCs w:val="24"/>
              </w:rPr>
              <w:t>Болевой симптомокомплекс</w:t>
            </w:r>
          </w:p>
        </w:tc>
        <w:tc>
          <w:tcPr>
            <w:tcW w:w="6231"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spacing w:before="0" w:line="240" w:lineRule="auto"/>
              <w:ind w:firstLine="0"/>
              <w:rPr>
                <w:b/>
                <w:sz w:val="24"/>
                <w:szCs w:val="24"/>
                <w:u w:val="single"/>
              </w:rPr>
            </w:pPr>
            <w:r>
              <w:rPr>
                <w:sz w:val="24"/>
                <w:szCs w:val="24"/>
              </w:rPr>
              <w:t>«Ломка» на жаргоне наркоманов.</w:t>
            </w:r>
          </w:p>
          <w:p w:rsidR="00A15CE2" w:rsidRDefault="00475928" w:rsidP="00A15CE2">
            <w:pPr>
              <w:pStyle w:val="11"/>
              <w:spacing w:before="0" w:line="240" w:lineRule="auto"/>
              <w:ind w:firstLine="0"/>
              <w:rPr>
                <w:b/>
                <w:sz w:val="24"/>
                <w:szCs w:val="24"/>
                <w:u w:val="single"/>
              </w:rPr>
            </w:pPr>
            <w:r>
              <w:rPr>
                <w:sz w:val="24"/>
                <w:szCs w:val="24"/>
              </w:rPr>
              <w:t>На вторые сутки после послед</w:t>
            </w:r>
            <w:r>
              <w:rPr>
                <w:sz w:val="24"/>
                <w:szCs w:val="24"/>
              </w:rPr>
              <w:softHyphen/>
              <w:t>него приёма наркотиков появляются мышечные и суставные боли в конечностях, спине, иногда распространяющиеся по всему телу, описывае</w:t>
            </w:r>
            <w:r>
              <w:rPr>
                <w:sz w:val="24"/>
                <w:szCs w:val="24"/>
              </w:rPr>
              <w:softHyphen/>
              <w:t xml:space="preserve">мые больными как «выкручивающие». Нередко имеют место боли в животе. Болезненные расстройства крайне тягостны и мучительны, могут принимать характер </w:t>
            </w:r>
            <w:proofErr w:type="spellStart"/>
            <w:r>
              <w:rPr>
                <w:sz w:val="24"/>
                <w:szCs w:val="24"/>
              </w:rPr>
              <w:t>сенестопатий</w:t>
            </w:r>
            <w:proofErr w:type="spellEnd"/>
            <w:r>
              <w:rPr>
                <w:sz w:val="24"/>
                <w:szCs w:val="24"/>
              </w:rPr>
              <w:t>.</w:t>
            </w:r>
          </w:p>
        </w:tc>
      </w:tr>
      <w:tr w:rsidR="00475928" w:rsidTr="00475928">
        <w:trPr>
          <w:jc w:val="center"/>
        </w:trPr>
        <w:tc>
          <w:tcPr>
            <w:tcW w:w="3114"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spacing w:before="0" w:line="240" w:lineRule="auto"/>
              <w:ind w:firstLine="0"/>
              <w:rPr>
                <w:b/>
                <w:sz w:val="24"/>
                <w:szCs w:val="24"/>
                <w:u w:val="single"/>
              </w:rPr>
            </w:pPr>
            <w:r>
              <w:rPr>
                <w:sz w:val="24"/>
                <w:szCs w:val="24"/>
              </w:rPr>
              <w:t>Неврологические нарушения</w:t>
            </w:r>
          </w:p>
        </w:tc>
        <w:tc>
          <w:tcPr>
            <w:tcW w:w="6231" w:type="dxa"/>
            <w:tcBorders>
              <w:top w:val="single" w:sz="4" w:space="0" w:color="auto"/>
              <w:left w:val="single" w:sz="4" w:space="0" w:color="auto"/>
              <w:bottom w:val="single" w:sz="4" w:space="0" w:color="auto"/>
              <w:right w:val="single" w:sz="4" w:space="0" w:color="auto"/>
            </w:tcBorders>
            <w:hideMark/>
          </w:tcPr>
          <w:p w:rsidR="00A15CE2" w:rsidRDefault="007F400C" w:rsidP="00A15CE2">
            <w:pPr>
              <w:pStyle w:val="11"/>
              <w:numPr>
                <w:ilvl w:val="0"/>
                <w:numId w:val="44"/>
              </w:numPr>
              <w:spacing w:before="0" w:line="240" w:lineRule="auto"/>
              <w:ind w:left="317" w:firstLine="0"/>
              <w:rPr>
                <w:b/>
                <w:sz w:val="24"/>
                <w:szCs w:val="24"/>
                <w:u w:val="single"/>
              </w:rPr>
            </w:pPr>
            <w:proofErr w:type="spellStart"/>
            <w:r>
              <w:rPr>
                <w:sz w:val="24"/>
                <w:szCs w:val="24"/>
              </w:rPr>
              <w:t>мелкоразмашистый</w:t>
            </w:r>
            <w:proofErr w:type="spellEnd"/>
            <w:r>
              <w:rPr>
                <w:sz w:val="24"/>
                <w:szCs w:val="24"/>
              </w:rPr>
              <w:t xml:space="preserve"> горизонталь</w:t>
            </w:r>
            <w:r>
              <w:rPr>
                <w:sz w:val="24"/>
                <w:szCs w:val="24"/>
              </w:rPr>
              <w:softHyphen/>
              <w:t>ный нистагм;</w:t>
            </w:r>
          </w:p>
          <w:p w:rsidR="00A15CE2" w:rsidRDefault="007F400C" w:rsidP="00A15CE2">
            <w:pPr>
              <w:pStyle w:val="11"/>
              <w:numPr>
                <w:ilvl w:val="0"/>
                <w:numId w:val="44"/>
              </w:numPr>
              <w:spacing w:before="0" w:line="240" w:lineRule="auto"/>
              <w:ind w:left="317" w:firstLine="0"/>
              <w:rPr>
                <w:b/>
                <w:sz w:val="24"/>
                <w:szCs w:val="24"/>
                <w:u w:val="single"/>
              </w:rPr>
            </w:pPr>
            <w:r>
              <w:rPr>
                <w:sz w:val="24"/>
                <w:szCs w:val="24"/>
              </w:rPr>
              <w:t>пирамидные и мозжечковые нарушения;</w:t>
            </w:r>
          </w:p>
          <w:p w:rsidR="00A15CE2" w:rsidRDefault="007F400C" w:rsidP="00A15CE2">
            <w:pPr>
              <w:pStyle w:val="11"/>
              <w:numPr>
                <w:ilvl w:val="0"/>
                <w:numId w:val="44"/>
              </w:numPr>
              <w:spacing w:before="0" w:line="240" w:lineRule="auto"/>
              <w:ind w:left="317" w:firstLine="0"/>
              <w:rPr>
                <w:b/>
                <w:sz w:val="24"/>
                <w:szCs w:val="24"/>
                <w:u w:val="single"/>
              </w:rPr>
            </w:pPr>
            <w:r>
              <w:rPr>
                <w:sz w:val="24"/>
                <w:szCs w:val="24"/>
              </w:rPr>
              <w:t>мышечная гипо</w:t>
            </w:r>
            <w:r>
              <w:rPr>
                <w:sz w:val="24"/>
                <w:szCs w:val="24"/>
              </w:rPr>
              <w:softHyphen/>
              <w:t>тония;</w:t>
            </w:r>
          </w:p>
          <w:p w:rsidR="00A15CE2" w:rsidRDefault="007F400C" w:rsidP="00A15CE2">
            <w:pPr>
              <w:pStyle w:val="11"/>
              <w:numPr>
                <w:ilvl w:val="0"/>
                <w:numId w:val="44"/>
              </w:numPr>
              <w:spacing w:before="0" w:line="240" w:lineRule="auto"/>
              <w:ind w:left="317" w:firstLine="0"/>
              <w:rPr>
                <w:b/>
                <w:sz w:val="24"/>
                <w:szCs w:val="24"/>
                <w:u w:val="single"/>
              </w:rPr>
            </w:pPr>
            <w:r>
              <w:rPr>
                <w:sz w:val="24"/>
                <w:szCs w:val="24"/>
              </w:rPr>
              <w:t>угнетение сухожильных рефлексов</w:t>
            </w:r>
            <w:r w:rsidR="00475928">
              <w:rPr>
                <w:sz w:val="24"/>
                <w:szCs w:val="24"/>
              </w:rPr>
              <w:t>.</w:t>
            </w:r>
          </w:p>
        </w:tc>
      </w:tr>
    </w:tbl>
    <w:p w:rsidR="00475928" w:rsidRDefault="00475928" w:rsidP="00475928">
      <w:pPr>
        <w:rPr>
          <w:rFonts w:cs="Times New Roman"/>
          <w:szCs w:val="24"/>
        </w:rPr>
      </w:pPr>
    </w:p>
    <w:p w:rsidR="00475928" w:rsidRPr="00CB35C3" w:rsidRDefault="00475928" w:rsidP="00475928">
      <w:pPr>
        <w:pStyle w:val="aa"/>
        <w:spacing w:after="0"/>
        <w:ind w:firstLine="0"/>
        <w:rPr>
          <w:rFonts w:cs="Times New Roman"/>
          <w:b/>
          <w:i/>
          <w:szCs w:val="24"/>
        </w:rPr>
      </w:pPr>
    </w:p>
    <w:p w:rsidR="00475928" w:rsidRPr="00AD1813" w:rsidRDefault="00A15CE2" w:rsidP="00475928">
      <w:pPr>
        <w:pStyle w:val="11"/>
        <w:spacing w:before="0" w:line="360" w:lineRule="auto"/>
        <w:ind w:firstLine="0"/>
        <w:rPr>
          <w:sz w:val="24"/>
          <w:szCs w:val="24"/>
        </w:rPr>
      </w:pPr>
      <w:r w:rsidRPr="00A15CE2">
        <w:rPr>
          <w:b/>
          <w:sz w:val="24"/>
          <w:szCs w:val="24"/>
        </w:rPr>
        <w:t xml:space="preserve">Приложение Г2 – </w:t>
      </w:r>
      <w:r w:rsidRPr="00A15CE2">
        <w:rPr>
          <w:sz w:val="24"/>
          <w:szCs w:val="24"/>
        </w:rPr>
        <w:t>Основные клинические проявления абстинентного синдрома вследствие употребления каннабиноидов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475928" w:rsidTr="00475928">
        <w:trPr>
          <w:jc w:val="center"/>
        </w:trPr>
        <w:tc>
          <w:tcPr>
            <w:tcW w:w="2972"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pStyle w:val="11"/>
              <w:spacing w:before="0" w:line="240" w:lineRule="auto"/>
              <w:ind w:firstLine="0"/>
              <w:rPr>
                <w:b/>
                <w:sz w:val="24"/>
                <w:szCs w:val="24"/>
              </w:rPr>
            </w:pPr>
            <w:r w:rsidRPr="00A15CE2">
              <w:rPr>
                <w:b/>
                <w:sz w:val="24"/>
                <w:szCs w:val="24"/>
              </w:rPr>
              <w:t>Категория</w:t>
            </w:r>
          </w:p>
        </w:tc>
        <w:tc>
          <w:tcPr>
            <w:tcW w:w="6373"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pStyle w:val="11"/>
              <w:spacing w:before="0" w:line="240" w:lineRule="auto"/>
              <w:ind w:firstLine="0"/>
              <w:rPr>
                <w:b/>
                <w:sz w:val="24"/>
                <w:szCs w:val="24"/>
              </w:rPr>
            </w:pPr>
            <w:r w:rsidRPr="00A15CE2">
              <w:rPr>
                <w:b/>
                <w:sz w:val="24"/>
                <w:szCs w:val="24"/>
              </w:rPr>
              <w:t>Проявления</w:t>
            </w:r>
          </w:p>
        </w:tc>
      </w:tr>
      <w:tr w:rsidR="00475928" w:rsidTr="00475928">
        <w:trPr>
          <w:jc w:val="center"/>
        </w:trPr>
        <w:tc>
          <w:tcPr>
            <w:tcW w:w="2972"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spacing w:before="0" w:line="240" w:lineRule="auto"/>
              <w:ind w:firstLine="0"/>
              <w:rPr>
                <w:sz w:val="24"/>
                <w:szCs w:val="24"/>
              </w:rPr>
            </w:pPr>
            <w:r>
              <w:rPr>
                <w:sz w:val="24"/>
                <w:szCs w:val="24"/>
              </w:rPr>
              <w:t xml:space="preserve">Психопатологические нарушения </w:t>
            </w:r>
          </w:p>
        </w:tc>
        <w:tc>
          <w:tcPr>
            <w:tcW w:w="6373"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spacing w:before="0" w:line="240" w:lineRule="auto"/>
              <w:ind w:firstLine="0"/>
              <w:rPr>
                <w:sz w:val="24"/>
                <w:szCs w:val="24"/>
              </w:rPr>
            </w:pPr>
            <w:r>
              <w:rPr>
                <w:sz w:val="24"/>
                <w:szCs w:val="24"/>
              </w:rPr>
              <w:t>Патологическое влечение к наркотику, которое проявляется:</w:t>
            </w:r>
          </w:p>
          <w:p w:rsidR="00A15CE2" w:rsidRDefault="00475928" w:rsidP="00A15CE2">
            <w:pPr>
              <w:pStyle w:val="11"/>
              <w:numPr>
                <w:ilvl w:val="0"/>
                <w:numId w:val="42"/>
              </w:numPr>
              <w:spacing w:before="0" w:line="240" w:lineRule="auto"/>
              <w:ind w:left="459" w:firstLine="0"/>
              <w:rPr>
                <w:sz w:val="24"/>
                <w:szCs w:val="24"/>
              </w:rPr>
            </w:pPr>
            <w:r>
              <w:rPr>
                <w:sz w:val="24"/>
                <w:szCs w:val="24"/>
              </w:rPr>
              <w:lastRenderedPageBreak/>
              <w:t>аффективными нарушениями: тревога, сопровож</w:t>
            </w:r>
            <w:r>
              <w:rPr>
                <w:sz w:val="24"/>
                <w:szCs w:val="24"/>
              </w:rPr>
              <w:softHyphen/>
              <w:t>дающаяся мышечной слабостью, недомоганием, чувством дискомфорта, расстройства сна;</w:t>
            </w:r>
          </w:p>
          <w:p w:rsidR="00A15CE2" w:rsidRDefault="00475928" w:rsidP="00A15CE2">
            <w:pPr>
              <w:pStyle w:val="11"/>
              <w:numPr>
                <w:ilvl w:val="0"/>
                <w:numId w:val="42"/>
              </w:numPr>
              <w:spacing w:before="0" w:line="240" w:lineRule="auto"/>
              <w:ind w:left="459" w:firstLine="0"/>
              <w:rPr>
                <w:sz w:val="24"/>
                <w:szCs w:val="24"/>
              </w:rPr>
            </w:pPr>
            <w:proofErr w:type="gramStart"/>
            <w:r>
              <w:rPr>
                <w:sz w:val="24"/>
                <w:szCs w:val="24"/>
              </w:rPr>
              <w:t>собственно</w:t>
            </w:r>
            <w:proofErr w:type="gramEnd"/>
            <w:r>
              <w:rPr>
                <w:sz w:val="24"/>
                <w:szCs w:val="24"/>
              </w:rPr>
              <w:t xml:space="preserve"> </w:t>
            </w:r>
            <w:proofErr w:type="spellStart"/>
            <w:r>
              <w:rPr>
                <w:sz w:val="24"/>
                <w:szCs w:val="24"/>
              </w:rPr>
              <w:t>идеаторными</w:t>
            </w:r>
            <w:proofErr w:type="spellEnd"/>
            <w:r>
              <w:rPr>
                <w:sz w:val="24"/>
                <w:szCs w:val="24"/>
              </w:rPr>
              <w:t xml:space="preserve"> расстройствами (мысли о наркотике, непреодолимое желание употребить его и пр.) </w:t>
            </w:r>
          </w:p>
          <w:p w:rsidR="00A15CE2" w:rsidRDefault="00475928" w:rsidP="00A15CE2">
            <w:pPr>
              <w:pStyle w:val="11"/>
              <w:numPr>
                <w:ilvl w:val="0"/>
                <w:numId w:val="42"/>
              </w:numPr>
              <w:spacing w:before="0" w:line="240" w:lineRule="auto"/>
              <w:ind w:left="459" w:firstLine="0"/>
              <w:rPr>
                <w:b/>
                <w:sz w:val="24"/>
                <w:szCs w:val="24"/>
              </w:rPr>
            </w:pPr>
            <w:r>
              <w:rPr>
                <w:sz w:val="24"/>
                <w:szCs w:val="24"/>
              </w:rPr>
              <w:t xml:space="preserve">поведенческие нарушения (агрессия, негативизм к лечению) проявляются при тяжелом течении </w:t>
            </w:r>
            <w:r w:rsidR="00BE39D6">
              <w:rPr>
                <w:sz w:val="24"/>
                <w:szCs w:val="24"/>
              </w:rPr>
              <w:t>абстинентного синдрома</w:t>
            </w:r>
            <w:r>
              <w:rPr>
                <w:sz w:val="24"/>
                <w:szCs w:val="24"/>
              </w:rPr>
              <w:t xml:space="preserve">.  </w:t>
            </w:r>
          </w:p>
        </w:tc>
      </w:tr>
      <w:tr w:rsidR="00475928" w:rsidTr="00475928">
        <w:trPr>
          <w:jc w:val="center"/>
        </w:trPr>
        <w:tc>
          <w:tcPr>
            <w:tcW w:w="2972"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spacing w:before="0" w:line="240" w:lineRule="auto"/>
              <w:ind w:firstLine="0"/>
              <w:rPr>
                <w:sz w:val="24"/>
                <w:szCs w:val="24"/>
              </w:rPr>
            </w:pPr>
            <w:r>
              <w:rPr>
                <w:sz w:val="24"/>
                <w:szCs w:val="24"/>
              </w:rPr>
              <w:lastRenderedPageBreak/>
              <w:t>Вегетативные нарушения</w:t>
            </w:r>
          </w:p>
        </w:tc>
        <w:tc>
          <w:tcPr>
            <w:tcW w:w="6373"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numPr>
                <w:ilvl w:val="0"/>
                <w:numId w:val="43"/>
              </w:numPr>
              <w:spacing w:before="0" w:line="240" w:lineRule="auto"/>
              <w:ind w:left="459" w:firstLine="0"/>
              <w:rPr>
                <w:sz w:val="24"/>
                <w:szCs w:val="24"/>
              </w:rPr>
            </w:pPr>
            <w:r>
              <w:rPr>
                <w:sz w:val="24"/>
                <w:szCs w:val="24"/>
              </w:rPr>
              <w:t xml:space="preserve">умеренный </w:t>
            </w:r>
            <w:proofErr w:type="spellStart"/>
            <w:r>
              <w:rPr>
                <w:sz w:val="24"/>
                <w:szCs w:val="24"/>
              </w:rPr>
              <w:t>миоз</w:t>
            </w:r>
            <w:proofErr w:type="spellEnd"/>
            <w:r>
              <w:rPr>
                <w:sz w:val="24"/>
                <w:szCs w:val="24"/>
              </w:rPr>
              <w:t xml:space="preserve"> (в интоксикации – </w:t>
            </w:r>
            <w:proofErr w:type="spellStart"/>
            <w:r>
              <w:rPr>
                <w:sz w:val="24"/>
                <w:szCs w:val="24"/>
              </w:rPr>
              <w:t>мидриаз</w:t>
            </w:r>
            <w:proofErr w:type="spellEnd"/>
            <w:r>
              <w:rPr>
                <w:sz w:val="24"/>
                <w:szCs w:val="24"/>
              </w:rPr>
              <w:t>);</w:t>
            </w:r>
          </w:p>
          <w:p w:rsidR="00A15CE2" w:rsidRDefault="00475928" w:rsidP="00A15CE2">
            <w:pPr>
              <w:pStyle w:val="11"/>
              <w:numPr>
                <w:ilvl w:val="0"/>
                <w:numId w:val="43"/>
              </w:numPr>
              <w:spacing w:before="0" w:line="240" w:lineRule="auto"/>
              <w:ind w:left="459" w:firstLine="0"/>
              <w:rPr>
                <w:sz w:val="24"/>
                <w:szCs w:val="24"/>
              </w:rPr>
            </w:pPr>
            <w:r>
              <w:rPr>
                <w:sz w:val="24"/>
                <w:szCs w:val="24"/>
              </w:rPr>
              <w:t>зевота, озноб, мышечная слабость;</w:t>
            </w:r>
          </w:p>
          <w:p w:rsidR="00A15CE2" w:rsidRDefault="00475928" w:rsidP="00A15CE2">
            <w:pPr>
              <w:pStyle w:val="11"/>
              <w:numPr>
                <w:ilvl w:val="0"/>
                <w:numId w:val="43"/>
              </w:numPr>
              <w:spacing w:before="0" w:line="240" w:lineRule="auto"/>
              <w:ind w:left="459" w:firstLine="0"/>
              <w:rPr>
                <w:b/>
                <w:sz w:val="24"/>
                <w:szCs w:val="24"/>
              </w:rPr>
            </w:pPr>
            <w:r>
              <w:rPr>
                <w:sz w:val="24"/>
                <w:szCs w:val="24"/>
              </w:rPr>
              <w:t xml:space="preserve">учащение сердцебиения и дыхания, артериальная гипертензия. </w:t>
            </w:r>
          </w:p>
        </w:tc>
      </w:tr>
      <w:tr w:rsidR="00475928" w:rsidTr="00475928">
        <w:trPr>
          <w:jc w:val="center"/>
        </w:trPr>
        <w:tc>
          <w:tcPr>
            <w:tcW w:w="2972"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spacing w:before="0" w:line="240" w:lineRule="auto"/>
              <w:ind w:firstLine="0"/>
              <w:rPr>
                <w:sz w:val="24"/>
                <w:szCs w:val="24"/>
              </w:rPr>
            </w:pPr>
            <w:r>
              <w:rPr>
                <w:sz w:val="24"/>
                <w:szCs w:val="24"/>
              </w:rPr>
              <w:t>Неврологические нарушения</w:t>
            </w:r>
          </w:p>
        </w:tc>
        <w:tc>
          <w:tcPr>
            <w:tcW w:w="6373"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numPr>
                <w:ilvl w:val="0"/>
                <w:numId w:val="44"/>
              </w:numPr>
              <w:spacing w:before="0" w:line="240" w:lineRule="auto"/>
              <w:ind w:left="459" w:firstLine="0"/>
              <w:rPr>
                <w:sz w:val="24"/>
                <w:szCs w:val="24"/>
              </w:rPr>
            </w:pPr>
            <w:r>
              <w:rPr>
                <w:sz w:val="24"/>
                <w:szCs w:val="24"/>
              </w:rPr>
              <w:t>мелкий тремор;</w:t>
            </w:r>
          </w:p>
          <w:p w:rsidR="00A15CE2" w:rsidRDefault="00475928" w:rsidP="00A15CE2">
            <w:pPr>
              <w:pStyle w:val="11"/>
              <w:numPr>
                <w:ilvl w:val="0"/>
                <w:numId w:val="44"/>
              </w:numPr>
              <w:spacing w:before="0" w:line="240" w:lineRule="auto"/>
              <w:ind w:left="459" w:firstLine="0"/>
              <w:rPr>
                <w:sz w:val="24"/>
                <w:szCs w:val="24"/>
              </w:rPr>
            </w:pPr>
            <w:proofErr w:type="spellStart"/>
            <w:r>
              <w:rPr>
                <w:sz w:val="24"/>
                <w:szCs w:val="24"/>
              </w:rPr>
              <w:t>гиперрефлексия</w:t>
            </w:r>
            <w:proofErr w:type="spellEnd"/>
            <w:r>
              <w:rPr>
                <w:sz w:val="24"/>
                <w:szCs w:val="24"/>
              </w:rPr>
              <w:t>, воз</w:t>
            </w:r>
            <w:r>
              <w:rPr>
                <w:sz w:val="24"/>
                <w:szCs w:val="24"/>
              </w:rPr>
              <w:softHyphen/>
              <w:t xml:space="preserve">можны фибриллярные подергивания. </w:t>
            </w:r>
          </w:p>
        </w:tc>
      </w:tr>
      <w:tr w:rsidR="00475928" w:rsidTr="00475928">
        <w:trPr>
          <w:jc w:val="center"/>
        </w:trPr>
        <w:tc>
          <w:tcPr>
            <w:tcW w:w="2972"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spacing w:before="0" w:line="240" w:lineRule="auto"/>
              <w:ind w:firstLine="0"/>
              <w:rPr>
                <w:sz w:val="24"/>
                <w:szCs w:val="24"/>
              </w:rPr>
            </w:pPr>
            <w:proofErr w:type="spellStart"/>
            <w:r>
              <w:rPr>
                <w:sz w:val="24"/>
                <w:szCs w:val="24"/>
              </w:rPr>
              <w:t>Сенестопатии</w:t>
            </w:r>
            <w:proofErr w:type="spellEnd"/>
            <w:r>
              <w:rPr>
                <w:sz w:val="24"/>
                <w:szCs w:val="24"/>
              </w:rPr>
              <w:t xml:space="preserve"> </w:t>
            </w:r>
          </w:p>
        </w:tc>
        <w:tc>
          <w:tcPr>
            <w:tcW w:w="6373"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numPr>
                <w:ilvl w:val="0"/>
                <w:numId w:val="45"/>
              </w:numPr>
              <w:spacing w:before="0" w:line="240" w:lineRule="auto"/>
              <w:ind w:left="459" w:firstLine="0"/>
              <w:rPr>
                <w:sz w:val="24"/>
                <w:szCs w:val="24"/>
              </w:rPr>
            </w:pPr>
            <w:r>
              <w:rPr>
                <w:sz w:val="24"/>
                <w:szCs w:val="24"/>
              </w:rPr>
              <w:t xml:space="preserve">характерны для тяжелого течения </w:t>
            </w:r>
            <w:r w:rsidR="00A15CE2" w:rsidRPr="00A15CE2">
              <w:rPr>
                <w:sz w:val="24"/>
                <w:szCs w:val="24"/>
              </w:rPr>
              <w:t>абстинентного синдрома</w:t>
            </w:r>
            <w:r w:rsidRPr="00BE39D6">
              <w:rPr>
                <w:sz w:val="24"/>
                <w:szCs w:val="24"/>
              </w:rPr>
              <w:t>:</w:t>
            </w:r>
          </w:p>
          <w:p w:rsidR="00A15CE2" w:rsidRDefault="00475928" w:rsidP="00A15CE2">
            <w:pPr>
              <w:pStyle w:val="11"/>
              <w:spacing w:before="0" w:line="240" w:lineRule="auto"/>
              <w:ind w:left="459" w:firstLine="0"/>
              <w:rPr>
                <w:sz w:val="24"/>
                <w:szCs w:val="24"/>
              </w:rPr>
            </w:pPr>
            <w:r>
              <w:rPr>
                <w:sz w:val="24"/>
                <w:szCs w:val="24"/>
              </w:rPr>
              <w:t xml:space="preserve"> вычурные, своеобразные ощущения тяжести и давления в груди, сжатия и сдавливания головы; на коже и под кожей ощущение жжения, неприятного покалывания, дергания, ползания.</w:t>
            </w:r>
          </w:p>
        </w:tc>
      </w:tr>
    </w:tbl>
    <w:p w:rsidR="00A15CE2" w:rsidRDefault="00A15CE2" w:rsidP="00A15CE2">
      <w:pPr>
        <w:ind w:firstLine="0"/>
        <w:rPr>
          <w:rFonts w:cs="Times New Roman"/>
          <w:szCs w:val="24"/>
        </w:rPr>
      </w:pPr>
    </w:p>
    <w:p w:rsidR="00A15CE2" w:rsidRPr="00A15CE2" w:rsidRDefault="00AD1813" w:rsidP="00A15CE2">
      <w:pPr>
        <w:ind w:firstLine="0"/>
        <w:rPr>
          <w:rFonts w:cs="Times New Roman"/>
          <w:b/>
          <w:szCs w:val="24"/>
        </w:rPr>
      </w:pPr>
      <w:r>
        <w:rPr>
          <w:rFonts w:cs="Times New Roman"/>
          <w:b/>
          <w:szCs w:val="24"/>
        </w:rPr>
        <w:t>Приложение Г</w:t>
      </w:r>
      <w:r w:rsidR="00A15CE2" w:rsidRPr="00A15CE2">
        <w:rPr>
          <w:rFonts w:cs="Times New Roman"/>
          <w:b/>
          <w:szCs w:val="24"/>
        </w:rPr>
        <w:t xml:space="preserve">3 – </w:t>
      </w:r>
      <w:r w:rsidR="00A15CE2" w:rsidRPr="00A15CE2">
        <w:rPr>
          <w:rFonts w:cs="Times New Roman"/>
          <w:szCs w:val="24"/>
        </w:rPr>
        <w:t>Основные клинические проявления абстинентного синдрома вследствие употребления седативных или снотворных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475928" w:rsidTr="00475928">
        <w:trPr>
          <w:jc w:val="center"/>
        </w:trPr>
        <w:tc>
          <w:tcPr>
            <w:tcW w:w="2972"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pStyle w:val="11"/>
              <w:spacing w:before="0" w:line="240" w:lineRule="auto"/>
              <w:ind w:firstLine="0"/>
              <w:rPr>
                <w:b/>
                <w:sz w:val="24"/>
                <w:szCs w:val="24"/>
              </w:rPr>
            </w:pPr>
            <w:r w:rsidRPr="00A15CE2">
              <w:rPr>
                <w:b/>
                <w:sz w:val="24"/>
                <w:szCs w:val="24"/>
              </w:rPr>
              <w:t>Категория</w:t>
            </w:r>
          </w:p>
        </w:tc>
        <w:tc>
          <w:tcPr>
            <w:tcW w:w="6373"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pStyle w:val="11"/>
              <w:spacing w:before="0" w:line="240" w:lineRule="auto"/>
              <w:ind w:firstLine="0"/>
              <w:rPr>
                <w:b/>
                <w:sz w:val="24"/>
                <w:szCs w:val="24"/>
              </w:rPr>
            </w:pPr>
            <w:r w:rsidRPr="00A15CE2">
              <w:rPr>
                <w:b/>
                <w:sz w:val="24"/>
                <w:szCs w:val="24"/>
              </w:rPr>
              <w:t>Проявления</w:t>
            </w:r>
          </w:p>
        </w:tc>
      </w:tr>
      <w:tr w:rsidR="00475928" w:rsidTr="00475928">
        <w:trPr>
          <w:jc w:val="center"/>
        </w:trPr>
        <w:tc>
          <w:tcPr>
            <w:tcW w:w="2972"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spacing w:before="0" w:line="240" w:lineRule="auto"/>
              <w:ind w:firstLine="0"/>
              <w:rPr>
                <w:sz w:val="24"/>
                <w:szCs w:val="24"/>
              </w:rPr>
            </w:pPr>
            <w:r>
              <w:rPr>
                <w:sz w:val="24"/>
                <w:szCs w:val="24"/>
              </w:rPr>
              <w:t xml:space="preserve">Психопатологические нарушения </w:t>
            </w:r>
          </w:p>
        </w:tc>
        <w:tc>
          <w:tcPr>
            <w:tcW w:w="6373" w:type="dxa"/>
            <w:tcBorders>
              <w:top w:val="single" w:sz="4" w:space="0" w:color="auto"/>
              <w:left w:val="single" w:sz="4" w:space="0" w:color="auto"/>
              <w:bottom w:val="single" w:sz="4" w:space="0" w:color="auto"/>
              <w:right w:val="single" w:sz="4" w:space="0" w:color="auto"/>
            </w:tcBorders>
            <w:hideMark/>
          </w:tcPr>
          <w:p w:rsidR="00A15CE2" w:rsidRDefault="007F400C" w:rsidP="00A15CE2">
            <w:pPr>
              <w:pStyle w:val="11"/>
              <w:numPr>
                <w:ilvl w:val="0"/>
                <w:numId w:val="42"/>
              </w:numPr>
              <w:spacing w:before="0" w:line="240" w:lineRule="auto"/>
              <w:ind w:firstLine="0"/>
              <w:rPr>
                <w:sz w:val="24"/>
                <w:szCs w:val="24"/>
              </w:rPr>
            </w:pPr>
            <w:r>
              <w:rPr>
                <w:sz w:val="24"/>
                <w:szCs w:val="24"/>
              </w:rPr>
              <w:t xml:space="preserve">влечение </w:t>
            </w:r>
            <w:r w:rsidR="00475928">
              <w:rPr>
                <w:sz w:val="24"/>
                <w:szCs w:val="24"/>
              </w:rPr>
              <w:t xml:space="preserve">к приему препаратов отличается стойкостью, проявляется аффективной симптоматикой депрессивного спектра </w:t>
            </w:r>
            <w:proofErr w:type="gramStart"/>
            <w:r w:rsidR="00475928">
              <w:rPr>
                <w:sz w:val="24"/>
                <w:szCs w:val="24"/>
              </w:rPr>
              <w:t>и собственно</w:t>
            </w:r>
            <w:proofErr w:type="gramEnd"/>
            <w:r w:rsidR="00475928">
              <w:rPr>
                <w:sz w:val="24"/>
                <w:szCs w:val="24"/>
              </w:rPr>
              <w:t xml:space="preserve"> </w:t>
            </w:r>
            <w:proofErr w:type="spellStart"/>
            <w:r w:rsidR="00475928">
              <w:rPr>
                <w:sz w:val="24"/>
                <w:szCs w:val="24"/>
              </w:rPr>
              <w:t>идеаторными</w:t>
            </w:r>
            <w:proofErr w:type="spellEnd"/>
            <w:r w:rsidR="00475928">
              <w:rPr>
                <w:sz w:val="24"/>
                <w:szCs w:val="24"/>
              </w:rPr>
              <w:t xml:space="preserve"> расстройствами (мысли о наркотике, непреодолимое желание употребить его и пр.); </w:t>
            </w:r>
          </w:p>
          <w:p w:rsidR="00A15CE2" w:rsidRDefault="007F400C" w:rsidP="00A15CE2">
            <w:pPr>
              <w:pStyle w:val="11"/>
              <w:numPr>
                <w:ilvl w:val="0"/>
                <w:numId w:val="42"/>
              </w:numPr>
              <w:spacing w:before="0" w:line="240" w:lineRule="auto"/>
              <w:ind w:firstLine="0"/>
              <w:rPr>
                <w:sz w:val="24"/>
                <w:szCs w:val="24"/>
              </w:rPr>
            </w:pPr>
            <w:r>
              <w:rPr>
                <w:sz w:val="24"/>
                <w:szCs w:val="24"/>
              </w:rPr>
              <w:t>тревога, страх;</w:t>
            </w:r>
          </w:p>
          <w:p w:rsidR="00A15CE2" w:rsidRDefault="007F400C" w:rsidP="00A15CE2">
            <w:pPr>
              <w:pStyle w:val="11"/>
              <w:numPr>
                <w:ilvl w:val="0"/>
                <w:numId w:val="42"/>
              </w:numPr>
              <w:spacing w:before="0" w:line="240" w:lineRule="auto"/>
              <w:ind w:firstLine="0"/>
              <w:rPr>
                <w:sz w:val="24"/>
                <w:szCs w:val="24"/>
              </w:rPr>
            </w:pPr>
            <w:r>
              <w:rPr>
                <w:sz w:val="24"/>
                <w:szCs w:val="24"/>
              </w:rPr>
              <w:t xml:space="preserve">дисфория, раздражительность, напряженность; </w:t>
            </w:r>
          </w:p>
          <w:p w:rsidR="00A15CE2" w:rsidRDefault="007F400C" w:rsidP="00A15CE2">
            <w:pPr>
              <w:pStyle w:val="11"/>
              <w:numPr>
                <w:ilvl w:val="0"/>
                <w:numId w:val="42"/>
              </w:numPr>
              <w:spacing w:before="0" w:line="240" w:lineRule="auto"/>
              <w:ind w:firstLine="0"/>
              <w:rPr>
                <w:sz w:val="24"/>
                <w:szCs w:val="24"/>
              </w:rPr>
            </w:pPr>
            <w:r>
              <w:rPr>
                <w:sz w:val="24"/>
                <w:szCs w:val="24"/>
              </w:rPr>
              <w:t>чувство дискомфорта;</w:t>
            </w:r>
          </w:p>
          <w:p w:rsidR="00A15CE2" w:rsidRDefault="007F400C" w:rsidP="00A15CE2">
            <w:pPr>
              <w:pStyle w:val="11"/>
              <w:numPr>
                <w:ilvl w:val="0"/>
                <w:numId w:val="42"/>
              </w:numPr>
              <w:spacing w:before="0" w:line="240" w:lineRule="auto"/>
              <w:ind w:firstLine="0"/>
              <w:rPr>
                <w:sz w:val="24"/>
                <w:szCs w:val="24"/>
              </w:rPr>
            </w:pPr>
            <w:r>
              <w:rPr>
                <w:sz w:val="24"/>
                <w:szCs w:val="24"/>
              </w:rPr>
              <w:t xml:space="preserve">деперсонализация; </w:t>
            </w:r>
          </w:p>
          <w:p w:rsidR="00A15CE2" w:rsidRDefault="007F400C" w:rsidP="00A15CE2">
            <w:pPr>
              <w:pStyle w:val="11"/>
              <w:numPr>
                <w:ilvl w:val="0"/>
                <w:numId w:val="42"/>
              </w:numPr>
              <w:spacing w:before="0" w:line="240" w:lineRule="auto"/>
              <w:ind w:firstLine="0"/>
              <w:rPr>
                <w:b/>
                <w:sz w:val="24"/>
                <w:szCs w:val="24"/>
              </w:rPr>
            </w:pPr>
            <w:r>
              <w:rPr>
                <w:sz w:val="24"/>
                <w:szCs w:val="24"/>
              </w:rPr>
              <w:t xml:space="preserve">расстройства сна </w:t>
            </w:r>
          </w:p>
        </w:tc>
      </w:tr>
      <w:tr w:rsidR="00475928" w:rsidTr="00475928">
        <w:trPr>
          <w:jc w:val="center"/>
        </w:trPr>
        <w:tc>
          <w:tcPr>
            <w:tcW w:w="2972"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spacing w:before="0" w:line="240" w:lineRule="auto"/>
              <w:ind w:firstLine="0"/>
              <w:rPr>
                <w:sz w:val="24"/>
                <w:szCs w:val="24"/>
              </w:rPr>
            </w:pPr>
            <w:r>
              <w:rPr>
                <w:sz w:val="24"/>
                <w:szCs w:val="24"/>
              </w:rPr>
              <w:t>Соматовегетативные нарушения</w:t>
            </w:r>
          </w:p>
        </w:tc>
        <w:tc>
          <w:tcPr>
            <w:tcW w:w="6373"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numPr>
                <w:ilvl w:val="0"/>
                <w:numId w:val="43"/>
              </w:numPr>
              <w:spacing w:before="0" w:line="240" w:lineRule="auto"/>
              <w:ind w:left="317" w:firstLine="0"/>
              <w:rPr>
                <w:sz w:val="24"/>
                <w:szCs w:val="24"/>
              </w:rPr>
            </w:pPr>
            <w:r>
              <w:rPr>
                <w:sz w:val="24"/>
                <w:szCs w:val="24"/>
              </w:rPr>
              <w:t>снижение аппетита;</w:t>
            </w:r>
          </w:p>
          <w:p w:rsidR="00A15CE2" w:rsidRDefault="00475928" w:rsidP="00A15CE2">
            <w:pPr>
              <w:pStyle w:val="11"/>
              <w:numPr>
                <w:ilvl w:val="0"/>
                <w:numId w:val="43"/>
              </w:numPr>
              <w:spacing w:before="0" w:line="240" w:lineRule="auto"/>
              <w:ind w:left="317" w:firstLine="0"/>
              <w:rPr>
                <w:sz w:val="24"/>
                <w:szCs w:val="24"/>
              </w:rPr>
            </w:pPr>
            <w:r>
              <w:rPr>
                <w:sz w:val="24"/>
                <w:szCs w:val="24"/>
              </w:rPr>
              <w:t>зевота, озноб, мышечная слабость;</w:t>
            </w:r>
          </w:p>
          <w:p w:rsidR="00A15CE2" w:rsidRDefault="00475928" w:rsidP="00A15CE2">
            <w:pPr>
              <w:pStyle w:val="11"/>
              <w:numPr>
                <w:ilvl w:val="0"/>
                <w:numId w:val="43"/>
              </w:numPr>
              <w:spacing w:before="0" w:line="240" w:lineRule="auto"/>
              <w:ind w:left="317" w:firstLine="0"/>
              <w:rPr>
                <w:b/>
                <w:sz w:val="24"/>
                <w:szCs w:val="24"/>
              </w:rPr>
            </w:pPr>
            <w:r>
              <w:rPr>
                <w:sz w:val="24"/>
                <w:szCs w:val="24"/>
              </w:rPr>
              <w:t>тахикардия, артериальная гипертензия;</w:t>
            </w:r>
          </w:p>
          <w:p w:rsidR="00A15CE2" w:rsidRDefault="00475928" w:rsidP="00A15CE2">
            <w:pPr>
              <w:pStyle w:val="11"/>
              <w:numPr>
                <w:ilvl w:val="0"/>
                <w:numId w:val="43"/>
              </w:numPr>
              <w:spacing w:before="0" w:line="240" w:lineRule="auto"/>
              <w:ind w:left="317" w:firstLine="0"/>
              <w:rPr>
                <w:b/>
                <w:sz w:val="24"/>
                <w:szCs w:val="24"/>
              </w:rPr>
            </w:pPr>
            <w:r>
              <w:rPr>
                <w:sz w:val="24"/>
                <w:szCs w:val="24"/>
              </w:rPr>
              <w:t>ортостатическая гипотония;</w:t>
            </w:r>
          </w:p>
          <w:p w:rsidR="00A15CE2" w:rsidRDefault="00475928" w:rsidP="00A15CE2">
            <w:pPr>
              <w:pStyle w:val="11"/>
              <w:numPr>
                <w:ilvl w:val="0"/>
                <w:numId w:val="43"/>
              </w:numPr>
              <w:spacing w:before="0" w:line="240" w:lineRule="auto"/>
              <w:ind w:left="317" w:firstLine="0"/>
              <w:rPr>
                <w:b/>
                <w:sz w:val="24"/>
                <w:szCs w:val="24"/>
              </w:rPr>
            </w:pPr>
            <w:r>
              <w:rPr>
                <w:sz w:val="24"/>
                <w:szCs w:val="24"/>
              </w:rPr>
              <w:t>потливость;</w:t>
            </w:r>
          </w:p>
          <w:p w:rsidR="00A15CE2" w:rsidRDefault="00475928" w:rsidP="00A15CE2">
            <w:pPr>
              <w:pStyle w:val="11"/>
              <w:numPr>
                <w:ilvl w:val="0"/>
                <w:numId w:val="43"/>
              </w:numPr>
              <w:spacing w:before="0" w:line="240" w:lineRule="auto"/>
              <w:ind w:left="317" w:firstLine="0"/>
              <w:rPr>
                <w:b/>
                <w:sz w:val="24"/>
                <w:szCs w:val="24"/>
              </w:rPr>
            </w:pPr>
            <w:r>
              <w:rPr>
                <w:sz w:val="24"/>
                <w:szCs w:val="24"/>
              </w:rPr>
              <w:t xml:space="preserve">бледность кожных покровов, </w:t>
            </w:r>
          </w:p>
          <w:p w:rsidR="00A15CE2" w:rsidRDefault="00475928" w:rsidP="00A15CE2">
            <w:pPr>
              <w:pStyle w:val="11"/>
              <w:numPr>
                <w:ilvl w:val="0"/>
                <w:numId w:val="43"/>
              </w:numPr>
              <w:spacing w:before="0" w:line="240" w:lineRule="auto"/>
              <w:ind w:left="317" w:firstLine="0"/>
              <w:rPr>
                <w:b/>
                <w:sz w:val="24"/>
                <w:szCs w:val="24"/>
              </w:rPr>
            </w:pPr>
            <w:r>
              <w:rPr>
                <w:sz w:val="24"/>
                <w:szCs w:val="24"/>
              </w:rPr>
              <w:t xml:space="preserve">потливость, </w:t>
            </w:r>
          </w:p>
          <w:p w:rsidR="00A15CE2" w:rsidRDefault="00475928" w:rsidP="00A15CE2">
            <w:pPr>
              <w:pStyle w:val="11"/>
              <w:numPr>
                <w:ilvl w:val="0"/>
                <w:numId w:val="43"/>
              </w:numPr>
              <w:spacing w:before="0" w:line="240" w:lineRule="auto"/>
              <w:ind w:left="317" w:firstLine="0"/>
              <w:rPr>
                <w:b/>
                <w:sz w:val="24"/>
                <w:szCs w:val="24"/>
              </w:rPr>
            </w:pPr>
            <w:r>
              <w:rPr>
                <w:sz w:val="24"/>
                <w:szCs w:val="24"/>
              </w:rPr>
              <w:t>боли в желудке, рвота,</w:t>
            </w:r>
          </w:p>
          <w:p w:rsidR="00A15CE2" w:rsidRDefault="00475928" w:rsidP="00A15CE2">
            <w:pPr>
              <w:pStyle w:val="11"/>
              <w:numPr>
                <w:ilvl w:val="0"/>
                <w:numId w:val="43"/>
              </w:numPr>
              <w:spacing w:before="0" w:line="240" w:lineRule="auto"/>
              <w:ind w:left="317" w:firstLine="0"/>
              <w:rPr>
                <w:b/>
                <w:sz w:val="24"/>
                <w:szCs w:val="24"/>
              </w:rPr>
            </w:pPr>
            <w:r>
              <w:rPr>
                <w:sz w:val="24"/>
                <w:szCs w:val="24"/>
              </w:rPr>
              <w:t xml:space="preserve">летучие боли в крупных суставах  </w:t>
            </w:r>
          </w:p>
        </w:tc>
      </w:tr>
      <w:tr w:rsidR="00475928" w:rsidTr="00475928">
        <w:trPr>
          <w:jc w:val="center"/>
        </w:trPr>
        <w:tc>
          <w:tcPr>
            <w:tcW w:w="2972"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spacing w:before="0" w:line="240" w:lineRule="auto"/>
              <w:ind w:firstLine="0"/>
              <w:rPr>
                <w:sz w:val="24"/>
                <w:szCs w:val="24"/>
              </w:rPr>
            </w:pPr>
            <w:r>
              <w:rPr>
                <w:sz w:val="24"/>
                <w:szCs w:val="24"/>
              </w:rPr>
              <w:t>Неврологические нарушения</w:t>
            </w:r>
          </w:p>
        </w:tc>
        <w:tc>
          <w:tcPr>
            <w:tcW w:w="6373"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numPr>
                <w:ilvl w:val="0"/>
                <w:numId w:val="43"/>
              </w:numPr>
              <w:spacing w:before="0" w:line="240" w:lineRule="auto"/>
              <w:ind w:left="317" w:firstLine="0"/>
              <w:rPr>
                <w:sz w:val="24"/>
                <w:szCs w:val="24"/>
              </w:rPr>
            </w:pPr>
            <w:proofErr w:type="spellStart"/>
            <w:r>
              <w:rPr>
                <w:sz w:val="24"/>
                <w:szCs w:val="24"/>
              </w:rPr>
              <w:t>мидриаз</w:t>
            </w:r>
            <w:proofErr w:type="spellEnd"/>
            <w:r>
              <w:rPr>
                <w:sz w:val="24"/>
                <w:szCs w:val="24"/>
              </w:rPr>
              <w:t xml:space="preserve"> (в интоксикации – </w:t>
            </w:r>
            <w:proofErr w:type="spellStart"/>
            <w:r>
              <w:rPr>
                <w:sz w:val="24"/>
                <w:szCs w:val="24"/>
              </w:rPr>
              <w:t>миоз</w:t>
            </w:r>
            <w:proofErr w:type="spellEnd"/>
            <w:r>
              <w:rPr>
                <w:sz w:val="24"/>
                <w:szCs w:val="24"/>
              </w:rPr>
              <w:t>);</w:t>
            </w:r>
          </w:p>
          <w:p w:rsidR="00A15CE2" w:rsidRDefault="00475928" w:rsidP="00A15CE2">
            <w:pPr>
              <w:pStyle w:val="11"/>
              <w:numPr>
                <w:ilvl w:val="0"/>
                <w:numId w:val="44"/>
              </w:numPr>
              <w:spacing w:before="0" w:line="240" w:lineRule="auto"/>
              <w:ind w:left="317" w:firstLine="0"/>
              <w:rPr>
                <w:sz w:val="24"/>
                <w:szCs w:val="24"/>
              </w:rPr>
            </w:pPr>
            <w:r>
              <w:rPr>
                <w:sz w:val="24"/>
                <w:szCs w:val="24"/>
              </w:rPr>
              <w:t>нистагм;</w:t>
            </w:r>
          </w:p>
          <w:p w:rsidR="00A15CE2" w:rsidRDefault="00475928" w:rsidP="00A15CE2">
            <w:pPr>
              <w:pStyle w:val="11"/>
              <w:numPr>
                <w:ilvl w:val="0"/>
                <w:numId w:val="44"/>
              </w:numPr>
              <w:spacing w:before="0" w:line="240" w:lineRule="auto"/>
              <w:ind w:left="317" w:firstLine="0"/>
              <w:rPr>
                <w:sz w:val="24"/>
                <w:szCs w:val="24"/>
              </w:rPr>
            </w:pPr>
            <w:r>
              <w:rPr>
                <w:sz w:val="24"/>
                <w:szCs w:val="24"/>
              </w:rPr>
              <w:t>мелкий тремор;</w:t>
            </w:r>
          </w:p>
          <w:p w:rsidR="00A15CE2" w:rsidRDefault="00475928" w:rsidP="00A15CE2">
            <w:pPr>
              <w:pStyle w:val="11"/>
              <w:numPr>
                <w:ilvl w:val="0"/>
                <w:numId w:val="44"/>
              </w:numPr>
              <w:spacing w:before="0" w:line="240" w:lineRule="auto"/>
              <w:ind w:left="317" w:firstLine="0"/>
              <w:rPr>
                <w:sz w:val="24"/>
                <w:szCs w:val="24"/>
              </w:rPr>
            </w:pPr>
            <w:r>
              <w:rPr>
                <w:sz w:val="24"/>
                <w:szCs w:val="24"/>
              </w:rPr>
              <w:lastRenderedPageBreak/>
              <w:t xml:space="preserve">мышечное напряжение; </w:t>
            </w:r>
          </w:p>
          <w:p w:rsidR="00A15CE2" w:rsidRDefault="00475928" w:rsidP="00A15CE2">
            <w:pPr>
              <w:pStyle w:val="11"/>
              <w:numPr>
                <w:ilvl w:val="0"/>
                <w:numId w:val="44"/>
              </w:numPr>
              <w:spacing w:before="0" w:line="240" w:lineRule="auto"/>
              <w:ind w:left="317" w:firstLine="0"/>
              <w:rPr>
                <w:sz w:val="24"/>
                <w:szCs w:val="24"/>
              </w:rPr>
            </w:pPr>
            <w:r>
              <w:rPr>
                <w:sz w:val="24"/>
                <w:szCs w:val="24"/>
              </w:rPr>
              <w:t xml:space="preserve">судороги икроножных мышц; </w:t>
            </w:r>
          </w:p>
          <w:p w:rsidR="00A15CE2" w:rsidRDefault="00475928" w:rsidP="00A15CE2">
            <w:pPr>
              <w:pStyle w:val="11"/>
              <w:numPr>
                <w:ilvl w:val="0"/>
                <w:numId w:val="44"/>
              </w:numPr>
              <w:spacing w:before="0" w:line="240" w:lineRule="auto"/>
              <w:ind w:left="317" w:firstLine="0"/>
              <w:rPr>
                <w:sz w:val="24"/>
                <w:szCs w:val="24"/>
              </w:rPr>
            </w:pPr>
            <w:proofErr w:type="spellStart"/>
            <w:r>
              <w:rPr>
                <w:sz w:val="24"/>
                <w:szCs w:val="24"/>
              </w:rPr>
              <w:t>гиперрефлексия</w:t>
            </w:r>
            <w:proofErr w:type="spellEnd"/>
          </w:p>
        </w:tc>
      </w:tr>
      <w:tr w:rsidR="00475928" w:rsidTr="00475928">
        <w:trPr>
          <w:jc w:val="center"/>
        </w:trPr>
        <w:tc>
          <w:tcPr>
            <w:tcW w:w="2972" w:type="dxa"/>
            <w:tcBorders>
              <w:top w:val="single" w:sz="4" w:space="0" w:color="auto"/>
              <w:left w:val="single" w:sz="4" w:space="0" w:color="auto"/>
              <w:bottom w:val="single" w:sz="4" w:space="0" w:color="auto"/>
              <w:right w:val="single" w:sz="4" w:space="0" w:color="auto"/>
            </w:tcBorders>
            <w:hideMark/>
          </w:tcPr>
          <w:p w:rsidR="00A15CE2" w:rsidRPr="00A15CE2" w:rsidRDefault="00475928" w:rsidP="00A15CE2">
            <w:pPr>
              <w:pStyle w:val="11"/>
              <w:spacing w:before="0" w:line="240" w:lineRule="auto"/>
              <w:ind w:firstLine="0"/>
              <w:rPr>
                <w:sz w:val="24"/>
                <w:szCs w:val="24"/>
                <w:lang w:val="en-US"/>
              </w:rPr>
            </w:pPr>
            <w:r>
              <w:rPr>
                <w:sz w:val="24"/>
                <w:szCs w:val="24"/>
              </w:rPr>
              <w:lastRenderedPageBreak/>
              <w:t xml:space="preserve">Характерные осложнения </w:t>
            </w:r>
          </w:p>
        </w:tc>
        <w:tc>
          <w:tcPr>
            <w:tcW w:w="6373"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numPr>
                <w:ilvl w:val="0"/>
                <w:numId w:val="44"/>
              </w:numPr>
              <w:spacing w:before="0" w:line="240" w:lineRule="auto"/>
              <w:ind w:left="317" w:firstLine="0"/>
              <w:rPr>
                <w:sz w:val="24"/>
                <w:szCs w:val="24"/>
              </w:rPr>
            </w:pPr>
            <w:r>
              <w:rPr>
                <w:sz w:val="24"/>
                <w:szCs w:val="24"/>
              </w:rPr>
              <w:t>судорожные припадки</w:t>
            </w:r>
          </w:p>
          <w:p w:rsidR="00A15CE2" w:rsidRDefault="00475928" w:rsidP="00A15CE2">
            <w:pPr>
              <w:pStyle w:val="11"/>
              <w:numPr>
                <w:ilvl w:val="0"/>
                <w:numId w:val="44"/>
              </w:numPr>
              <w:spacing w:before="0" w:line="240" w:lineRule="auto"/>
              <w:ind w:left="317" w:firstLine="0"/>
              <w:rPr>
                <w:sz w:val="24"/>
                <w:szCs w:val="24"/>
              </w:rPr>
            </w:pPr>
            <w:r>
              <w:rPr>
                <w:sz w:val="24"/>
                <w:szCs w:val="24"/>
              </w:rPr>
              <w:t xml:space="preserve">психоз </w:t>
            </w:r>
            <w:proofErr w:type="spellStart"/>
            <w:r>
              <w:rPr>
                <w:sz w:val="24"/>
                <w:szCs w:val="24"/>
              </w:rPr>
              <w:t>делириозной</w:t>
            </w:r>
            <w:proofErr w:type="spellEnd"/>
            <w:r>
              <w:rPr>
                <w:sz w:val="24"/>
                <w:szCs w:val="24"/>
              </w:rPr>
              <w:t xml:space="preserve"> структуры</w:t>
            </w:r>
          </w:p>
        </w:tc>
      </w:tr>
    </w:tbl>
    <w:p w:rsidR="00475928" w:rsidRDefault="00475928" w:rsidP="00475928">
      <w:pPr>
        <w:pStyle w:val="11"/>
        <w:spacing w:before="0" w:line="360" w:lineRule="auto"/>
        <w:ind w:firstLine="0"/>
        <w:rPr>
          <w:sz w:val="24"/>
          <w:szCs w:val="24"/>
        </w:rPr>
      </w:pPr>
    </w:p>
    <w:p w:rsidR="00475928" w:rsidRPr="00AD1813" w:rsidRDefault="00AD1813" w:rsidP="00475928">
      <w:pPr>
        <w:pStyle w:val="aa"/>
        <w:spacing w:after="0"/>
        <w:ind w:firstLine="0"/>
        <w:rPr>
          <w:rFonts w:cs="Times New Roman"/>
          <w:szCs w:val="24"/>
        </w:rPr>
      </w:pPr>
      <w:r>
        <w:rPr>
          <w:rFonts w:cs="Times New Roman"/>
          <w:b/>
          <w:szCs w:val="24"/>
        </w:rPr>
        <w:t>Приложение Г</w:t>
      </w:r>
      <w:r w:rsidR="00A15CE2" w:rsidRPr="00A15CE2">
        <w:rPr>
          <w:rFonts w:cs="Times New Roman"/>
          <w:b/>
          <w:szCs w:val="24"/>
        </w:rPr>
        <w:t xml:space="preserve">4 – </w:t>
      </w:r>
      <w:r w:rsidR="00A15CE2" w:rsidRPr="00A15CE2">
        <w:rPr>
          <w:rFonts w:cs="Times New Roman"/>
          <w:szCs w:val="24"/>
        </w:rPr>
        <w:t>Основные клинические проявления абстинентного синдрома вследствие употребления психостимуляторов (кокаин и другие психостимуляторы)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475928" w:rsidTr="00475928">
        <w:trPr>
          <w:jc w:val="center"/>
        </w:trPr>
        <w:tc>
          <w:tcPr>
            <w:tcW w:w="2972"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pStyle w:val="11"/>
              <w:spacing w:before="0" w:line="240" w:lineRule="auto"/>
              <w:ind w:firstLine="0"/>
              <w:rPr>
                <w:b/>
                <w:sz w:val="24"/>
                <w:szCs w:val="24"/>
              </w:rPr>
            </w:pPr>
            <w:r w:rsidRPr="00A15CE2">
              <w:rPr>
                <w:b/>
                <w:sz w:val="24"/>
                <w:szCs w:val="24"/>
              </w:rPr>
              <w:t>Категория</w:t>
            </w:r>
          </w:p>
        </w:tc>
        <w:tc>
          <w:tcPr>
            <w:tcW w:w="6373"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pStyle w:val="11"/>
              <w:spacing w:before="0" w:line="240" w:lineRule="auto"/>
              <w:ind w:firstLine="0"/>
              <w:rPr>
                <w:b/>
                <w:sz w:val="24"/>
                <w:szCs w:val="24"/>
              </w:rPr>
            </w:pPr>
            <w:r w:rsidRPr="00A15CE2">
              <w:rPr>
                <w:b/>
                <w:sz w:val="24"/>
                <w:szCs w:val="24"/>
              </w:rPr>
              <w:t>Проявления</w:t>
            </w:r>
          </w:p>
        </w:tc>
      </w:tr>
      <w:tr w:rsidR="00475928" w:rsidTr="00475928">
        <w:trPr>
          <w:jc w:val="center"/>
        </w:trPr>
        <w:tc>
          <w:tcPr>
            <w:tcW w:w="2972"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spacing w:before="0" w:line="240" w:lineRule="auto"/>
              <w:ind w:firstLine="0"/>
              <w:rPr>
                <w:sz w:val="24"/>
                <w:szCs w:val="24"/>
              </w:rPr>
            </w:pPr>
            <w:r>
              <w:rPr>
                <w:sz w:val="24"/>
                <w:szCs w:val="24"/>
              </w:rPr>
              <w:t xml:space="preserve">Психопатологические нарушения </w:t>
            </w:r>
          </w:p>
        </w:tc>
        <w:tc>
          <w:tcPr>
            <w:tcW w:w="6373" w:type="dxa"/>
            <w:tcBorders>
              <w:top w:val="single" w:sz="4" w:space="0" w:color="auto"/>
              <w:left w:val="single" w:sz="4" w:space="0" w:color="auto"/>
              <w:bottom w:val="single" w:sz="4" w:space="0" w:color="auto"/>
              <w:right w:val="single" w:sz="4" w:space="0" w:color="auto"/>
            </w:tcBorders>
            <w:hideMark/>
          </w:tcPr>
          <w:p w:rsidR="00A15CE2" w:rsidRDefault="007F400C" w:rsidP="00A15CE2">
            <w:pPr>
              <w:pStyle w:val="11"/>
              <w:numPr>
                <w:ilvl w:val="0"/>
                <w:numId w:val="42"/>
              </w:numPr>
              <w:spacing w:before="0" w:line="240" w:lineRule="auto"/>
              <w:ind w:firstLine="0"/>
              <w:rPr>
                <w:sz w:val="24"/>
                <w:szCs w:val="24"/>
              </w:rPr>
            </w:pPr>
            <w:r>
              <w:rPr>
                <w:sz w:val="24"/>
                <w:szCs w:val="24"/>
              </w:rPr>
              <w:t xml:space="preserve">влечение к приему препаратов отличается стойкостью, проявляется, как правило, дисфорией. </w:t>
            </w:r>
          </w:p>
          <w:p w:rsidR="00A15CE2" w:rsidRDefault="007F400C" w:rsidP="00A15CE2">
            <w:pPr>
              <w:pStyle w:val="11"/>
              <w:numPr>
                <w:ilvl w:val="0"/>
                <w:numId w:val="42"/>
              </w:numPr>
              <w:spacing w:before="0" w:line="240" w:lineRule="auto"/>
              <w:ind w:firstLine="0"/>
              <w:rPr>
                <w:sz w:val="24"/>
                <w:szCs w:val="24"/>
              </w:rPr>
            </w:pPr>
            <w:r>
              <w:rPr>
                <w:sz w:val="24"/>
                <w:szCs w:val="24"/>
              </w:rPr>
              <w:t xml:space="preserve">дисфория, раздражительность, напряженность; </w:t>
            </w:r>
          </w:p>
          <w:p w:rsidR="00A15CE2" w:rsidRDefault="007F400C" w:rsidP="00A15CE2">
            <w:pPr>
              <w:pStyle w:val="11"/>
              <w:numPr>
                <w:ilvl w:val="0"/>
                <w:numId w:val="42"/>
              </w:numPr>
              <w:spacing w:before="0" w:line="240" w:lineRule="auto"/>
              <w:ind w:firstLine="0"/>
              <w:rPr>
                <w:sz w:val="24"/>
                <w:szCs w:val="24"/>
              </w:rPr>
            </w:pPr>
            <w:r>
              <w:rPr>
                <w:sz w:val="24"/>
                <w:szCs w:val="24"/>
              </w:rPr>
              <w:t>идеи отношения, преследования;</w:t>
            </w:r>
          </w:p>
          <w:p w:rsidR="00A15CE2" w:rsidRDefault="007F400C" w:rsidP="00A15CE2">
            <w:pPr>
              <w:pStyle w:val="11"/>
              <w:numPr>
                <w:ilvl w:val="0"/>
                <w:numId w:val="42"/>
              </w:numPr>
              <w:spacing w:before="0" w:line="240" w:lineRule="auto"/>
              <w:ind w:firstLine="0"/>
              <w:rPr>
                <w:sz w:val="24"/>
                <w:szCs w:val="24"/>
              </w:rPr>
            </w:pPr>
            <w:r>
              <w:rPr>
                <w:sz w:val="24"/>
                <w:szCs w:val="24"/>
              </w:rPr>
              <w:t>чувство дискомфорта;</w:t>
            </w:r>
          </w:p>
          <w:p w:rsidR="00A15CE2" w:rsidRDefault="007F400C" w:rsidP="00A15CE2">
            <w:pPr>
              <w:pStyle w:val="11"/>
              <w:numPr>
                <w:ilvl w:val="0"/>
                <w:numId w:val="42"/>
              </w:numPr>
              <w:spacing w:before="0" w:line="240" w:lineRule="auto"/>
              <w:ind w:firstLine="0"/>
              <w:rPr>
                <w:sz w:val="24"/>
                <w:szCs w:val="24"/>
              </w:rPr>
            </w:pPr>
            <w:r>
              <w:rPr>
                <w:sz w:val="24"/>
                <w:szCs w:val="24"/>
              </w:rPr>
              <w:t>тревога, страх;</w:t>
            </w:r>
          </w:p>
          <w:p w:rsidR="00A15CE2" w:rsidRDefault="007F400C" w:rsidP="00A15CE2">
            <w:pPr>
              <w:pStyle w:val="11"/>
              <w:numPr>
                <w:ilvl w:val="0"/>
                <w:numId w:val="42"/>
              </w:numPr>
              <w:spacing w:before="0" w:line="240" w:lineRule="auto"/>
              <w:ind w:firstLine="0"/>
              <w:rPr>
                <w:sz w:val="24"/>
                <w:szCs w:val="24"/>
              </w:rPr>
            </w:pPr>
            <w:r>
              <w:rPr>
                <w:sz w:val="24"/>
                <w:szCs w:val="24"/>
              </w:rPr>
              <w:t xml:space="preserve">суицидальные мысли; </w:t>
            </w:r>
          </w:p>
          <w:p w:rsidR="00A15CE2" w:rsidRDefault="007F400C" w:rsidP="00A15CE2">
            <w:pPr>
              <w:pStyle w:val="11"/>
              <w:numPr>
                <w:ilvl w:val="0"/>
                <w:numId w:val="42"/>
              </w:numPr>
              <w:spacing w:before="0" w:line="240" w:lineRule="auto"/>
              <w:ind w:firstLine="0"/>
              <w:rPr>
                <w:b/>
                <w:sz w:val="24"/>
                <w:szCs w:val="24"/>
              </w:rPr>
            </w:pPr>
            <w:r>
              <w:rPr>
                <w:sz w:val="24"/>
                <w:szCs w:val="24"/>
              </w:rPr>
              <w:t>расстройства сна (бессонница или сонливость);</w:t>
            </w:r>
          </w:p>
          <w:p w:rsidR="00A15CE2" w:rsidRDefault="007F400C" w:rsidP="00A15CE2">
            <w:pPr>
              <w:pStyle w:val="11"/>
              <w:numPr>
                <w:ilvl w:val="0"/>
                <w:numId w:val="42"/>
              </w:numPr>
              <w:spacing w:before="0" w:line="240" w:lineRule="auto"/>
              <w:ind w:firstLine="0"/>
              <w:rPr>
                <w:b/>
                <w:sz w:val="24"/>
                <w:szCs w:val="24"/>
              </w:rPr>
            </w:pPr>
            <w:r>
              <w:rPr>
                <w:sz w:val="24"/>
                <w:szCs w:val="24"/>
              </w:rPr>
              <w:t>повышенный аппетит;</w:t>
            </w:r>
          </w:p>
          <w:p w:rsidR="00A15CE2" w:rsidRDefault="007F400C" w:rsidP="00A15CE2">
            <w:pPr>
              <w:pStyle w:val="11"/>
              <w:numPr>
                <w:ilvl w:val="0"/>
                <w:numId w:val="42"/>
              </w:numPr>
              <w:spacing w:before="0" w:line="240" w:lineRule="auto"/>
              <w:ind w:firstLine="0"/>
              <w:rPr>
                <w:b/>
                <w:sz w:val="24"/>
                <w:szCs w:val="24"/>
              </w:rPr>
            </w:pPr>
            <w:r>
              <w:rPr>
                <w:sz w:val="24"/>
                <w:szCs w:val="24"/>
              </w:rPr>
              <w:t>астенический симптомокомплекс (усталость, разбитость, заторможенность</w:t>
            </w:r>
            <w:r w:rsidR="00475928">
              <w:rPr>
                <w:sz w:val="24"/>
                <w:szCs w:val="24"/>
              </w:rPr>
              <w:t xml:space="preserve">, др.) на выходе из </w:t>
            </w:r>
            <w:r w:rsidR="00A15CE2" w:rsidRPr="00A15CE2">
              <w:rPr>
                <w:sz w:val="24"/>
                <w:szCs w:val="24"/>
              </w:rPr>
              <w:t>абстинентного синдрома</w:t>
            </w:r>
          </w:p>
        </w:tc>
      </w:tr>
      <w:tr w:rsidR="00475928" w:rsidTr="00475928">
        <w:trPr>
          <w:jc w:val="center"/>
        </w:trPr>
        <w:tc>
          <w:tcPr>
            <w:tcW w:w="2972"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spacing w:before="0" w:line="240" w:lineRule="auto"/>
              <w:ind w:firstLine="0"/>
              <w:rPr>
                <w:sz w:val="24"/>
                <w:szCs w:val="24"/>
              </w:rPr>
            </w:pPr>
            <w:r>
              <w:rPr>
                <w:sz w:val="24"/>
                <w:szCs w:val="24"/>
              </w:rPr>
              <w:t>Неврологические нарушения</w:t>
            </w:r>
          </w:p>
        </w:tc>
        <w:tc>
          <w:tcPr>
            <w:tcW w:w="6373"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11"/>
              <w:numPr>
                <w:ilvl w:val="0"/>
                <w:numId w:val="43"/>
              </w:numPr>
              <w:spacing w:before="0" w:line="240" w:lineRule="auto"/>
              <w:ind w:left="317" w:firstLine="0"/>
              <w:rPr>
                <w:sz w:val="24"/>
                <w:szCs w:val="24"/>
              </w:rPr>
            </w:pPr>
            <w:r>
              <w:rPr>
                <w:sz w:val="24"/>
                <w:szCs w:val="24"/>
              </w:rPr>
              <w:t xml:space="preserve">умеренный </w:t>
            </w:r>
            <w:proofErr w:type="spellStart"/>
            <w:r>
              <w:rPr>
                <w:sz w:val="24"/>
                <w:szCs w:val="24"/>
              </w:rPr>
              <w:t>миоз</w:t>
            </w:r>
            <w:proofErr w:type="spellEnd"/>
            <w:r>
              <w:rPr>
                <w:sz w:val="24"/>
                <w:szCs w:val="24"/>
              </w:rPr>
              <w:t xml:space="preserve"> (в интоксикации – </w:t>
            </w:r>
            <w:proofErr w:type="spellStart"/>
            <w:r>
              <w:rPr>
                <w:sz w:val="24"/>
                <w:szCs w:val="24"/>
              </w:rPr>
              <w:t>мидриаз</w:t>
            </w:r>
            <w:proofErr w:type="spellEnd"/>
            <w:r>
              <w:rPr>
                <w:sz w:val="24"/>
                <w:szCs w:val="24"/>
              </w:rPr>
              <w:t>);</w:t>
            </w:r>
          </w:p>
          <w:p w:rsidR="00A15CE2" w:rsidRDefault="00475928" w:rsidP="00A15CE2">
            <w:pPr>
              <w:pStyle w:val="11"/>
              <w:numPr>
                <w:ilvl w:val="0"/>
                <w:numId w:val="43"/>
              </w:numPr>
              <w:spacing w:before="0" w:line="240" w:lineRule="auto"/>
              <w:ind w:left="317" w:firstLine="0"/>
              <w:rPr>
                <w:sz w:val="24"/>
                <w:szCs w:val="24"/>
                <w:lang w:eastAsia="ru-RU"/>
              </w:rPr>
            </w:pPr>
            <w:r>
              <w:rPr>
                <w:sz w:val="24"/>
                <w:szCs w:val="24"/>
              </w:rPr>
              <w:t xml:space="preserve">нарушение координации движений, </w:t>
            </w:r>
          </w:p>
          <w:p w:rsidR="00A15CE2" w:rsidRDefault="00475928" w:rsidP="00A15CE2">
            <w:pPr>
              <w:pStyle w:val="11"/>
              <w:numPr>
                <w:ilvl w:val="0"/>
                <w:numId w:val="43"/>
              </w:numPr>
              <w:spacing w:before="0" w:line="240" w:lineRule="auto"/>
              <w:ind w:left="317" w:firstLine="0"/>
              <w:rPr>
                <w:sz w:val="24"/>
                <w:szCs w:val="24"/>
                <w:lang w:eastAsia="ru-RU"/>
              </w:rPr>
            </w:pPr>
            <w:r>
              <w:rPr>
                <w:sz w:val="24"/>
                <w:szCs w:val="24"/>
              </w:rPr>
              <w:t>нистагм;</w:t>
            </w:r>
          </w:p>
          <w:p w:rsidR="00A15CE2" w:rsidRDefault="00475928" w:rsidP="00A15CE2">
            <w:pPr>
              <w:pStyle w:val="11"/>
              <w:numPr>
                <w:ilvl w:val="0"/>
                <w:numId w:val="43"/>
              </w:numPr>
              <w:spacing w:before="0" w:line="240" w:lineRule="auto"/>
              <w:ind w:left="317" w:firstLine="0"/>
              <w:rPr>
                <w:sz w:val="24"/>
                <w:szCs w:val="24"/>
                <w:lang w:eastAsia="ru-RU"/>
              </w:rPr>
            </w:pPr>
            <w:r>
              <w:rPr>
                <w:sz w:val="24"/>
                <w:szCs w:val="24"/>
              </w:rPr>
              <w:t>сниженный мышечный тонус;</w:t>
            </w:r>
          </w:p>
          <w:p w:rsidR="00A15CE2" w:rsidRDefault="00475928" w:rsidP="00A15CE2">
            <w:pPr>
              <w:pStyle w:val="11"/>
              <w:numPr>
                <w:ilvl w:val="0"/>
                <w:numId w:val="43"/>
              </w:numPr>
              <w:spacing w:before="0" w:line="240" w:lineRule="auto"/>
              <w:ind w:left="317" w:firstLine="0"/>
              <w:rPr>
                <w:sz w:val="24"/>
                <w:szCs w:val="24"/>
                <w:lang w:eastAsia="ru-RU"/>
              </w:rPr>
            </w:pPr>
            <w:proofErr w:type="spellStart"/>
            <w:r>
              <w:rPr>
                <w:sz w:val="24"/>
                <w:szCs w:val="24"/>
              </w:rPr>
              <w:t>гиперрефлексия</w:t>
            </w:r>
            <w:proofErr w:type="spellEnd"/>
          </w:p>
        </w:tc>
      </w:tr>
    </w:tbl>
    <w:p w:rsidR="00A15CE2" w:rsidRDefault="00A15CE2" w:rsidP="00A15CE2">
      <w:pPr>
        <w:ind w:firstLine="0"/>
        <w:rPr>
          <w:rFonts w:cs="Times New Roman"/>
          <w:szCs w:val="24"/>
          <w:lang w:eastAsia="ru-RU" w:bidi="or-IN"/>
        </w:rPr>
      </w:pPr>
    </w:p>
    <w:p w:rsidR="00A15CE2" w:rsidRPr="00A15CE2" w:rsidRDefault="00AD1813" w:rsidP="00A15CE2">
      <w:pPr>
        <w:ind w:firstLine="0"/>
        <w:rPr>
          <w:rFonts w:cs="Times New Roman"/>
          <w:b/>
          <w:szCs w:val="24"/>
          <w:lang w:eastAsia="ru-RU" w:bidi="or-IN"/>
        </w:rPr>
      </w:pPr>
      <w:r>
        <w:rPr>
          <w:rFonts w:cs="Times New Roman"/>
          <w:b/>
          <w:szCs w:val="24"/>
          <w:lang w:eastAsia="ru-RU" w:bidi="or-IN"/>
        </w:rPr>
        <w:t>Приложение Г</w:t>
      </w:r>
      <w:r w:rsidR="00A15CE2" w:rsidRPr="00A15CE2">
        <w:rPr>
          <w:rFonts w:cs="Times New Roman"/>
          <w:b/>
          <w:szCs w:val="24"/>
          <w:lang w:eastAsia="ru-RU" w:bidi="or-IN"/>
        </w:rPr>
        <w:t xml:space="preserve">5 – </w:t>
      </w:r>
      <w:r w:rsidR="00A15CE2" w:rsidRPr="00A15CE2">
        <w:rPr>
          <w:rFonts w:cs="Times New Roman"/>
          <w:szCs w:val="24"/>
          <w:lang w:eastAsia="ru-RU" w:bidi="or-IN"/>
        </w:rPr>
        <w:t>Основные клинические проявления абстинентного синдрома всле</w:t>
      </w:r>
      <w:r>
        <w:rPr>
          <w:rFonts w:cs="Times New Roman"/>
          <w:szCs w:val="24"/>
          <w:lang w:eastAsia="ru-RU" w:bidi="or-IN"/>
        </w:rPr>
        <w:t>д</w:t>
      </w:r>
      <w:r w:rsidR="00A15CE2" w:rsidRPr="00A15CE2">
        <w:rPr>
          <w:rFonts w:cs="Times New Roman"/>
          <w:szCs w:val="24"/>
          <w:lang w:eastAsia="ru-RU" w:bidi="or-IN"/>
        </w:rPr>
        <w:t xml:space="preserve">ствие употребления </w:t>
      </w:r>
      <w:proofErr w:type="spellStart"/>
      <w:r w:rsidR="00A15CE2" w:rsidRPr="00A15CE2">
        <w:rPr>
          <w:rFonts w:cs="Times New Roman"/>
          <w:szCs w:val="24"/>
          <w:lang w:eastAsia="ru-RU" w:bidi="or-IN"/>
        </w:rPr>
        <w:t>ингалянтов</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6291"/>
      </w:tblGrid>
      <w:tr w:rsidR="00750637" w:rsidTr="00BE39D6">
        <w:trPr>
          <w:jc w:val="center"/>
        </w:trPr>
        <w:tc>
          <w:tcPr>
            <w:tcW w:w="3085" w:type="dxa"/>
            <w:tcBorders>
              <w:top w:val="single" w:sz="4" w:space="0" w:color="auto"/>
              <w:left w:val="single" w:sz="4" w:space="0" w:color="auto"/>
              <w:bottom w:val="single" w:sz="4" w:space="0" w:color="auto"/>
              <w:right w:val="single" w:sz="4" w:space="0" w:color="auto"/>
            </w:tcBorders>
            <w:hideMark/>
          </w:tcPr>
          <w:p w:rsidR="00750637" w:rsidRPr="0084536E" w:rsidRDefault="00A15CE2">
            <w:pPr>
              <w:pStyle w:val="11"/>
              <w:shd w:val="clear" w:color="auto" w:fill="auto"/>
              <w:spacing w:before="0" w:line="240" w:lineRule="auto"/>
              <w:ind w:firstLine="0"/>
              <w:jc w:val="center"/>
              <w:rPr>
                <w:b/>
                <w:sz w:val="24"/>
                <w:szCs w:val="24"/>
              </w:rPr>
            </w:pPr>
            <w:r w:rsidRPr="00A15CE2">
              <w:rPr>
                <w:b/>
                <w:sz w:val="24"/>
                <w:szCs w:val="24"/>
              </w:rPr>
              <w:t>Категория</w:t>
            </w:r>
          </w:p>
        </w:tc>
        <w:tc>
          <w:tcPr>
            <w:tcW w:w="6486" w:type="dxa"/>
            <w:tcBorders>
              <w:top w:val="single" w:sz="4" w:space="0" w:color="auto"/>
              <w:left w:val="single" w:sz="4" w:space="0" w:color="auto"/>
              <w:bottom w:val="single" w:sz="4" w:space="0" w:color="auto"/>
              <w:right w:val="single" w:sz="4" w:space="0" w:color="auto"/>
            </w:tcBorders>
            <w:hideMark/>
          </w:tcPr>
          <w:p w:rsidR="00750637" w:rsidRPr="0084536E" w:rsidRDefault="00A15CE2">
            <w:pPr>
              <w:pStyle w:val="11"/>
              <w:shd w:val="clear" w:color="auto" w:fill="auto"/>
              <w:spacing w:before="0" w:line="240" w:lineRule="auto"/>
              <w:ind w:firstLine="0"/>
              <w:jc w:val="center"/>
              <w:rPr>
                <w:b/>
                <w:sz w:val="24"/>
                <w:szCs w:val="24"/>
              </w:rPr>
            </w:pPr>
            <w:r w:rsidRPr="00A15CE2">
              <w:rPr>
                <w:b/>
                <w:sz w:val="24"/>
                <w:szCs w:val="24"/>
              </w:rPr>
              <w:t>Проявления</w:t>
            </w:r>
          </w:p>
        </w:tc>
      </w:tr>
      <w:tr w:rsidR="00750637" w:rsidTr="00BE39D6">
        <w:trPr>
          <w:jc w:val="center"/>
        </w:trPr>
        <w:tc>
          <w:tcPr>
            <w:tcW w:w="3085" w:type="dxa"/>
            <w:tcBorders>
              <w:top w:val="single" w:sz="4" w:space="0" w:color="auto"/>
              <w:left w:val="single" w:sz="4" w:space="0" w:color="auto"/>
              <w:bottom w:val="single" w:sz="4" w:space="0" w:color="auto"/>
              <w:right w:val="single" w:sz="4" w:space="0" w:color="auto"/>
            </w:tcBorders>
            <w:hideMark/>
          </w:tcPr>
          <w:p w:rsidR="00750637" w:rsidRPr="00750637" w:rsidRDefault="00A15CE2">
            <w:pPr>
              <w:pStyle w:val="11"/>
              <w:shd w:val="clear" w:color="auto" w:fill="auto"/>
              <w:spacing w:before="0" w:line="240" w:lineRule="auto"/>
              <w:ind w:firstLine="0"/>
              <w:rPr>
                <w:sz w:val="24"/>
                <w:szCs w:val="24"/>
              </w:rPr>
            </w:pPr>
            <w:r w:rsidRPr="00A15CE2">
              <w:rPr>
                <w:sz w:val="24"/>
                <w:szCs w:val="24"/>
              </w:rPr>
              <w:t xml:space="preserve">Психопатологические нарушения </w:t>
            </w:r>
          </w:p>
        </w:tc>
        <w:tc>
          <w:tcPr>
            <w:tcW w:w="6486" w:type="dxa"/>
            <w:tcBorders>
              <w:top w:val="single" w:sz="4" w:space="0" w:color="auto"/>
              <w:left w:val="single" w:sz="4" w:space="0" w:color="auto"/>
              <w:bottom w:val="single" w:sz="4" w:space="0" w:color="auto"/>
              <w:right w:val="single" w:sz="4" w:space="0" w:color="auto"/>
            </w:tcBorders>
            <w:hideMark/>
          </w:tcPr>
          <w:p w:rsidR="00750637" w:rsidRPr="00750637" w:rsidRDefault="007F400C" w:rsidP="00750637">
            <w:pPr>
              <w:pStyle w:val="11"/>
              <w:numPr>
                <w:ilvl w:val="0"/>
                <w:numId w:val="52"/>
              </w:numPr>
              <w:shd w:val="clear" w:color="auto" w:fill="auto"/>
              <w:spacing w:before="0" w:line="240" w:lineRule="auto"/>
              <w:ind w:left="413" w:hanging="425"/>
              <w:rPr>
                <w:sz w:val="24"/>
                <w:szCs w:val="24"/>
              </w:rPr>
            </w:pPr>
            <w:r w:rsidRPr="00750637">
              <w:rPr>
                <w:sz w:val="24"/>
                <w:szCs w:val="24"/>
              </w:rPr>
              <w:t xml:space="preserve">влечение </w:t>
            </w:r>
            <w:r w:rsidR="00750637" w:rsidRPr="00750637">
              <w:rPr>
                <w:sz w:val="24"/>
                <w:szCs w:val="24"/>
              </w:rPr>
              <w:t xml:space="preserve">к приему препаратов </w:t>
            </w:r>
            <w:r w:rsidR="00BE39D6">
              <w:rPr>
                <w:sz w:val="24"/>
                <w:szCs w:val="24"/>
              </w:rPr>
              <w:t xml:space="preserve">проявляется </w:t>
            </w:r>
            <w:proofErr w:type="gramStart"/>
            <w:r w:rsidR="00BE39D6">
              <w:rPr>
                <w:sz w:val="24"/>
                <w:szCs w:val="24"/>
              </w:rPr>
              <w:t xml:space="preserve">чаще </w:t>
            </w:r>
            <w:r w:rsidR="00750637" w:rsidRPr="00750637">
              <w:rPr>
                <w:sz w:val="24"/>
                <w:szCs w:val="24"/>
              </w:rPr>
              <w:t xml:space="preserve"> </w:t>
            </w:r>
            <w:proofErr w:type="spellStart"/>
            <w:r w:rsidR="00750637" w:rsidRPr="00750637">
              <w:rPr>
                <w:sz w:val="24"/>
                <w:szCs w:val="24"/>
              </w:rPr>
              <w:t>идеаторными</w:t>
            </w:r>
            <w:proofErr w:type="spellEnd"/>
            <w:proofErr w:type="gramEnd"/>
            <w:r w:rsidR="00750637" w:rsidRPr="00750637">
              <w:rPr>
                <w:sz w:val="24"/>
                <w:szCs w:val="24"/>
              </w:rPr>
              <w:t xml:space="preserve"> расстройствами (мысли о наркотике, </w:t>
            </w:r>
            <w:r w:rsidRPr="00750637">
              <w:rPr>
                <w:sz w:val="24"/>
                <w:szCs w:val="24"/>
              </w:rPr>
              <w:t xml:space="preserve">непреодолимое желание употребить его и пр.); </w:t>
            </w:r>
          </w:p>
          <w:p w:rsidR="00750637" w:rsidRPr="00750637" w:rsidRDefault="007F400C" w:rsidP="00750637">
            <w:pPr>
              <w:pStyle w:val="11"/>
              <w:numPr>
                <w:ilvl w:val="0"/>
                <w:numId w:val="52"/>
              </w:numPr>
              <w:shd w:val="clear" w:color="auto" w:fill="auto"/>
              <w:spacing w:before="0" w:line="240" w:lineRule="auto"/>
              <w:ind w:left="413" w:hanging="425"/>
              <w:rPr>
                <w:sz w:val="24"/>
                <w:szCs w:val="24"/>
              </w:rPr>
            </w:pPr>
            <w:r w:rsidRPr="00750637">
              <w:rPr>
                <w:sz w:val="24"/>
                <w:szCs w:val="24"/>
              </w:rPr>
              <w:t xml:space="preserve">дисфория, раздражительность, напряженность; </w:t>
            </w:r>
          </w:p>
          <w:p w:rsidR="00750637" w:rsidRPr="00750637" w:rsidRDefault="007F400C" w:rsidP="00750637">
            <w:pPr>
              <w:pStyle w:val="11"/>
              <w:numPr>
                <w:ilvl w:val="0"/>
                <w:numId w:val="52"/>
              </w:numPr>
              <w:shd w:val="clear" w:color="auto" w:fill="auto"/>
              <w:spacing w:before="0" w:line="240" w:lineRule="auto"/>
              <w:ind w:left="413" w:hanging="425"/>
              <w:rPr>
                <w:sz w:val="24"/>
                <w:szCs w:val="24"/>
              </w:rPr>
            </w:pPr>
            <w:r w:rsidRPr="00750637">
              <w:rPr>
                <w:sz w:val="24"/>
                <w:szCs w:val="24"/>
              </w:rPr>
              <w:t xml:space="preserve">расстройства </w:t>
            </w:r>
            <w:r w:rsidR="00750637" w:rsidRPr="00750637">
              <w:rPr>
                <w:sz w:val="24"/>
                <w:szCs w:val="24"/>
              </w:rPr>
              <w:t xml:space="preserve">сна </w:t>
            </w:r>
          </w:p>
        </w:tc>
      </w:tr>
      <w:tr w:rsidR="00750637" w:rsidTr="00BE39D6">
        <w:trPr>
          <w:jc w:val="center"/>
        </w:trPr>
        <w:tc>
          <w:tcPr>
            <w:tcW w:w="3085" w:type="dxa"/>
            <w:tcBorders>
              <w:top w:val="single" w:sz="4" w:space="0" w:color="auto"/>
              <w:left w:val="single" w:sz="4" w:space="0" w:color="auto"/>
              <w:bottom w:val="single" w:sz="4" w:space="0" w:color="auto"/>
              <w:right w:val="single" w:sz="4" w:space="0" w:color="auto"/>
            </w:tcBorders>
            <w:hideMark/>
          </w:tcPr>
          <w:p w:rsidR="00750637" w:rsidRPr="00750637" w:rsidRDefault="00A15CE2">
            <w:pPr>
              <w:pStyle w:val="11"/>
              <w:shd w:val="clear" w:color="auto" w:fill="auto"/>
              <w:spacing w:before="0" w:line="240" w:lineRule="auto"/>
              <w:ind w:firstLine="0"/>
              <w:rPr>
                <w:sz w:val="24"/>
                <w:szCs w:val="24"/>
              </w:rPr>
            </w:pPr>
            <w:r w:rsidRPr="00A15CE2">
              <w:rPr>
                <w:sz w:val="24"/>
                <w:szCs w:val="24"/>
              </w:rPr>
              <w:t>Соматовегетативные нарушения</w:t>
            </w:r>
          </w:p>
        </w:tc>
        <w:tc>
          <w:tcPr>
            <w:tcW w:w="6486" w:type="dxa"/>
            <w:tcBorders>
              <w:top w:val="single" w:sz="4" w:space="0" w:color="auto"/>
              <w:left w:val="single" w:sz="4" w:space="0" w:color="auto"/>
              <w:bottom w:val="single" w:sz="4" w:space="0" w:color="auto"/>
              <w:right w:val="single" w:sz="4" w:space="0" w:color="auto"/>
            </w:tcBorders>
            <w:hideMark/>
          </w:tcPr>
          <w:p w:rsidR="00750637" w:rsidRPr="00750637" w:rsidRDefault="00750637" w:rsidP="00750637">
            <w:pPr>
              <w:pStyle w:val="11"/>
              <w:numPr>
                <w:ilvl w:val="0"/>
                <w:numId w:val="53"/>
              </w:numPr>
              <w:shd w:val="clear" w:color="auto" w:fill="auto"/>
              <w:spacing w:before="0" w:line="240" w:lineRule="auto"/>
              <w:ind w:left="413" w:hanging="425"/>
              <w:rPr>
                <w:sz w:val="24"/>
                <w:szCs w:val="24"/>
              </w:rPr>
            </w:pPr>
            <w:r w:rsidRPr="00750637">
              <w:rPr>
                <w:sz w:val="24"/>
                <w:szCs w:val="24"/>
              </w:rPr>
              <w:t>снижение аппетита;</w:t>
            </w:r>
          </w:p>
          <w:p w:rsidR="00750637" w:rsidRPr="00750637" w:rsidRDefault="00750637" w:rsidP="00750637">
            <w:pPr>
              <w:pStyle w:val="11"/>
              <w:numPr>
                <w:ilvl w:val="0"/>
                <w:numId w:val="53"/>
              </w:numPr>
              <w:shd w:val="clear" w:color="auto" w:fill="auto"/>
              <w:spacing w:before="0" w:line="240" w:lineRule="auto"/>
              <w:ind w:left="413" w:hanging="425"/>
              <w:rPr>
                <w:sz w:val="24"/>
                <w:szCs w:val="24"/>
              </w:rPr>
            </w:pPr>
            <w:r w:rsidRPr="00750637">
              <w:rPr>
                <w:color w:val="000000"/>
                <w:sz w:val="24"/>
                <w:szCs w:val="24"/>
              </w:rPr>
              <w:t xml:space="preserve">бледность кожных покровов, </w:t>
            </w:r>
          </w:p>
          <w:p w:rsidR="00750637" w:rsidRPr="00750637" w:rsidRDefault="00750637" w:rsidP="00750637">
            <w:pPr>
              <w:pStyle w:val="11"/>
              <w:numPr>
                <w:ilvl w:val="0"/>
                <w:numId w:val="53"/>
              </w:numPr>
              <w:shd w:val="clear" w:color="auto" w:fill="auto"/>
              <w:spacing w:before="0" w:line="240" w:lineRule="auto"/>
              <w:ind w:left="413" w:hanging="425"/>
              <w:rPr>
                <w:sz w:val="24"/>
                <w:szCs w:val="24"/>
              </w:rPr>
            </w:pPr>
            <w:r w:rsidRPr="00750637">
              <w:rPr>
                <w:color w:val="000000"/>
                <w:sz w:val="24"/>
                <w:szCs w:val="24"/>
              </w:rPr>
              <w:t xml:space="preserve">летучие боли в крупных суставах </w:t>
            </w:r>
            <w:r w:rsidRPr="00750637">
              <w:rPr>
                <w:sz w:val="24"/>
                <w:szCs w:val="24"/>
              </w:rPr>
              <w:t xml:space="preserve"> </w:t>
            </w:r>
          </w:p>
        </w:tc>
      </w:tr>
      <w:tr w:rsidR="00750637" w:rsidTr="00BE39D6">
        <w:trPr>
          <w:jc w:val="center"/>
        </w:trPr>
        <w:tc>
          <w:tcPr>
            <w:tcW w:w="3085" w:type="dxa"/>
            <w:tcBorders>
              <w:top w:val="single" w:sz="4" w:space="0" w:color="auto"/>
              <w:left w:val="single" w:sz="4" w:space="0" w:color="auto"/>
              <w:bottom w:val="single" w:sz="4" w:space="0" w:color="auto"/>
              <w:right w:val="single" w:sz="4" w:space="0" w:color="auto"/>
            </w:tcBorders>
            <w:hideMark/>
          </w:tcPr>
          <w:p w:rsidR="00750637" w:rsidRPr="00750637" w:rsidRDefault="00A15CE2">
            <w:pPr>
              <w:pStyle w:val="11"/>
              <w:shd w:val="clear" w:color="auto" w:fill="auto"/>
              <w:spacing w:before="0" w:line="240" w:lineRule="auto"/>
              <w:ind w:firstLine="0"/>
              <w:rPr>
                <w:sz w:val="24"/>
                <w:szCs w:val="24"/>
              </w:rPr>
            </w:pPr>
            <w:r w:rsidRPr="00A15CE2">
              <w:rPr>
                <w:sz w:val="24"/>
                <w:szCs w:val="24"/>
              </w:rPr>
              <w:t>Неврологические нарушения</w:t>
            </w:r>
          </w:p>
        </w:tc>
        <w:tc>
          <w:tcPr>
            <w:tcW w:w="6486" w:type="dxa"/>
            <w:tcBorders>
              <w:top w:val="single" w:sz="4" w:space="0" w:color="auto"/>
              <w:left w:val="single" w:sz="4" w:space="0" w:color="auto"/>
              <w:bottom w:val="single" w:sz="4" w:space="0" w:color="auto"/>
              <w:right w:val="single" w:sz="4" w:space="0" w:color="auto"/>
            </w:tcBorders>
            <w:hideMark/>
          </w:tcPr>
          <w:p w:rsidR="00750637" w:rsidRPr="00750637" w:rsidRDefault="00750637" w:rsidP="00750637">
            <w:pPr>
              <w:pStyle w:val="11"/>
              <w:numPr>
                <w:ilvl w:val="0"/>
                <w:numId w:val="53"/>
              </w:numPr>
              <w:shd w:val="clear" w:color="auto" w:fill="auto"/>
              <w:spacing w:before="0" w:line="240" w:lineRule="auto"/>
              <w:ind w:left="413" w:hanging="425"/>
              <w:rPr>
                <w:sz w:val="24"/>
                <w:szCs w:val="24"/>
              </w:rPr>
            </w:pPr>
            <w:proofErr w:type="spellStart"/>
            <w:r w:rsidRPr="00750637">
              <w:rPr>
                <w:sz w:val="24"/>
                <w:szCs w:val="24"/>
              </w:rPr>
              <w:t>ми</w:t>
            </w:r>
            <w:r w:rsidR="00BE39D6">
              <w:rPr>
                <w:sz w:val="24"/>
                <w:szCs w:val="24"/>
              </w:rPr>
              <w:t>оз</w:t>
            </w:r>
            <w:proofErr w:type="spellEnd"/>
            <w:r w:rsidR="00BE39D6">
              <w:rPr>
                <w:sz w:val="24"/>
                <w:szCs w:val="24"/>
              </w:rPr>
              <w:t xml:space="preserve"> </w:t>
            </w:r>
            <w:r w:rsidRPr="00750637">
              <w:rPr>
                <w:sz w:val="24"/>
                <w:szCs w:val="24"/>
              </w:rPr>
              <w:t xml:space="preserve">(в интоксикации – </w:t>
            </w:r>
            <w:proofErr w:type="spellStart"/>
            <w:r w:rsidRPr="00750637">
              <w:rPr>
                <w:sz w:val="24"/>
                <w:szCs w:val="24"/>
              </w:rPr>
              <w:t>ми</w:t>
            </w:r>
            <w:r w:rsidR="00BE39D6">
              <w:rPr>
                <w:sz w:val="24"/>
                <w:szCs w:val="24"/>
              </w:rPr>
              <w:t>дриаз</w:t>
            </w:r>
            <w:proofErr w:type="spellEnd"/>
            <w:r w:rsidRPr="00750637">
              <w:rPr>
                <w:sz w:val="24"/>
                <w:szCs w:val="24"/>
              </w:rPr>
              <w:t>);</w:t>
            </w:r>
          </w:p>
          <w:p w:rsidR="00750637" w:rsidRPr="00750637" w:rsidRDefault="00750637" w:rsidP="00750637">
            <w:pPr>
              <w:pStyle w:val="11"/>
              <w:numPr>
                <w:ilvl w:val="0"/>
                <w:numId w:val="54"/>
              </w:numPr>
              <w:shd w:val="clear" w:color="auto" w:fill="auto"/>
              <w:spacing w:before="0" w:line="240" w:lineRule="auto"/>
              <w:ind w:left="413" w:hanging="425"/>
              <w:rPr>
                <w:sz w:val="24"/>
                <w:szCs w:val="24"/>
              </w:rPr>
            </w:pPr>
            <w:r w:rsidRPr="00750637">
              <w:rPr>
                <w:sz w:val="24"/>
                <w:szCs w:val="24"/>
              </w:rPr>
              <w:t>нистагм;</w:t>
            </w:r>
          </w:p>
          <w:p w:rsidR="00750637" w:rsidRPr="00750637" w:rsidRDefault="00750637" w:rsidP="00750637">
            <w:pPr>
              <w:pStyle w:val="11"/>
              <w:numPr>
                <w:ilvl w:val="0"/>
                <w:numId w:val="54"/>
              </w:numPr>
              <w:shd w:val="clear" w:color="auto" w:fill="auto"/>
              <w:spacing w:before="0" w:line="240" w:lineRule="auto"/>
              <w:ind w:left="413" w:hanging="425"/>
              <w:rPr>
                <w:sz w:val="24"/>
                <w:szCs w:val="24"/>
              </w:rPr>
            </w:pPr>
            <w:r w:rsidRPr="00750637">
              <w:rPr>
                <w:color w:val="000000"/>
                <w:sz w:val="24"/>
                <w:szCs w:val="24"/>
              </w:rPr>
              <w:t xml:space="preserve">мышечное напряжение; </w:t>
            </w:r>
          </w:p>
          <w:p w:rsidR="00750637" w:rsidRPr="00750637" w:rsidRDefault="00750637" w:rsidP="00750637">
            <w:pPr>
              <w:pStyle w:val="11"/>
              <w:numPr>
                <w:ilvl w:val="0"/>
                <w:numId w:val="54"/>
              </w:numPr>
              <w:shd w:val="clear" w:color="auto" w:fill="auto"/>
              <w:spacing w:before="0" w:line="240" w:lineRule="auto"/>
              <w:ind w:left="413" w:hanging="425"/>
              <w:rPr>
                <w:sz w:val="24"/>
                <w:szCs w:val="24"/>
              </w:rPr>
            </w:pPr>
            <w:r w:rsidRPr="00750637">
              <w:rPr>
                <w:color w:val="000000"/>
                <w:sz w:val="24"/>
                <w:szCs w:val="24"/>
              </w:rPr>
              <w:t xml:space="preserve">судороги икроножных мышц; </w:t>
            </w:r>
          </w:p>
          <w:p w:rsidR="00750637" w:rsidRPr="00750637" w:rsidRDefault="00750637" w:rsidP="00750637">
            <w:pPr>
              <w:pStyle w:val="11"/>
              <w:numPr>
                <w:ilvl w:val="0"/>
                <w:numId w:val="54"/>
              </w:numPr>
              <w:shd w:val="clear" w:color="auto" w:fill="auto"/>
              <w:spacing w:before="0" w:line="240" w:lineRule="auto"/>
              <w:ind w:left="413" w:hanging="425"/>
              <w:rPr>
                <w:sz w:val="24"/>
                <w:szCs w:val="24"/>
              </w:rPr>
            </w:pPr>
            <w:proofErr w:type="spellStart"/>
            <w:r w:rsidRPr="00750637">
              <w:rPr>
                <w:color w:val="000000"/>
                <w:sz w:val="24"/>
                <w:szCs w:val="24"/>
              </w:rPr>
              <w:t>гиперрефлексия</w:t>
            </w:r>
            <w:proofErr w:type="spellEnd"/>
          </w:p>
        </w:tc>
      </w:tr>
    </w:tbl>
    <w:p w:rsidR="00A15CE2" w:rsidRDefault="00DB43FA" w:rsidP="00A15CE2">
      <w:pPr>
        <w:pStyle w:val="1"/>
        <w:rPr>
          <w:rStyle w:val="42"/>
          <w:b/>
          <w:bCs/>
          <w:color w:val="auto"/>
          <w:sz w:val="28"/>
          <w:szCs w:val="24"/>
          <w:u w:val="none"/>
        </w:rPr>
      </w:pPr>
      <w:bookmarkStart w:id="31" w:name="_Toc530486471"/>
      <w:r>
        <w:lastRenderedPageBreak/>
        <w:t xml:space="preserve">Приложение </w:t>
      </w:r>
      <w:r w:rsidR="00A15CE2" w:rsidRPr="00A15CE2">
        <w:t xml:space="preserve">Д. </w:t>
      </w:r>
      <w:r w:rsidR="00E913AB" w:rsidRPr="00E913AB">
        <w:rPr>
          <w:rStyle w:val="42"/>
          <w:b/>
          <w:bCs/>
          <w:sz w:val="28"/>
          <w:szCs w:val="24"/>
          <w:u w:val="none"/>
        </w:rPr>
        <w:t xml:space="preserve">Клинические критерии для быстрой первичной </w:t>
      </w:r>
      <w:proofErr w:type="gramStart"/>
      <w:r w:rsidR="00E913AB" w:rsidRPr="00E913AB">
        <w:rPr>
          <w:rStyle w:val="42"/>
          <w:b/>
          <w:bCs/>
          <w:sz w:val="28"/>
          <w:szCs w:val="24"/>
          <w:u w:val="none"/>
        </w:rPr>
        <w:t>диагностики,  варианты</w:t>
      </w:r>
      <w:proofErr w:type="gramEnd"/>
      <w:r w:rsidR="00E913AB" w:rsidRPr="00E913AB">
        <w:rPr>
          <w:rStyle w:val="42"/>
          <w:b/>
          <w:bCs/>
          <w:sz w:val="28"/>
          <w:szCs w:val="24"/>
          <w:u w:val="none"/>
        </w:rPr>
        <w:t xml:space="preserve"> </w:t>
      </w:r>
      <w:r w:rsidR="006E5E99" w:rsidRPr="006E5E99">
        <w:rPr>
          <w:rStyle w:val="42"/>
          <w:b/>
          <w:bCs/>
          <w:sz w:val="28"/>
          <w:szCs w:val="24"/>
          <w:u w:val="none"/>
        </w:rPr>
        <w:t>скрининга, дифференциальная диагностика.</w:t>
      </w:r>
      <w:bookmarkEnd w:id="31"/>
      <w:r w:rsidR="006E5E99" w:rsidRPr="006E5E99">
        <w:rPr>
          <w:rStyle w:val="42"/>
          <w:b/>
          <w:bCs/>
          <w:sz w:val="28"/>
          <w:szCs w:val="24"/>
          <w:u w:val="none"/>
        </w:rPr>
        <w:t xml:space="preserve"> </w:t>
      </w:r>
    </w:p>
    <w:p w:rsidR="00475928" w:rsidRPr="006658AC" w:rsidRDefault="00A15CE2">
      <w:pPr>
        <w:rPr>
          <w:rStyle w:val="42"/>
          <w:sz w:val="24"/>
          <w:szCs w:val="24"/>
          <w:u w:val="none"/>
        </w:rPr>
      </w:pPr>
      <w:r w:rsidRPr="00A15CE2">
        <w:rPr>
          <w:rStyle w:val="42"/>
          <w:sz w:val="24"/>
          <w:szCs w:val="24"/>
          <w:u w:val="none"/>
        </w:rPr>
        <w:t>Приложение Д1 - Дифференциально-диагностические критерии абстин</w:t>
      </w:r>
      <w:r w:rsidR="00DB43FA">
        <w:rPr>
          <w:rStyle w:val="42"/>
          <w:sz w:val="24"/>
          <w:szCs w:val="24"/>
          <w:u w:val="none"/>
        </w:rPr>
        <w:t xml:space="preserve">ентного синдрома </w:t>
      </w:r>
      <w:r w:rsidRPr="00A15CE2">
        <w:rPr>
          <w:rStyle w:val="42"/>
          <w:sz w:val="24"/>
          <w:szCs w:val="24"/>
          <w:u w:val="none"/>
        </w:rPr>
        <w:t xml:space="preserve">по реакции зрачка. </w:t>
      </w:r>
    </w:p>
    <w:tbl>
      <w:tblPr>
        <w:tblW w:w="9272" w:type="dxa"/>
        <w:tblLook w:val="04A0" w:firstRow="1" w:lastRow="0" w:firstColumn="1" w:lastColumn="0" w:noHBand="0" w:noVBand="1"/>
      </w:tblPr>
      <w:tblGrid>
        <w:gridCol w:w="4531"/>
        <w:gridCol w:w="4741"/>
      </w:tblGrid>
      <w:tr w:rsidR="00475928" w:rsidRPr="006658AC" w:rsidTr="00475928">
        <w:trPr>
          <w:trHeight w:val="258"/>
        </w:trPr>
        <w:tc>
          <w:tcPr>
            <w:tcW w:w="4531"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sz w:val="24"/>
                <w:szCs w:val="24"/>
                <w:u w:val="none"/>
              </w:rPr>
            </w:pPr>
            <w:r w:rsidRPr="00A15CE2">
              <w:rPr>
                <w:rStyle w:val="42"/>
                <w:sz w:val="24"/>
                <w:szCs w:val="24"/>
                <w:u w:val="none"/>
              </w:rPr>
              <w:t>ПАВ</w:t>
            </w:r>
          </w:p>
        </w:tc>
        <w:tc>
          <w:tcPr>
            <w:tcW w:w="4741"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sz w:val="24"/>
                <w:szCs w:val="24"/>
                <w:u w:val="none"/>
              </w:rPr>
            </w:pPr>
            <w:r w:rsidRPr="00A15CE2">
              <w:rPr>
                <w:rStyle w:val="42"/>
                <w:sz w:val="24"/>
                <w:szCs w:val="24"/>
                <w:u w:val="none"/>
              </w:rPr>
              <w:t>Реакция зрачка</w:t>
            </w:r>
          </w:p>
        </w:tc>
      </w:tr>
      <w:tr w:rsidR="00475928" w:rsidRPr="006658AC" w:rsidTr="00475928">
        <w:trPr>
          <w:trHeight w:val="531"/>
        </w:trPr>
        <w:tc>
          <w:tcPr>
            <w:tcW w:w="4531"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b w:val="0"/>
                <w:sz w:val="24"/>
                <w:szCs w:val="24"/>
                <w:u w:val="none"/>
              </w:rPr>
            </w:pPr>
            <w:r w:rsidRPr="00A15CE2">
              <w:rPr>
                <w:rStyle w:val="42"/>
                <w:b w:val="0"/>
                <w:sz w:val="24"/>
                <w:szCs w:val="24"/>
                <w:u w:val="none"/>
              </w:rPr>
              <w:t>Опий</w:t>
            </w:r>
          </w:p>
        </w:tc>
        <w:tc>
          <w:tcPr>
            <w:tcW w:w="4741" w:type="dxa"/>
            <w:tcBorders>
              <w:top w:val="single" w:sz="4" w:space="0" w:color="auto"/>
              <w:left w:val="single" w:sz="4" w:space="0" w:color="auto"/>
              <w:bottom w:val="single" w:sz="4" w:space="0" w:color="auto"/>
              <w:right w:val="single" w:sz="4" w:space="0" w:color="auto"/>
            </w:tcBorders>
            <w:hideMark/>
          </w:tcPr>
          <w:p w:rsidR="00475928" w:rsidRPr="006658AC" w:rsidRDefault="00A15CE2">
            <w:pPr>
              <w:pStyle w:val="ad"/>
              <w:spacing w:line="240" w:lineRule="auto"/>
              <w:ind w:left="0" w:firstLine="0"/>
              <w:rPr>
                <w:szCs w:val="24"/>
              </w:rPr>
            </w:pPr>
            <w:proofErr w:type="spellStart"/>
            <w:r w:rsidRPr="00A15CE2">
              <w:rPr>
                <w:szCs w:val="24"/>
              </w:rPr>
              <w:t>Мидриаз</w:t>
            </w:r>
            <w:proofErr w:type="spellEnd"/>
            <w:r w:rsidRPr="00A15CE2">
              <w:rPr>
                <w:szCs w:val="24"/>
              </w:rPr>
              <w:t xml:space="preserve"> </w:t>
            </w:r>
          </w:p>
          <w:p w:rsidR="00475928" w:rsidRPr="00C227BD" w:rsidRDefault="00A15CE2">
            <w:pPr>
              <w:pStyle w:val="ad"/>
              <w:spacing w:line="240" w:lineRule="auto"/>
              <w:ind w:left="0" w:firstLine="0"/>
              <w:rPr>
                <w:rStyle w:val="42"/>
                <w:b w:val="0"/>
                <w:sz w:val="24"/>
                <w:szCs w:val="24"/>
                <w:u w:val="none"/>
              </w:rPr>
            </w:pPr>
            <w:r w:rsidRPr="00A15CE2">
              <w:rPr>
                <w:szCs w:val="24"/>
              </w:rPr>
              <w:t>Боль (ломка)</w:t>
            </w:r>
          </w:p>
        </w:tc>
      </w:tr>
      <w:tr w:rsidR="00475928" w:rsidRPr="006658AC" w:rsidTr="00475928">
        <w:trPr>
          <w:trHeight w:val="517"/>
        </w:trPr>
        <w:tc>
          <w:tcPr>
            <w:tcW w:w="4531"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b w:val="0"/>
                <w:sz w:val="24"/>
                <w:szCs w:val="24"/>
                <w:u w:val="none"/>
              </w:rPr>
            </w:pPr>
            <w:r w:rsidRPr="00A15CE2">
              <w:rPr>
                <w:rStyle w:val="42"/>
                <w:b w:val="0"/>
                <w:sz w:val="24"/>
                <w:szCs w:val="24"/>
                <w:u w:val="none"/>
              </w:rPr>
              <w:t>Каннабис</w:t>
            </w:r>
          </w:p>
        </w:tc>
        <w:tc>
          <w:tcPr>
            <w:tcW w:w="4741" w:type="dxa"/>
            <w:tcBorders>
              <w:top w:val="single" w:sz="4" w:space="0" w:color="auto"/>
              <w:left w:val="single" w:sz="4" w:space="0" w:color="auto"/>
              <w:bottom w:val="single" w:sz="4" w:space="0" w:color="auto"/>
              <w:right w:val="single" w:sz="4" w:space="0" w:color="auto"/>
            </w:tcBorders>
            <w:hideMark/>
          </w:tcPr>
          <w:p w:rsidR="00A15CE2" w:rsidRDefault="00A15CE2" w:rsidP="00A15CE2">
            <w:pPr>
              <w:spacing w:line="240" w:lineRule="auto"/>
              <w:ind w:firstLine="0"/>
              <w:rPr>
                <w:rFonts w:cs="Times New Roman"/>
                <w:szCs w:val="24"/>
              </w:rPr>
            </w:pPr>
            <w:proofErr w:type="spellStart"/>
            <w:r w:rsidRPr="00A15CE2">
              <w:rPr>
                <w:rFonts w:cs="Times New Roman"/>
                <w:szCs w:val="24"/>
              </w:rPr>
              <w:t>Миоз</w:t>
            </w:r>
            <w:proofErr w:type="spellEnd"/>
            <w:r w:rsidRPr="00A15CE2">
              <w:rPr>
                <w:rFonts w:cs="Times New Roman"/>
                <w:szCs w:val="24"/>
              </w:rPr>
              <w:t xml:space="preserve"> умеренный </w:t>
            </w:r>
          </w:p>
          <w:p w:rsidR="00A15CE2" w:rsidRPr="00A15CE2" w:rsidRDefault="00A15CE2" w:rsidP="00A15CE2">
            <w:pPr>
              <w:spacing w:line="240" w:lineRule="auto"/>
              <w:ind w:firstLine="0"/>
              <w:rPr>
                <w:rStyle w:val="42"/>
                <w:sz w:val="24"/>
                <w:szCs w:val="24"/>
                <w:u w:val="none"/>
              </w:rPr>
            </w:pPr>
            <w:proofErr w:type="spellStart"/>
            <w:r w:rsidRPr="00A15CE2">
              <w:rPr>
                <w:rFonts w:cs="Times New Roman"/>
                <w:szCs w:val="24"/>
              </w:rPr>
              <w:t>Инъецированность</w:t>
            </w:r>
            <w:proofErr w:type="spellEnd"/>
            <w:r w:rsidRPr="00A15CE2">
              <w:rPr>
                <w:rFonts w:cs="Times New Roman"/>
                <w:szCs w:val="24"/>
              </w:rPr>
              <w:t xml:space="preserve"> склер</w:t>
            </w:r>
          </w:p>
        </w:tc>
      </w:tr>
      <w:tr w:rsidR="00475928" w:rsidRPr="006658AC" w:rsidTr="00475928">
        <w:trPr>
          <w:trHeight w:val="605"/>
        </w:trPr>
        <w:tc>
          <w:tcPr>
            <w:tcW w:w="4531"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b w:val="0"/>
                <w:sz w:val="24"/>
                <w:szCs w:val="24"/>
                <w:u w:val="none"/>
              </w:rPr>
            </w:pPr>
            <w:r w:rsidRPr="00A15CE2">
              <w:rPr>
                <w:rStyle w:val="42"/>
                <w:b w:val="0"/>
                <w:sz w:val="24"/>
                <w:szCs w:val="24"/>
                <w:u w:val="none"/>
              </w:rPr>
              <w:t>Седативные или снотворные средства</w:t>
            </w:r>
          </w:p>
        </w:tc>
        <w:tc>
          <w:tcPr>
            <w:tcW w:w="4741" w:type="dxa"/>
            <w:tcBorders>
              <w:top w:val="single" w:sz="4" w:space="0" w:color="auto"/>
              <w:left w:val="single" w:sz="4" w:space="0" w:color="auto"/>
              <w:bottom w:val="single" w:sz="4" w:space="0" w:color="auto"/>
              <w:right w:val="single" w:sz="4" w:space="0" w:color="auto"/>
            </w:tcBorders>
            <w:hideMark/>
          </w:tcPr>
          <w:p w:rsidR="00A15CE2" w:rsidRDefault="00A15CE2" w:rsidP="00A15CE2">
            <w:pPr>
              <w:spacing w:line="240" w:lineRule="auto"/>
              <w:ind w:firstLine="0"/>
              <w:rPr>
                <w:rFonts w:eastAsia="Times New Roman" w:cs="Times New Roman"/>
                <w:szCs w:val="24"/>
                <w:lang w:eastAsia="ru-RU"/>
              </w:rPr>
            </w:pPr>
            <w:proofErr w:type="spellStart"/>
            <w:r w:rsidRPr="00A15CE2">
              <w:rPr>
                <w:rFonts w:cs="Times New Roman"/>
                <w:szCs w:val="24"/>
              </w:rPr>
              <w:t>Мидриаз</w:t>
            </w:r>
            <w:proofErr w:type="spellEnd"/>
            <w:r w:rsidRPr="00A15CE2">
              <w:rPr>
                <w:rFonts w:cs="Times New Roman"/>
                <w:szCs w:val="24"/>
              </w:rPr>
              <w:t xml:space="preserve"> </w:t>
            </w:r>
          </w:p>
          <w:p w:rsidR="00A15CE2" w:rsidRPr="00A15CE2" w:rsidRDefault="00A15CE2" w:rsidP="00A15CE2">
            <w:pPr>
              <w:spacing w:line="240" w:lineRule="auto"/>
              <w:ind w:firstLine="0"/>
              <w:rPr>
                <w:rStyle w:val="42"/>
                <w:sz w:val="24"/>
                <w:szCs w:val="24"/>
                <w:u w:val="none"/>
              </w:rPr>
            </w:pPr>
            <w:r w:rsidRPr="00A15CE2">
              <w:rPr>
                <w:rFonts w:cs="Times New Roman"/>
                <w:szCs w:val="24"/>
              </w:rPr>
              <w:t>Нистагм</w:t>
            </w:r>
          </w:p>
        </w:tc>
      </w:tr>
      <w:tr w:rsidR="00475928" w:rsidRPr="006658AC" w:rsidTr="00475928">
        <w:trPr>
          <w:trHeight w:val="274"/>
        </w:trPr>
        <w:tc>
          <w:tcPr>
            <w:tcW w:w="4531"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b w:val="0"/>
                <w:sz w:val="24"/>
                <w:szCs w:val="24"/>
                <w:u w:val="none"/>
              </w:rPr>
            </w:pPr>
            <w:r w:rsidRPr="00A15CE2">
              <w:rPr>
                <w:rStyle w:val="42"/>
                <w:b w:val="0"/>
                <w:sz w:val="24"/>
                <w:szCs w:val="24"/>
                <w:u w:val="none"/>
              </w:rPr>
              <w:t>Кокаин и другие стимуляторы</w:t>
            </w:r>
          </w:p>
        </w:tc>
        <w:tc>
          <w:tcPr>
            <w:tcW w:w="4741"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sz w:val="24"/>
                <w:szCs w:val="24"/>
                <w:u w:val="none"/>
              </w:rPr>
            </w:pPr>
            <w:r w:rsidRPr="00A15CE2">
              <w:rPr>
                <w:rFonts w:cs="Times New Roman"/>
                <w:szCs w:val="24"/>
              </w:rPr>
              <w:t xml:space="preserve">Умеренный </w:t>
            </w:r>
            <w:proofErr w:type="spellStart"/>
            <w:r w:rsidRPr="00A15CE2">
              <w:rPr>
                <w:rFonts w:cs="Times New Roman"/>
                <w:szCs w:val="24"/>
              </w:rPr>
              <w:t>миоз</w:t>
            </w:r>
            <w:proofErr w:type="spellEnd"/>
          </w:p>
        </w:tc>
      </w:tr>
      <w:tr w:rsidR="00475928" w:rsidRPr="006658AC" w:rsidTr="00475928">
        <w:trPr>
          <w:trHeight w:val="258"/>
        </w:trPr>
        <w:tc>
          <w:tcPr>
            <w:tcW w:w="4531"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b w:val="0"/>
                <w:sz w:val="24"/>
                <w:szCs w:val="24"/>
                <w:u w:val="none"/>
              </w:rPr>
            </w:pPr>
            <w:proofErr w:type="spellStart"/>
            <w:r w:rsidRPr="00A15CE2">
              <w:rPr>
                <w:rStyle w:val="42"/>
                <w:b w:val="0"/>
                <w:sz w:val="24"/>
                <w:szCs w:val="24"/>
                <w:u w:val="none"/>
              </w:rPr>
              <w:t>Ингалянты</w:t>
            </w:r>
            <w:proofErr w:type="spellEnd"/>
          </w:p>
        </w:tc>
        <w:tc>
          <w:tcPr>
            <w:tcW w:w="4741"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sz w:val="24"/>
                <w:szCs w:val="24"/>
                <w:u w:val="none"/>
              </w:rPr>
            </w:pPr>
            <w:proofErr w:type="spellStart"/>
            <w:r w:rsidRPr="00A15CE2">
              <w:rPr>
                <w:rFonts w:cs="Times New Roman"/>
                <w:szCs w:val="24"/>
              </w:rPr>
              <w:t>Миоз</w:t>
            </w:r>
            <w:proofErr w:type="spellEnd"/>
          </w:p>
        </w:tc>
      </w:tr>
    </w:tbl>
    <w:p w:rsidR="00475928" w:rsidRPr="006658AC" w:rsidRDefault="00A15CE2" w:rsidP="00475928">
      <w:pPr>
        <w:rPr>
          <w:rStyle w:val="42"/>
          <w:rFonts w:eastAsiaTheme="minorEastAsia"/>
          <w:b w:val="0"/>
          <w:sz w:val="24"/>
          <w:szCs w:val="24"/>
          <w:u w:val="none"/>
          <w:lang w:eastAsia="ru-RU"/>
        </w:rPr>
      </w:pPr>
      <w:r w:rsidRPr="00A15CE2">
        <w:rPr>
          <w:rStyle w:val="42"/>
          <w:rFonts w:eastAsiaTheme="minorEastAsia"/>
          <w:b w:val="0"/>
          <w:sz w:val="24"/>
          <w:szCs w:val="24"/>
          <w:u w:val="none"/>
          <w:lang w:eastAsia="ru-RU"/>
        </w:rPr>
        <w:t xml:space="preserve">Примечание: </w:t>
      </w:r>
    </w:p>
    <w:p w:rsidR="00CB35C3" w:rsidRPr="006658AC" w:rsidRDefault="00A15CE2" w:rsidP="00475928">
      <w:pPr>
        <w:rPr>
          <w:rStyle w:val="42"/>
          <w:rFonts w:eastAsiaTheme="minorEastAsia"/>
          <w:sz w:val="24"/>
          <w:szCs w:val="24"/>
          <w:u w:val="none"/>
          <w:lang w:eastAsia="ru-RU"/>
        </w:rPr>
      </w:pPr>
      <w:r w:rsidRPr="00A15CE2">
        <w:rPr>
          <w:rStyle w:val="42"/>
          <w:rFonts w:eastAsiaTheme="minorEastAsia"/>
          <w:b w:val="0"/>
          <w:sz w:val="24"/>
          <w:szCs w:val="24"/>
          <w:u w:val="none"/>
          <w:lang w:eastAsia="ru-RU"/>
        </w:rPr>
        <w:t>ПАВ – психоактивное вещество</w:t>
      </w:r>
    </w:p>
    <w:p w:rsidR="00CB35C3" w:rsidRDefault="00CB35C3" w:rsidP="00475928">
      <w:pPr>
        <w:rPr>
          <w:rStyle w:val="42"/>
          <w:rFonts w:eastAsiaTheme="minorEastAsia"/>
          <w:b w:val="0"/>
          <w:sz w:val="24"/>
          <w:szCs w:val="24"/>
          <w:u w:val="none"/>
          <w:lang w:eastAsia="ru-RU"/>
        </w:rPr>
      </w:pPr>
    </w:p>
    <w:p w:rsidR="00475928" w:rsidRPr="006658AC" w:rsidRDefault="001B6346" w:rsidP="00475928">
      <w:pPr>
        <w:rPr>
          <w:rStyle w:val="42"/>
          <w:rFonts w:eastAsiaTheme="minorEastAsia"/>
          <w:sz w:val="24"/>
          <w:szCs w:val="24"/>
          <w:u w:val="none"/>
          <w:lang w:eastAsia="ru-RU"/>
        </w:rPr>
      </w:pPr>
      <w:r>
        <w:rPr>
          <w:rStyle w:val="42"/>
          <w:rFonts w:eastAsiaTheme="minorEastAsia"/>
          <w:sz w:val="24"/>
          <w:szCs w:val="24"/>
          <w:u w:val="none"/>
          <w:lang w:eastAsia="ru-RU"/>
        </w:rPr>
        <w:t>ПриложениеД</w:t>
      </w:r>
      <w:r w:rsidR="00A15CE2" w:rsidRPr="00A15CE2">
        <w:rPr>
          <w:rStyle w:val="42"/>
          <w:rFonts w:eastAsiaTheme="minorEastAsia"/>
          <w:sz w:val="24"/>
          <w:szCs w:val="24"/>
          <w:u w:val="none"/>
          <w:lang w:eastAsia="ru-RU"/>
        </w:rPr>
        <w:t xml:space="preserve">2 - Возможные варианты скрининга при абстинентном синдроме </w:t>
      </w:r>
    </w:p>
    <w:tbl>
      <w:tblPr>
        <w:tblW w:w="9319" w:type="dxa"/>
        <w:tblLook w:val="04A0" w:firstRow="1" w:lastRow="0" w:firstColumn="1" w:lastColumn="0" w:noHBand="0" w:noVBand="1"/>
      </w:tblPr>
      <w:tblGrid>
        <w:gridCol w:w="4531"/>
        <w:gridCol w:w="4788"/>
      </w:tblGrid>
      <w:tr w:rsidR="00475928" w:rsidRPr="006658AC" w:rsidTr="00475928">
        <w:trPr>
          <w:trHeight w:val="232"/>
        </w:trPr>
        <w:tc>
          <w:tcPr>
            <w:tcW w:w="4531"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sz w:val="24"/>
                <w:szCs w:val="24"/>
                <w:u w:val="none"/>
              </w:rPr>
            </w:pPr>
            <w:r w:rsidRPr="00A15CE2">
              <w:rPr>
                <w:rStyle w:val="42"/>
                <w:sz w:val="24"/>
                <w:szCs w:val="24"/>
                <w:u w:val="none"/>
              </w:rPr>
              <w:t>ПАВ</w:t>
            </w:r>
          </w:p>
        </w:tc>
        <w:tc>
          <w:tcPr>
            <w:tcW w:w="4788"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sz w:val="24"/>
                <w:szCs w:val="24"/>
                <w:u w:val="none"/>
              </w:rPr>
            </w:pPr>
            <w:r w:rsidRPr="00A15CE2">
              <w:rPr>
                <w:rStyle w:val="42"/>
                <w:sz w:val="24"/>
                <w:szCs w:val="24"/>
                <w:u w:val="none"/>
              </w:rPr>
              <w:t>Скрининг</w:t>
            </w:r>
          </w:p>
        </w:tc>
      </w:tr>
      <w:tr w:rsidR="00475928" w:rsidRPr="006658AC" w:rsidTr="00475928">
        <w:trPr>
          <w:trHeight w:val="465"/>
        </w:trPr>
        <w:tc>
          <w:tcPr>
            <w:tcW w:w="4531"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b w:val="0"/>
                <w:sz w:val="24"/>
                <w:szCs w:val="24"/>
                <w:u w:val="none"/>
              </w:rPr>
            </w:pPr>
            <w:r w:rsidRPr="00A15CE2">
              <w:rPr>
                <w:rStyle w:val="42"/>
                <w:b w:val="0"/>
                <w:sz w:val="24"/>
                <w:szCs w:val="24"/>
                <w:u w:val="none"/>
              </w:rPr>
              <w:t>Опий</w:t>
            </w:r>
          </w:p>
        </w:tc>
        <w:tc>
          <w:tcPr>
            <w:tcW w:w="4788"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sz w:val="24"/>
                <w:szCs w:val="24"/>
                <w:u w:val="none"/>
              </w:rPr>
            </w:pPr>
            <w:r w:rsidRPr="00A15CE2">
              <w:rPr>
                <w:rFonts w:cs="Times New Roman"/>
                <w:szCs w:val="24"/>
              </w:rPr>
              <w:t xml:space="preserve">Специфический антагонист - </w:t>
            </w:r>
            <w:proofErr w:type="spellStart"/>
            <w:r w:rsidRPr="00A15CE2">
              <w:rPr>
                <w:rFonts w:cs="Times New Roman"/>
                <w:szCs w:val="24"/>
              </w:rPr>
              <w:t>налоксон</w:t>
            </w:r>
            <w:proofErr w:type="spellEnd"/>
          </w:p>
        </w:tc>
      </w:tr>
      <w:tr w:rsidR="00475928" w:rsidRPr="006658AC" w:rsidTr="00475928">
        <w:trPr>
          <w:trHeight w:val="232"/>
        </w:trPr>
        <w:tc>
          <w:tcPr>
            <w:tcW w:w="4531"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b w:val="0"/>
                <w:sz w:val="24"/>
                <w:szCs w:val="24"/>
                <w:u w:val="none"/>
              </w:rPr>
            </w:pPr>
            <w:r w:rsidRPr="00A15CE2">
              <w:rPr>
                <w:rStyle w:val="42"/>
                <w:b w:val="0"/>
                <w:sz w:val="24"/>
                <w:szCs w:val="24"/>
                <w:u w:val="none"/>
              </w:rPr>
              <w:t>Каннабис</w:t>
            </w:r>
          </w:p>
        </w:tc>
        <w:tc>
          <w:tcPr>
            <w:tcW w:w="4788"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sz w:val="24"/>
                <w:szCs w:val="24"/>
                <w:u w:val="none"/>
              </w:rPr>
            </w:pPr>
            <w:r w:rsidRPr="00A15CE2">
              <w:rPr>
                <w:rFonts w:cs="Times New Roman"/>
                <w:szCs w:val="24"/>
              </w:rPr>
              <w:t>Биологическое тестирование</w:t>
            </w:r>
          </w:p>
        </w:tc>
      </w:tr>
      <w:tr w:rsidR="00475928" w:rsidRPr="006658AC" w:rsidTr="00475928">
        <w:trPr>
          <w:trHeight w:val="672"/>
        </w:trPr>
        <w:tc>
          <w:tcPr>
            <w:tcW w:w="4531"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b w:val="0"/>
                <w:sz w:val="24"/>
                <w:szCs w:val="24"/>
                <w:u w:val="none"/>
              </w:rPr>
            </w:pPr>
            <w:r w:rsidRPr="00A15CE2">
              <w:rPr>
                <w:rStyle w:val="42"/>
                <w:b w:val="0"/>
                <w:sz w:val="24"/>
                <w:szCs w:val="24"/>
                <w:u w:val="none"/>
              </w:rPr>
              <w:t>Седативные или снотворные средства</w:t>
            </w:r>
          </w:p>
        </w:tc>
        <w:tc>
          <w:tcPr>
            <w:tcW w:w="4788"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sz w:val="24"/>
                <w:szCs w:val="24"/>
                <w:u w:val="none"/>
              </w:rPr>
            </w:pPr>
            <w:r w:rsidRPr="00A15CE2">
              <w:rPr>
                <w:rFonts w:cs="Times New Roman"/>
                <w:szCs w:val="24"/>
              </w:rPr>
              <w:t xml:space="preserve">Специфический антагонист </w:t>
            </w:r>
            <w:proofErr w:type="gramStart"/>
            <w:r w:rsidRPr="00A15CE2">
              <w:rPr>
                <w:rFonts w:cs="Times New Roman"/>
                <w:szCs w:val="24"/>
              </w:rPr>
              <w:t>при  БЗД</w:t>
            </w:r>
            <w:proofErr w:type="gramEnd"/>
            <w:r w:rsidRPr="00A15CE2">
              <w:rPr>
                <w:rFonts w:cs="Times New Roman"/>
                <w:szCs w:val="24"/>
              </w:rPr>
              <w:t xml:space="preserve"> - </w:t>
            </w:r>
            <w:proofErr w:type="spellStart"/>
            <w:r w:rsidRPr="00A15CE2">
              <w:rPr>
                <w:rFonts w:cs="Times New Roman"/>
                <w:szCs w:val="24"/>
              </w:rPr>
              <w:t>флюмазенил</w:t>
            </w:r>
            <w:proofErr w:type="spellEnd"/>
          </w:p>
        </w:tc>
      </w:tr>
      <w:tr w:rsidR="00475928" w:rsidRPr="006658AC" w:rsidTr="00475928">
        <w:trPr>
          <w:trHeight w:val="465"/>
        </w:trPr>
        <w:tc>
          <w:tcPr>
            <w:tcW w:w="4531"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b w:val="0"/>
                <w:sz w:val="24"/>
                <w:szCs w:val="24"/>
                <w:u w:val="none"/>
              </w:rPr>
            </w:pPr>
            <w:r w:rsidRPr="00A15CE2">
              <w:rPr>
                <w:rStyle w:val="42"/>
                <w:b w:val="0"/>
                <w:sz w:val="24"/>
                <w:szCs w:val="24"/>
                <w:u w:val="none"/>
              </w:rPr>
              <w:t>Кокаин и другие стимуляторы</w:t>
            </w:r>
          </w:p>
        </w:tc>
        <w:tc>
          <w:tcPr>
            <w:tcW w:w="4788" w:type="dxa"/>
            <w:tcBorders>
              <w:top w:val="single" w:sz="4" w:space="0" w:color="auto"/>
              <w:left w:val="single" w:sz="4" w:space="0" w:color="auto"/>
              <w:bottom w:val="single" w:sz="4" w:space="0" w:color="auto"/>
              <w:right w:val="single" w:sz="4" w:space="0" w:color="auto"/>
            </w:tcBorders>
          </w:tcPr>
          <w:p w:rsidR="00A15CE2" w:rsidRPr="00A15CE2" w:rsidRDefault="00A15CE2" w:rsidP="00A15CE2">
            <w:pPr>
              <w:spacing w:line="240" w:lineRule="auto"/>
              <w:ind w:firstLine="0"/>
              <w:rPr>
                <w:rStyle w:val="42"/>
                <w:sz w:val="24"/>
                <w:szCs w:val="24"/>
                <w:u w:val="none"/>
              </w:rPr>
            </w:pPr>
            <w:r w:rsidRPr="00A15CE2">
              <w:rPr>
                <w:rFonts w:cs="Times New Roman"/>
                <w:szCs w:val="24"/>
              </w:rPr>
              <w:t>Биологическое тестирование</w:t>
            </w:r>
          </w:p>
          <w:p w:rsidR="00A15CE2" w:rsidRPr="00A15CE2" w:rsidRDefault="00A15CE2" w:rsidP="00A15CE2">
            <w:pPr>
              <w:spacing w:line="240" w:lineRule="auto"/>
              <w:ind w:firstLine="0"/>
              <w:rPr>
                <w:rStyle w:val="42"/>
                <w:sz w:val="24"/>
                <w:szCs w:val="24"/>
                <w:u w:val="none"/>
              </w:rPr>
            </w:pPr>
          </w:p>
        </w:tc>
      </w:tr>
      <w:tr w:rsidR="00475928" w:rsidRPr="006658AC" w:rsidTr="00475928">
        <w:trPr>
          <w:trHeight w:val="232"/>
        </w:trPr>
        <w:tc>
          <w:tcPr>
            <w:tcW w:w="4531"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b w:val="0"/>
                <w:sz w:val="24"/>
                <w:szCs w:val="24"/>
                <w:u w:val="none"/>
              </w:rPr>
            </w:pPr>
            <w:proofErr w:type="spellStart"/>
            <w:r w:rsidRPr="00A15CE2">
              <w:rPr>
                <w:rStyle w:val="42"/>
                <w:b w:val="0"/>
                <w:sz w:val="24"/>
                <w:szCs w:val="24"/>
                <w:u w:val="none"/>
              </w:rPr>
              <w:t>Ингалянты</w:t>
            </w:r>
            <w:proofErr w:type="spellEnd"/>
          </w:p>
        </w:tc>
        <w:tc>
          <w:tcPr>
            <w:tcW w:w="4788"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pacing w:line="240" w:lineRule="auto"/>
              <w:ind w:firstLine="0"/>
              <w:rPr>
                <w:rStyle w:val="42"/>
                <w:sz w:val="24"/>
                <w:szCs w:val="24"/>
                <w:u w:val="none"/>
              </w:rPr>
            </w:pPr>
            <w:r w:rsidRPr="00A15CE2">
              <w:rPr>
                <w:rFonts w:cs="Times New Roman"/>
                <w:szCs w:val="24"/>
              </w:rPr>
              <w:t>Отсутствует</w:t>
            </w:r>
          </w:p>
        </w:tc>
      </w:tr>
    </w:tbl>
    <w:p w:rsidR="00CB35C3" w:rsidRPr="006658AC" w:rsidRDefault="00A15CE2" w:rsidP="00CB35C3">
      <w:pPr>
        <w:rPr>
          <w:rStyle w:val="42"/>
          <w:rFonts w:eastAsiaTheme="minorEastAsia"/>
          <w:b w:val="0"/>
          <w:szCs w:val="24"/>
          <w:u w:val="none"/>
          <w:lang w:eastAsia="ru-RU"/>
        </w:rPr>
      </w:pPr>
      <w:r w:rsidRPr="00A15CE2">
        <w:rPr>
          <w:rStyle w:val="42"/>
          <w:rFonts w:eastAsiaTheme="minorEastAsia"/>
          <w:b w:val="0"/>
          <w:szCs w:val="24"/>
          <w:u w:val="none"/>
          <w:lang w:eastAsia="ru-RU"/>
        </w:rPr>
        <w:t xml:space="preserve">Примечание: </w:t>
      </w:r>
    </w:p>
    <w:p w:rsidR="00CB35C3" w:rsidRPr="006658AC" w:rsidRDefault="00A15CE2" w:rsidP="00CB35C3">
      <w:pPr>
        <w:rPr>
          <w:rStyle w:val="42"/>
          <w:rFonts w:eastAsiaTheme="minorEastAsia"/>
          <w:szCs w:val="24"/>
          <w:u w:val="none"/>
          <w:lang w:eastAsia="ru-RU"/>
        </w:rPr>
      </w:pPr>
      <w:r w:rsidRPr="00A15CE2">
        <w:rPr>
          <w:rStyle w:val="42"/>
          <w:rFonts w:eastAsiaTheme="minorEastAsia"/>
          <w:b w:val="0"/>
          <w:szCs w:val="24"/>
          <w:u w:val="none"/>
          <w:lang w:eastAsia="ru-RU"/>
        </w:rPr>
        <w:t>ПАВ – психоактивное вещество</w:t>
      </w:r>
    </w:p>
    <w:p w:rsidR="00475928" w:rsidRPr="00475928" w:rsidRDefault="00475928" w:rsidP="00475928">
      <w:pPr>
        <w:rPr>
          <w:rStyle w:val="42"/>
          <w:rFonts w:eastAsiaTheme="minorEastAsia"/>
          <w:sz w:val="24"/>
          <w:szCs w:val="24"/>
          <w:lang w:eastAsia="ru-RU"/>
        </w:rPr>
      </w:pPr>
    </w:p>
    <w:p w:rsidR="00475928" w:rsidRPr="006658AC" w:rsidRDefault="001B6346" w:rsidP="00475928">
      <w:pPr>
        <w:rPr>
          <w:rStyle w:val="42"/>
          <w:rFonts w:eastAsiaTheme="minorEastAsia"/>
          <w:sz w:val="24"/>
          <w:szCs w:val="24"/>
          <w:u w:val="none"/>
          <w:lang w:eastAsia="ru-RU"/>
        </w:rPr>
      </w:pPr>
      <w:r>
        <w:rPr>
          <w:rStyle w:val="42"/>
          <w:rFonts w:eastAsiaTheme="minorEastAsia"/>
          <w:sz w:val="24"/>
          <w:szCs w:val="24"/>
          <w:u w:val="none"/>
          <w:lang w:eastAsia="ru-RU"/>
        </w:rPr>
        <w:t>Приложение Д</w:t>
      </w:r>
      <w:r w:rsidR="00A15CE2" w:rsidRPr="00A15CE2">
        <w:rPr>
          <w:rStyle w:val="42"/>
          <w:rFonts w:eastAsiaTheme="minorEastAsia"/>
          <w:sz w:val="24"/>
          <w:szCs w:val="24"/>
          <w:u w:val="none"/>
          <w:lang w:eastAsia="ru-RU"/>
        </w:rPr>
        <w:t>3 - Дифференциальная диагностика</w:t>
      </w:r>
    </w:p>
    <w:tbl>
      <w:tblPr>
        <w:tblW w:w="0" w:type="auto"/>
        <w:tblLook w:val="04A0" w:firstRow="1" w:lastRow="0" w:firstColumn="1" w:lastColumn="0" w:noHBand="0" w:noVBand="1"/>
      </w:tblPr>
      <w:tblGrid>
        <w:gridCol w:w="2405"/>
        <w:gridCol w:w="6940"/>
      </w:tblGrid>
      <w:tr w:rsidR="00475928" w:rsidRPr="00475928" w:rsidTr="00475928">
        <w:tc>
          <w:tcPr>
            <w:tcW w:w="2405" w:type="dxa"/>
            <w:tcBorders>
              <w:top w:val="single" w:sz="4" w:space="0" w:color="auto"/>
              <w:left w:val="single" w:sz="4" w:space="0" w:color="auto"/>
              <w:bottom w:val="single" w:sz="4" w:space="0" w:color="auto"/>
              <w:right w:val="single" w:sz="4" w:space="0" w:color="auto"/>
            </w:tcBorders>
            <w:hideMark/>
          </w:tcPr>
          <w:p w:rsidR="00A15CE2" w:rsidRDefault="00A15CE2" w:rsidP="00A15CE2">
            <w:pPr>
              <w:spacing w:line="240" w:lineRule="auto"/>
              <w:ind w:firstLine="0"/>
              <w:rPr>
                <w:rFonts w:cs="Times New Roman"/>
                <w:b/>
                <w:szCs w:val="24"/>
              </w:rPr>
            </w:pPr>
            <w:r w:rsidRPr="00A15CE2">
              <w:rPr>
                <w:rFonts w:cs="Times New Roman"/>
                <w:b/>
                <w:szCs w:val="24"/>
              </w:rPr>
              <w:t>ПАВ</w:t>
            </w:r>
          </w:p>
        </w:tc>
        <w:tc>
          <w:tcPr>
            <w:tcW w:w="6940" w:type="dxa"/>
            <w:tcBorders>
              <w:top w:val="single" w:sz="4" w:space="0" w:color="auto"/>
              <w:left w:val="single" w:sz="4" w:space="0" w:color="auto"/>
              <w:bottom w:val="single" w:sz="4" w:space="0" w:color="auto"/>
              <w:right w:val="single" w:sz="4" w:space="0" w:color="auto"/>
            </w:tcBorders>
            <w:hideMark/>
          </w:tcPr>
          <w:p w:rsidR="00A15CE2" w:rsidRDefault="00A15CE2" w:rsidP="00A15CE2">
            <w:pPr>
              <w:spacing w:line="240" w:lineRule="auto"/>
              <w:ind w:firstLine="0"/>
              <w:rPr>
                <w:rFonts w:cs="Times New Roman"/>
                <w:b/>
                <w:szCs w:val="24"/>
              </w:rPr>
            </w:pPr>
            <w:r w:rsidRPr="00A15CE2">
              <w:rPr>
                <w:rFonts w:cs="Times New Roman"/>
                <w:b/>
                <w:szCs w:val="24"/>
              </w:rPr>
              <w:t>Состояния для дифференциальной диагностики</w:t>
            </w:r>
          </w:p>
        </w:tc>
      </w:tr>
      <w:tr w:rsidR="00475928" w:rsidRPr="00475928" w:rsidTr="00475928">
        <w:tc>
          <w:tcPr>
            <w:tcW w:w="2405" w:type="dxa"/>
            <w:tcBorders>
              <w:top w:val="single" w:sz="4" w:space="0" w:color="auto"/>
              <w:left w:val="single" w:sz="4" w:space="0" w:color="auto"/>
              <w:bottom w:val="single" w:sz="4" w:space="0" w:color="auto"/>
              <w:right w:val="single" w:sz="4" w:space="0" w:color="auto"/>
            </w:tcBorders>
            <w:hideMark/>
          </w:tcPr>
          <w:p w:rsidR="00A15CE2" w:rsidRDefault="00475928" w:rsidP="00A15CE2">
            <w:pPr>
              <w:spacing w:line="240" w:lineRule="auto"/>
              <w:ind w:firstLine="0"/>
              <w:rPr>
                <w:rFonts w:cs="Times New Roman"/>
                <w:szCs w:val="24"/>
              </w:rPr>
            </w:pPr>
            <w:r w:rsidRPr="00475928">
              <w:rPr>
                <w:rFonts w:cs="Times New Roman"/>
                <w:szCs w:val="24"/>
              </w:rPr>
              <w:t>Опий</w:t>
            </w:r>
          </w:p>
        </w:tc>
        <w:tc>
          <w:tcPr>
            <w:tcW w:w="6940" w:type="dxa"/>
            <w:tcBorders>
              <w:top w:val="single" w:sz="4" w:space="0" w:color="auto"/>
              <w:left w:val="single" w:sz="4" w:space="0" w:color="auto"/>
              <w:bottom w:val="single" w:sz="4" w:space="0" w:color="auto"/>
              <w:right w:val="single" w:sz="4" w:space="0" w:color="auto"/>
            </w:tcBorders>
            <w:hideMark/>
          </w:tcPr>
          <w:p w:rsidR="00A15CE2" w:rsidRDefault="003D2953" w:rsidP="00A15CE2">
            <w:pPr>
              <w:pStyle w:val="aa"/>
              <w:numPr>
                <w:ilvl w:val="0"/>
                <w:numId w:val="46"/>
              </w:numPr>
              <w:tabs>
                <w:tab w:val="left" w:pos="289"/>
              </w:tabs>
              <w:spacing w:after="0" w:line="240" w:lineRule="auto"/>
              <w:ind w:left="289" w:hanging="289"/>
              <w:rPr>
                <w:rFonts w:cs="Times New Roman"/>
                <w:szCs w:val="24"/>
              </w:rPr>
            </w:pPr>
            <w:r>
              <w:rPr>
                <w:rFonts w:cs="Times New Roman"/>
                <w:szCs w:val="24"/>
              </w:rPr>
              <w:t xml:space="preserve">СО </w:t>
            </w:r>
            <w:r w:rsidR="00475928" w:rsidRPr="00475928">
              <w:rPr>
                <w:rFonts w:cs="Times New Roman"/>
                <w:szCs w:val="24"/>
              </w:rPr>
              <w:t>вследствие употребления других ПАВ (особенно алкоголь, седативные или снотворные средства);</w:t>
            </w:r>
          </w:p>
          <w:p w:rsidR="00A15CE2" w:rsidRDefault="00475928" w:rsidP="00A15CE2">
            <w:pPr>
              <w:pStyle w:val="aa"/>
              <w:numPr>
                <w:ilvl w:val="0"/>
                <w:numId w:val="46"/>
              </w:numPr>
              <w:tabs>
                <w:tab w:val="left" w:pos="289"/>
              </w:tabs>
              <w:spacing w:after="0" w:line="240" w:lineRule="auto"/>
              <w:ind w:left="289" w:hanging="289"/>
              <w:rPr>
                <w:rFonts w:cs="Times New Roman"/>
                <w:szCs w:val="24"/>
              </w:rPr>
            </w:pPr>
            <w:r w:rsidRPr="00475928">
              <w:rPr>
                <w:rFonts w:cs="Times New Roman"/>
                <w:szCs w:val="24"/>
              </w:rPr>
              <w:t xml:space="preserve">Интоксикация </w:t>
            </w:r>
            <w:proofErr w:type="spellStart"/>
            <w:r w:rsidRPr="00475928">
              <w:rPr>
                <w:rFonts w:cs="Times New Roman"/>
                <w:szCs w:val="24"/>
              </w:rPr>
              <w:t>холинолитическими</w:t>
            </w:r>
            <w:proofErr w:type="spellEnd"/>
            <w:r w:rsidRPr="00475928">
              <w:rPr>
                <w:rFonts w:cs="Times New Roman"/>
                <w:szCs w:val="24"/>
              </w:rPr>
              <w:t xml:space="preserve"> препаратами;</w:t>
            </w:r>
          </w:p>
          <w:p w:rsidR="00A15CE2" w:rsidRDefault="00475928" w:rsidP="00A15CE2">
            <w:pPr>
              <w:pStyle w:val="aa"/>
              <w:numPr>
                <w:ilvl w:val="0"/>
                <w:numId w:val="46"/>
              </w:numPr>
              <w:tabs>
                <w:tab w:val="left" w:pos="289"/>
              </w:tabs>
              <w:spacing w:after="0" w:line="240" w:lineRule="auto"/>
              <w:ind w:left="289" w:hanging="289"/>
              <w:rPr>
                <w:rFonts w:cs="Times New Roman"/>
                <w:szCs w:val="24"/>
              </w:rPr>
            </w:pPr>
            <w:r w:rsidRPr="00475928">
              <w:rPr>
                <w:rFonts w:cs="Times New Roman"/>
                <w:szCs w:val="24"/>
              </w:rPr>
              <w:t>ОРЗ, грипп;</w:t>
            </w:r>
          </w:p>
          <w:p w:rsidR="00A15CE2" w:rsidRDefault="00475928" w:rsidP="00A15CE2">
            <w:pPr>
              <w:pStyle w:val="aa"/>
              <w:numPr>
                <w:ilvl w:val="0"/>
                <w:numId w:val="46"/>
              </w:numPr>
              <w:tabs>
                <w:tab w:val="left" w:pos="289"/>
              </w:tabs>
              <w:spacing w:after="0" w:line="240" w:lineRule="auto"/>
              <w:ind w:left="289" w:hanging="289"/>
              <w:rPr>
                <w:rFonts w:cs="Times New Roman"/>
                <w:szCs w:val="24"/>
              </w:rPr>
            </w:pPr>
            <w:r w:rsidRPr="00475928">
              <w:rPr>
                <w:rFonts w:cs="Times New Roman"/>
                <w:szCs w:val="24"/>
              </w:rPr>
              <w:t>Острые или обострения хронических соматических (панкреатит, язвенная болезнь, гастроэнтериты) или неврологических (</w:t>
            </w:r>
            <w:proofErr w:type="spellStart"/>
            <w:r w:rsidRPr="00475928">
              <w:rPr>
                <w:rFonts w:cs="Times New Roman"/>
                <w:szCs w:val="24"/>
              </w:rPr>
              <w:t>вертеброгенный</w:t>
            </w:r>
            <w:proofErr w:type="spellEnd"/>
            <w:r w:rsidRPr="00475928">
              <w:rPr>
                <w:rFonts w:cs="Times New Roman"/>
                <w:szCs w:val="24"/>
              </w:rPr>
              <w:t xml:space="preserve"> болевой синдром) заболеваний;</w:t>
            </w:r>
          </w:p>
          <w:p w:rsidR="00A15CE2" w:rsidRDefault="00475928" w:rsidP="00A15CE2">
            <w:pPr>
              <w:pStyle w:val="aa"/>
              <w:numPr>
                <w:ilvl w:val="0"/>
                <w:numId w:val="46"/>
              </w:numPr>
              <w:tabs>
                <w:tab w:val="left" w:pos="289"/>
              </w:tabs>
              <w:spacing w:after="0" w:line="240" w:lineRule="auto"/>
              <w:ind w:left="289" w:hanging="289"/>
              <w:rPr>
                <w:rFonts w:cs="Times New Roman"/>
                <w:szCs w:val="24"/>
              </w:rPr>
            </w:pPr>
            <w:r w:rsidRPr="00475928">
              <w:rPr>
                <w:rFonts w:cs="Times New Roman"/>
                <w:szCs w:val="24"/>
              </w:rPr>
              <w:t>Психические расстройства, проявляющиеся тревогой (тревожное расстройство, обсессивно-</w:t>
            </w:r>
            <w:proofErr w:type="spellStart"/>
            <w:r w:rsidRPr="00475928">
              <w:rPr>
                <w:rFonts w:cs="Times New Roman"/>
                <w:szCs w:val="24"/>
              </w:rPr>
              <w:t>компульсивное</w:t>
            </w:r>
            <w:proofErr w:type="spellEnd"/>
            <w:r w:rsidRPr="00475928">
              <w:rPr>
                <w:rFonts w:cs="Times New Roman"/>
                <w:szCs w:val="24"/>
              </w:rPr>
              <w:t xml:space="preserve"> расстройство, паническая атака) </w:t>
            </w:r>
          </w:p>
          <w:p w:rsidR="00A15CE2" w:rsidRDefault="00475928" w:rsidP="00A15CE2">
            <w:pPr>
              <w:pStyle w:val="aa"/>
              <w:numPr>
                <w:ilvl w:val="0"/>
                <w:numId w:val="46"/>
              </w:numPr>
              <w:tabs>
                <w:tab w:val="left" w:pos="289"/>
              </w:tabs>
              <w:spacing w:after="0" w:line="240" w:lineRule="auto"/>
              <w:ind w:left="289" w:hanging="289"/>
              <w:rPr>
                <w:rFonts w:cs="Times New Roman"/>
                <w:szCs w:val="24"/>
              </w:rPr>
            </w:pPr>
            <w:r w:rsidRPr="00475928">
              <w:rPr>
                <w:rFonts w:cs="Times New Roman"/>
                <w:szCs w:val="24"/>
              </w:rPr>
              <w:t xml:space="preserve">др. </w:t>
            </w:r>
          </w:p>
        </w:tc>
      </w:tr>
      <w:tr w:rsidR="00475928" w:rsidRPr="00475928" w:rsidTr="00475928">
        <w:tc>
          <w:tcPr>
            <w:tcW w:w="2405" w:type="dxa"/>
            <w:tcBorders>
              <w:top w:val="single" w:sz="4" w:space="0" w:color="auto"/>
              <w:left w:val="single" w:sz="4" w:space="0" w:color="auto"/>
              <w:bottom w:val="single" w:sz="4" w:space="0" w:color="auto"/>
              <w:right w:val="single" w:sz="4" w:space="0" w:color="auto"/>
            </w:tcBorders>
            <w:hideMark/>
          </w:tcPr>
          <w:p w:rsidR="00A15CE2" w:rsidRDefault="00475928" w:rsidP="00A15CE2">
            <w:pPr>
              <w:spacing w:line="240" w:lineRule="auto"/>
              <w:ind w:firstLine="0"/>
              <w:rPr>
                <w:rFonts w:cs="Times New Roman"/>
                <w:szCs w:val="24"/>
              </w:rPr>
            </w:pPr>
            <w:r w:rsidRPr="00475928">
              <w:rPr>
                <w:rFonts w:cs="Times New Roman"/>
                <w:szCs w:val="24"/>
              </w:rPr>
              <w:lastRenderedPageBreak/>
              <w:t>Каннабис</w:t>
            </w:r>
          </w:p>
        </w:tc>
        <w:tc>
          <w:tcPr>
            <w:tcW w:w="6940" w:type="dxa"/>
            <w:tcBorders>
              <w:top w:val="single" w:sz="4" w:space="0" w:color="auto"/>
              <w:left w:val="single" w:sz="4" w:space="0" w:color="auto"/>
              <w:bottom w:val="single" w:sz="4" w:space="0" w:color="auto"/>
              <w:right w:val="single" w:sz="4" w:space="0" w:color="auto"/>
            </w:tcBorders>
            <w:hideMark/>
          </w:tcPr>
          <w:p w:rsidR="00A15CE2" w:rsidRDefault="00475928" w:rsidP="00A15CE2">
            <w:pPr>
              <w:pStyle w:val="aa"/>
              <w:numPr>
                <w:ilvl w:val="0"/>
                <w:numId w:val="46"/>
              </w:numPr>
              <w:tabs>
                <w:tab w:val="left" w:pos="289"/>
              </w:tabs>
              <w:spacing w:after="0" w:line="240" w:lineRule="auto"/>
              <w:ind w:left="289" w:hanging="289"/>
              <w:rPr>
                <w:rFonts w:cs="Times New Roman"/>
                <w:szCs w:val="24"/>
              </w:rPr>
            </w:pPr>
            <w:r w:rsidRPr="00475928">
              <w:rPr>
                <w:rFonts w:cs="Times New Roman"/>
                <w:szCs w:val="24"/>
              </w:rPr>
              <w:t>Психические расстройства, проявляющиеся тревогой (тревожное расстройство, обсессивно-</w:t>
            </w:r>
            <w:proofErr w:type="spellStart"/>
            <w:r w:rsidRPr="00475928">
              <w:rPr>
                <w:rFonts w:cs="Times New Roman"/>
                <w:szCs w:val="24"/>
              </w:rPr>
              <w:t>компульсивное</w:t>
            </w:r>
            <w:proofErr w:type="spellEnd"/>
            <w:r w:rsidRPr="00475928">
              <w:rPr>
                <w:rFonts w:cs="Times New Roman"/>
                <w:szCs w:val="24"/>
              </w:rPr>
              <w:t xml:space="preserve"> расстройство, паническая атака) </w:t>
            </w:r>
          </w:p>
          <w:p w:rsidR="00A15CE2" w:rsidRDefault="00475928" w:rsidP="00A15CE2">
            <w:pPr>
              <w:pStyle w:val="aa"/>
              <w:numPr>
                <w:ilvl w:val="0"/>
                <w:numId w:val="46"/>
              </w:numPr>
              <w:tabs>
                <w:tab w:val="left" w:pos="289"/>
              </w:tabs>
              <w:spacing w:after="0" w:line="240" w:lineRule="auto"/>
              <w:ind w:left="289" w:hanging="289"/>
              <w:rPr>
                <w:rFonts w:cs="Times New Roman"/>
                <w:szCs w:val="24"/>
              </w:rPr>
            </w:pPr>
            <w:r w:rsidRPr="00475928">
              <w:rPr>
                <w:rFonts w:cs="Times New Roman"/>
                <w:szCs w:val="24"/>
              </w:rPr>
              <w:t>Пароксизмальная тахикардия</w:t>
            </w:r>
          </w:p>
          <w:p w:rsidR="00A15CE2" w:rsidRDefault="00475928" w:rsidP="00A15CE2">
            <w:pPr>
              <w:pStyle w:val="aa"/>
              <w:numPr>
                <w:ilvl w:val="0"/>
                <w:numId w:val="46"/>
              </w:numPr>
              <w:tabs>
                <w:tab w:val="left" w:pos="289"/>
              </w:tabs>
              <w:spacing w:after="0" w:line="240" w:lineRule="auto"/>
              <w:ind w:left="289" w:hanging="289"/>
              <w:rPr>
                <w:rFonts w:cs="Times New Roman"/>
                <w:szCs w:val="24"/>
              </w:rPr>
            </w:pPr>
            <w:r w:rsidRPr="00475928">
              <w:rPr>
                <w:rFonts w:cs="Times New Roman"/>
                <w:szCs w:val="24"/>
              </w:rPr>
              <w:t>Эндогенные психозы (в структуре шизофрении)</w:t>
            </w:r>
          </w:p>
          <w:p w:rsidR="00A15CE2" w:rsidRDefault="00475928" w:rsidP="00A15CE2">
            <w:pPr>
              <w:pStyle w:val="aa"/>
              <w:numPr>
                <w:ilvl w:val="0"/>
                <w:numId w:val="46"/>
              </w:numPr>
              <w:tabs>
                <w:tab w:val="left" w:pos="289"/>
              </w:tabs>
              <w:spacing w:after="0" w:line="240" w:lineRule="auto"/>
              <w:ind w:left="289" w:hanging="289"/>
              <w:rPr>
                <w:rFonts w:cs="Times New Roman"/>
                <w:szCs w:val="24"/>
              </w:rPr>
            </w:pPr>
            <w:r w:rsidRPr="00475928">
              <w:rPr>
                <w:rFonts w:cs="Times New Roman"/>
                <w:szCs w:val="24"/>
              </w:rPr>
              <w:t>Злоупотребление галлюциногенами</w:t>
            </w:r>
          </w:p>
          <w:p w:rsidR="00A15CE2" w:rsidRDefault="00475928" w:rsidP="00A15CE2">
            <w:pPr>
              <w:pStyle w:val="aa"/>
              <w:numPr>
                <w:ilvl w:val="0"/>
                <w:numId w:val="46"/>
              </w:numPr>
              <w:tabs>
                <w:tab w:val="left" w:pos="289"/>
              </w:tabs>
              <w:spacing w:after="0" w:line="240" w:lineRule="auto"/>
              <w:ind w:left="289" w:hanging="289"/>
              <w:rPr>
                <w:rFonts w:cs="Times New Roman"/>
                <w:szCs w:val="24"/>
              </w:rPr>
            </w:pPr>
            <w:r w:rsidRPr="00475928">
              <w:rPr>
                <w:rFonts w:cs="Times New Roman"/>
                <w:szCs w:val="24"/>
              </w:rPr>
              <w:t>СО психостимуляторов (особенно синтетических)</w:t>
            </w:r>
          </w:p>
          <w:p w:rsidR="00A15CE2" w:rsidRDefault="00475928" w:rsidP="00A15CE2">
            <w:pPr>
              <w:pStyle w:val="aa"/>
              <w:numPr>
                <w:ilvl w:val="0"/>
                <w:numId w:val="46"/>
              </w:numPr>
              <w:tabs>
                <w:tab w:val="left" w:pos="289"/>
              </w:tabs>
              <w:spacing w:after="0" w:line="240" w:lineRule="auto"/>
              <w:ind w:left="289" w:hanging="289"/>
              <w:rPr>
                <w:rFonts w:cs="Times New Roman"/>
                <w:szCs w:val="24"/>
              </w:rPr>
            </w:pPr>
            <w:r w:rsidRPr="00475928">
              <w:rPr>
                <w:rFonts w:cs="Times New Roman"/>
                <w:szCs w:val="24"/>
              </w:rPr>
              <w:t xml:space="preserve">Органический </w:t>
            </w:r>
            <w:proofErr w:type="spellStart"/>
            <w:r w:rsidRPr="00475928">
              <w:rPr>
                <w:rFonts w:cs="Times New Roman"/>
                <w:szCs w:val="24"/>
              </w:rPr>
              <w:t>амнестический</w:t>
            </w:r>
            <w:proofErr w:type="spellEnd"/>
            <w:r w:rsidRPr="00475928">
              <w:rPr>
                <w:rFonts w:cs="Times New Roman"/>
                <w:szCs w:val="24"/>
              </w:rPr>
              <w:t xml:space="preserve"> синдром, органическое бредовое расстройство, расстройство личности и поведения органического генеза.</w:t>
            </w:r>
          </w:p>
          <w:p w:rsidR="00A15CE2" w:rsidRDefault="00475928" w:rsidP="00A15CE2">
            <w:pPr>
              <w:pStyle w:val="aa"/>
              <w:numPr>
                <w:ilvl w:val="0"/>
                <w:numId w:val="46"/>
              </w:numPr>
              <w:tabs>
                <w:tab w:val="left" w:pos="289"/>
              </w:tabs>
              <w:spacing w:after="0" w:line="240" w:lineRule="auto"/>
              <w:ind w:left="289" w:hanging="289"/>
              <w:rPr>
                <w:rFonts w:cs="Times New Roman"/>
                <w:szCs w:val="24"/>
              </w:rPr>
            </w:pPr>
            <w:r w:rsidRPr="00475928">
              <w:rPr>
                <w:rFonts w:cs="Times New Roman"/>
                <w:szCs w:val="24"/>
              </w:rPr>
              <w:t xml:space="preserve">др. </w:t>
            </w:r>
          </w:p>
        </w:tc>
      </w:tr>
      <w:tr w:rsidR="00475928" w:rsidRPr="00475928" w:rsidTr="00475928">
        <w:tc>
          <w:tcPr>
            <w:tcW w:w="2405" w:type="dxa"/>
            <w:tcBorders>
              <w:top w:val="single" w:sz="4" w:space="0" w:color="auto"/>
              <w:left w:val="single" w:sz="4" w:space="0" w:color="auto"/>
              <w:bottom w:val="single" w:sz="4" w:space="0" w:color="auto"/>
              <w:right w:val="single" w:sz="4" w:space="0" w:color="auto"/>
            </w:tcBorders>
            <w:hideMark/>
          </w:tcPr>
          <w:p w:rsidR="00A15CE2" w:rsidRDefault="00475928" w:rsidP="00A15CE2">
            <w:pPr>
              <w:spacing w:line="240" w:lineRule="auto"/>
              <w:ind w:firstLine="0"/>
              <w:rPr>
                <w:rFonts w:cs="Times New Roman"/>
                <w:szCs w:val="24"/>
              </w:rPr>
            </w:pPr>
            <w:r w:rsidRPr="00475928">
              <w:rPr>
                <w:rFonts w:cs="Times New Roman"/>
                <w:szCs w:val="24"/>
              </w:rPr>
              <w:t>Седативные или снотворные средства</w:t>
            </w:r>
          </w:p>
        </w:tc>
        <w:tc>
          <w:tcPr>
            <w:tcW w:w="6940" w:type="dxa"/>
            <w:tcBorders>
              <w:top w:val="single" w:sz="4" w:space="0" w:color="auto"/>
              <w:left w:val="single" w:sz="4" w:space="0" w:color="auto"/>
              <w:bottom w:val="single" w:sz="4" w:space="0" w:color="auto"/>
              <w:right w:val="single" w:sz="4" w:space="0" w:color="auto"/>
            </w:tcBorders>
            <w:hideMark/>
          </w:tcPr>
          <w:p w:rsidR="00A15CE2" w:rsidRDefault="003D2953" w:rsidP="00A15CE2">
            <w:pPr>
              <w:pStyle w:val="ad"/>
              <w:numPr>
                <w:ilvl w:val="0"/>
                <w:numId w:val="47"/>
              </w:numPr>
              <w:tabs>
                <w:tab w:val="left" w:pos="289"/>
              </w:tabs>
              <w:spacing w:line="240" w:lineRule="auto"/>
              <w:ind w:left="289" w:hanging="289"/>
              <w:rPr>
                <w:rFonts w:eastAsia="Times New Roman"/>
                <w:szCs w:val="24"/>
              </w:rPr>
            </w:pPr>
            <w:r>
              <w:rPr>
                <w:szCs w:val="24"/>
              </w:rPr>
              <w:t xml:space="preserve">СО </w:t>
            </w:r>
            <w:r w:rsidR="00475928" w:rsidRPr="00475928">
              <w:rPr>
                <w:szCs w:val="24"/>
              </w:rPr>
              <w:t xml:space="preserve">вследствие употребления других ПАВ (особенно алкоголь, </w:t>
            </w:r>
            <w:r w:rsidR="00D85D72">
              <w:rPr>
                <w:szCs w:val="24"/>
              </w:rPr>
              <w:t>опиоиды</w:t>
            </w:r>
            <w:r w:rsidR="00475928" w:rsidRPr="00475928">
              <w:rPr>
                <w:szCs w:val="24"/>
              </w:rPr>
              <w:t xml:space="preserve">, </w:t>
            </w:r>
            <w:proofErr w:type="spellStart"/>
            <w:r w:rsidR="00475928" w:rsidRPr="00475928">
              <w:rPr>
                <w:szCs w:val="24"/>
              </w:rPr>
              <w:t>ингалянты</w:t>
            </w:r>
            <w:proofErr w:type="spellEnd"/>
            <w:r w:rsidR="00475928" w:rsidRPr="00475928">
              <w:rPr>
                <w:szCs w:val="24"/>
              </w:rPr>
              <w:t>);</w:t>
            </w:r>
          </w:p>
          <w:p w:rsidR="00A15CE2" w:rsidRDefault="00475928" w:rsidP="00A15CE2">
            <w:pPr>
              <w:pStyle w:val="ad"/>
              <w:numPr>
                <w:ilvl w:val="0"/>
                <w:numId w:val="47"/>
              </w:numPr>
              <w:tabs>
                <w:tab w:val="left" w:pos="289"/>
              </w:tabs>
              <w:spacing w:line="240" w:lineRule="auto"/>
              <w:ind w:left="289" w:hanging="289"/>
              <w:rPr>
                <w:szCs w:val="24"/>
              </w:rPr>
            </w:pPr>
            <w:r w:rsidRPr="00475928">
              <w:rPr>
                <w:szCs w:val="24"/>
              </w:rPr>
              <w:t>болезни мозжечка;</w:t>
            </w:r>
          </w:p>
          <w:p w:rsidR="00A15CE2" w:rsidRDefault="00475928" w:rsidP="00A15CE2">
            <w:pPr>
              <w:pStyle w:val="ad"/>
              <w:numPr>
                <w:ilvl w:val="0"/>
                <w:numId w:val="47"/>
              </w:numPr>
              <w:tabs>
                <w:tab w:val="left" w:pos="289"/>
              </w:tabs>
              <w:spacing w:line="240" w:lineRule="auto"/>
              <w:ind w:left="289" w:hanging="289"/>
              <w:rPr>
                <w:szCs w:val="24"/>
              </w:rPr>
            </w:pPr>
            <w:r w:rsidRPr="00475928">
              <w:rPr>
                <w:szCs w:val="24"/>
              </w:rPr>
              <w:t>судорожные расстройства;</w:t>
            </w:r>
          </w:p>
          <w:p w:rsidR="00A15CE2" w:rsidRDefault="00475928" w:rsidP="00A15CE2">
            <w:pPr>
              <w:pStyle w:val="ad"/>
              <w:numPr>
                <w:ilvl w:val="0"/>
                <w:numId w:val="47"/>
              </w:numPr>
              <w:tabs>
                <w:tab w:val="left" w:pos="289"/>
              </w:tabs>
              <w:spacing w:line="240" w:lineRule="auto"/>
              <w:ind w:left="289" w:hanging="289"/>
              <w:rPr>
                <w:szCs w:val="24"/>
              </w:rPr>
            </w:pPr>
            <w:r w:rsidRPr="00475928">
              <w:rPr>
                <w:szCs w:val="24"/>
              </w:rPr>
              <w:t xml:space="preserve">отравление </w:t>
            </w:r>
            <w:proofErr w:type="spellStart"/>
            <w:r w:rsidRPr="00475928">
              <w:rPr>
                <w:szCs w:val="24"/>
              </w:rPr>
              <w:t>антихолинэргическими</w:t>
            </w:r>
            <w:proofErr w:type="spellEnd"/>
            <w:r w:rsidRPr="00475928">
              <w:rPr>
                <w:szCs w:val="24"/>
              </w:rPr>
              <w:t xml:space="preserve"> или симпатомиметическими веществами;</w:t>
            </w:r>
          </w:p>
          <w:p w:rsidR="00A15CE2" w:rsidRDefault="00475928" w:rsidP="00A15CE2">
            <w:pPr>
              <w:pStyle w:val="ad"/>
              <w:numPr>
                <w:ilvl w:val="0"/>
                <w:numId w:val="47"/>
              </w:numPr>
              <w:tabs>
                <w:tab w:val="left" w:pos="289"/>
              </w:tabs>
              <w:spacing w:line="240" w:lineRule="auto"/>
              <w:ind w:left="289" w:hanging="289"/>
              <w:rPr>
                <w:szCs w:val="24"/>
              </w:rPr>
            </w:pPr>
            <w:proofErr w:type="spellStart"/>
            <w:r w:rsidRPr="00475928">
              <w:rPr>
                <w:szCs w:val="24"/>
              </w:rPr>
              <w:t>гипертиреоидизм</w:t>
            </w:r>
            <w:proofErr w:type="spellEnd"/>
            <w:r w:rsidRPr="00475928">
              <w:rPr>
                <w:szCs w:val="24"/>
              </w:rPr>
              <w:t>.</w:t>
            </w:r>
          </w:p>
        </w:tc>
      </w:tr>
      <w:tr w:rsidR="00475928" w:rsidRPr="00475928" w:rsidTr="00475928">
        <w:tc>
          <w:tcPr>
            <w:tcW w:w="2405" w:type="dxa"/>
            <w:tcBorders>
              <w:top w:val="single" w:sz="4" w:space="0" w:color="auto"/>
              <w:left w:val="single" w:sz="4" w:space="0" w:color="auto"/>
              <w:bottom w:val="single" w:sz="4" w:space="0" w:color="auto"/>
              <w:right w:val="single" w:sz="4" w:space="0" w:color="auto"/>
            </w:tcBorders>
            <w:hideMark/>
          </w:tcPr>
          <w:p w:rsidR="00A15CE2" w:rsidRDefault="00475928" w:rsidP="00A15CE2">
            <w:pPr>
              <w:spacing w:line="240" w:lineRule="auto"/>
              <w:ind w:firstLine="0"/>
              <w:rPr>
                <w:rFonts w:cs="Times New Roman"/>
                <w:szCs w:val="24"/>
              </w:rPr>
            </w:pPr>
            <w:r w:rsidRPr="00475928">
              <w:rPr>
                <w:rFonts w:cs="Times New Roman"/>
                <w:szCs w:val="24"/>
              </w:rPr>
              <w:t>Кокаин</w:t>
            </w:r>
          </w:p>
        </w:tc>
        <w:tc>
          <w:tcPr>
            <w:tcW w:w="6940" w:type="dxa"/>
            <w:tcBorders>
              <w:top w:val="single" w:sz="4" w:space="0" w:color="auto"/>
              <w:left w:val="single" w:sz="4" w:space="0" w:color="auto"/>
              <w:bottom w:val="single" w:sz="4" w:space="0" w:color="auto"/>
              <w:right w:val="single" w:sz="4" w:space="0" w:color="auto"/>
            </w:tcBorders>
            <w:hideMark/>
          </w:tcPr>
          <w:p w:rsidR="00A15CE2" w:rsidRDefault="003D2953" w:rsidP="00A15CE2">
            <w:pPr>
              <w:pStyle w:val="11"/>
              <w:numPr>
                <w:ilvl w:val="0"/>
                <w:numId w:val="48"/>
              </w:numPr>
              <w:tabs>
                <w:tab w:val="left" w:pos="289"/>
              </w:tabs>
              <w:spacing w:before="0" w:line="240" w:lineRule="auto"/>
              <w:ind w:left="289" w:hanging="289"/>
              <w:rPr>
                <w:sz w:val="24"/>
                <w:szCs w:val="24"/>
              </w:rPr>
            </w:pPr>
            <w:r>
              <w:rPr>
                <w:sz w:val="24"/>
                <w:szCs w:val="24"/>
              </w:rPr>
              <w:t xml:space="preserve">СО </w:t>
            </w:r>
            <w:r w:rsidR="00475928" w:rsidRPr="00475928">
              <w:rPr>
                <w:sz w:val="24"/>
                <w:szCs w:val="24"/>
              </w:rPr>
              <w:t>вследствие употребления других психостимуляторов, седативных или снотворных средств;</w:t>
            </w:r>
          </w:p>
          <w:p w:rsidR="00A15CE2" w:rsidRDefault="00475928" w:rsidP="00A15CE2">
            <w:pPr>
              <w:pStyle w:val="11"/>
              <w:numPr>
                <w:ilvl w:val="0"/>
                <w:numId w:val="48"/>
              </w:numPr>
              <w:tabs>
                <w:tab w:val="left" w:pos="289"/>
              </w:tabs>
              <w:spacing w:before="0" w:line="240" w:lineRule="auto"/>
              <w:ind w:left="289" w:hanging="289"/>
              <w:rPr>
                <w:sz w:val="24"/>
                <w:szCs w:val="24"/>
              </w:rPr>
            </w:pPr>
            <w:r w:rsidRPr="00475928">
              <w:rPr>
                <w:sz w:val="24"/>
                <w:szCs w:val="24"/>
              </w:rPr>
              <w:t>Интоксикация галлюциногенами;</w:t>
            </w:r>
          </w:p>
          <w:p w:rsidR="00A15CE2" w:rsidRDefault="00475928" w:rsidP="00A15CE2">
            <w:pPr>
              <w:pStyle w:val="11"/>
              <w:numPr>
                <w:ilvl w:val="0"/>
                <w:numId w:val="48"/>
              </w:numPr>
              <w:tabs>
                <w:tab w:val="left" w:pos="289"/>
              </w:tabs>
              <w:spacing w:before="0" w:line="240" w:lineRule="auto"/>
              <w:ind w:left="289" w:hanging="289"/>
              <w:rPr>
                <w:sz w:val="24"/>
                <w:szCs w:val="24"/>
              </w:rPr>
            </w:pPr>
            <w:r w:rsidRPr="00475928">
              <w:rPr>
                <w:sz w:val="24"/>
                <w:szCs w:val="24"/>
              </w:rPr>
              <w:t>Биполярное аффективное расстройство;</w:t>
            </w:r>
          </w:p>
          <w:p w:rsidR="00A15CE2" w:rsidRDefault="00475928" w:rsidP="00A15CE2">
            <w:pPr>
              <w:pStyle w:val="aa"/>
              <w:numPr>
                <w:ilvl w:val="0"/>
                <w:numId w:val="46"/>
              </w:numPr>
              <w:tabs>
                <w:tab w:val="left" w:pos="289"/>
              </w:tabs>
              <w:spacing w:after="0" w:line="240" w:lineRule="auto"/>
              <w:ind w:left="289" w:hanging="289"/>
              <w:rPr>
                <w:rFonts w:cs="Times New Roman"/>
                <w:szCs w:val="24"/>
              </w:rPr>
            </w:pPr>
            <w:r w:rsidRPr="00475928">
              <w:rPr>
                <w:rFonts w:cs="Times New Roman"/>
                <w:szCs w:val="24"/>
              </w:rPr>
              <w:t>Психические расстройства, проявляющиеся тревогой (тревожное расстройство, обсессивно-</w:t>
            </w:r>
            <w:proofErr w:type="spellStart"/>
            <w:r w:rsidRPr="00475928">
              <w:rPr>
                <w:rFonts w:cs="Times New Roman"/>
                <w:szCs w:val="24"/>
              </w:rPr>
              <w:t>компульсивное</w:t>
            </w:r>
            <w:proofErr w:type="spellEnd"/>
            <w:r w:rsidRPr="00475928">
              <w:rPr>
                <w:rFonts w:cs="Times New Roman"/>
                <w:szCs w:val="24"/>
              </w:rPr>
              <w:t xml:space="preserve"> расстройство, паническая атака) </w:t>
            </w:r>
          </w:p>
          <w:p w:rsidR="00A15CE2" w:rsidRDefault="00475928" w:rsidP="00A15CE2">
            <w:pPr>
              <w:pStyle w:val="11"/>
              <w:numPr>
                <w:ilvl w:val="0"/>
                <w:numId w:val="48"/>
              </w:numPr>
              <w:tabs>
                <w:tab w:val="left" w:pos="289"/>
              </w:tabs>
              <w:spacing w:before="0" w:line="240" w:lineRule="auto"/>
              <w:ind w:left="289" w:hanging="289"/>
              <w:rPr>
                <w:sz w:val="24"/>
                <w:szCs w:val="24"/>
              </w:rPr>
            </w:pPr>
            <w:proofErr w:type="spellStart"/>
            <w:r w:rsidRPr="00475928">
              <w:rPr>
                <w:sz w:val="24"/>
                <w:szCs w:val="24"/>
              </w:rPr>
              <w:t>Гипертиреоидизм</w:t>
            </w:r>
            <w:proofErr w:type="spellEnd"/>
            <w:r w:rsidRPr="00475928">
              <w:rPr>
                <w:sz w:val="24"/>
                <w:szCs w:val="24"/>
              </w:rPr>
              <w:t>;</w:t>
            </w:r>
          </w:p>
          <w:p w:rsidR="00A15CE2" w:rsidRDefault="00475928" w:rsidP="00A15CE2">
            <w:pPr>
              <w:pStyle w:val="11"/>
              <w:numPr>
                <w:ilvl w:val="0"/>
                <w:numId w:val="48"/>
              </w:numPr>
              <w:tabs>
                <w:tab w:val="left" w:pos="289"/>
              </w:tabs>
              <w:spacing w:before="0" w:line="240" w:lineRule="auto"/>
              <w:ind w:left="289" w:hanging="289"/>
              <w:rPr>
                <w:sz w:val="24"/>
                <w:szCs w:val="24"/>
              </w:rPr>
            </w:pPr>
            <w:proofErr w:type="spellStart"/>
            <w:r w:rsidRPr="00475928">
              <w:rPr>
                <w:sz w:val="24"/>
                <w:szCs w:val="24"/>
              </w:rPr>
              <w:t>Шизоаффективное</w:t>
            </w:r>
            <w:proofErr w:type="spellEnd"/>
            <w:r w:rsidRPr="00475928">
              <w:rPr>
                <w:sz w:val="24"/>
                <w:szCs w:val="24"/>
              </w:rPr>
              <w:t xml:space="preserve"> расстройство;</w:t>
            </w:r>
          </w:p>
          <w:p w:rsidR="00A15CE2" w:rsidRDefault="00475928" w:rsidP="00A15CE2">
            <w:pPr>
              <w:pStyle w:val="11"/>
              <w:numPr>
                <w:ilvl w:val="0"/>
                <w:numId w:val="48"/>
              </w:numPr>
              <w:tabs>
                <w:tab w:val="left" w:pos="289"/>
              </w:tabs>
              <w:spacing w:before="0" w:line="240" w:lineRule="auto"/>
              <w:ind w:left="289" w:hanging="289"/>
              <w:rPr>
                <w:sz w:val="24"/>
                <w:szCs w:val="24"/>
              </w:rPr>
            </w:pPr>
            <w:r w:rsidRPr="00475928">
              <w:rPr>
                <w:sz w:val="24"/>
                <w:szCs w:val="24"/>
              </w:rPr>
              <w:t>Шизофрения</w:t>
            </w:r>
          </w:p>
        </w:tc>
      </w:tr>
      <w:tr w:rsidR="00475928" w:rsidRPr="00475928" w:rsidTr="00475928">
        <w:tc>
          <w:tcPr>
            <w:tcW w:w="2405" w:type="dxa"/>
            <w:tcBorders>
              <w:top w:val="single" w:sz="4" w:space="0" w:color="auto"/>
              <w:left w:val="single" w:sz="4" w:space="0" w:color="auto"/>
              <w:bottom w:val="single" w:sz="4" w:space="0" w:color="auto"/>
              <w:right w:val="single" w:sz="4" w:space="0" w:color="auto"/>
            </w:tcBorders>
            <w:hideMark/>
          </w:tcPr>
          <w:p w:rsidR="00A15CE2" w:rsidRDefault="00475928" w:rsidP="00A15CE2">
            <w:pPr>
              <w:spacing w:line="240" w:lineRule="auto"/>
              <w:ind w:firstLine="0"/>
              <w:rPr>
                <w:rFonts w:cs="Times New Roman"/>
                <w:szCs w:val="24"/>
              </w:rPr>
            </w:pPr>
            <w:r w:rsidRPr="00475928">
              <w:rPr>
                <w:rFonts w:cs="Times New Roman"/>
                <w:szCs w:val="24"/>
              </w:rPr>
              <w:t>Психостимуляторы</w:t>
            </w:r>
          </w:p>
        </w:tc>
        <w:tc>
          <w:tcPr>
            <w:tcW w:w="6940" w:type="dxa"/>
            <w:tcBorders>
              <w:top w:val="single" w:sz="4" w:space="0" w:color="auto"/>
              <w:left w:val="single" w:sz="4" w:space="0" w:color="auto"/>
              <w:bottom w:val="single" w:sz="4" w:space="0" w:color="auto"/>
              <w:right w:val="single" w:sz="4" w:space="0" w:color="auto"/>
            </w:tcBorders>
            <w:hideMark/>
          </w:tcPr>
          <w:p w:rsidR="00A15CE2" w:rsidRDefault="003D2953" w:rsidP="00A15CE2">
            <w:pPr>
              <w:pStyle w:val="aa"/>
              <w:numPr>
                <w:ilvl w:val="0"/>
                <w:numId w:val="49"/>
              </w:numPr>
              <w:tabs>
                <w:tab w:val="left" w:pos="289"/>
              </w:tabs>
              <w:spacing w:after="0" w:line="240" w:lineRule="auto"/>
              <w:ind w:left="289" w:hanging="289"/>
              <w:rPr>
                <w:rFonts w:cs="Times New Roman"/>
                <w:szCs w:val="24"/>
              </w:rPr>
            </w:pPr>
            <w:r>
              <w:rPr>
                <w:rFonts w:cs="Times New Roman"/>
                <w:szCs w:val="24"/>
              </w:rPr>
              <w:t xml:space="preserve">СО </w:t>
            </w:r>
            <w:r w:rsidR="00475928" w:rsidRPr="00475928">
              <w:rPr>
                <w:rFonts w:cs="Times New Roman"/>
                <w:szCs w:val="24"/>
              </w:rPr>
              <w:t>вследствие употребления алкоголя, седативных или снотворных средств, кокаина;</w:t>
            </w:r>
          </w:p>
          <w:p w:rsidR="00A15CE2" w:rsidRDefault="00475928" w:rsidP="00A15CE2">
            <w:pPr>
              <w:pStyle w:val="aa"/>
              <w:numPr>
                <w:ilvl w:val="0"/>
                <w:numId w:val="49"/>
              </w:numPr>
              <w:tabs>
                <w:tab w:val="left" w:pos="289"/>
              </w:tabs>
              <w:spacing w:after="0" w:line="240" w:lineRule="auto"/>
              <w:ind w:left="289" w:hanging="289"/>
              <w:rPr>
                <w:rFonts w:cs="Times New Roman"/>
                <w:szCs w:val="24"/>
              </w:rPr>
            </w:pPr>
            <w:r w:rsidRPr="00475928">
              <w:rPr>
                <w:rFonts w:cs="Times New Roman"/>
                <w:szCs w:val="24"/>
              </w:rPr>
              <w:t>Интоксикация галлюциногенами;</w:t>
            </w:r>
          </w:p>
          <w:p w:rsidR="00A15CE2" w:rsidRDefault="00475928" w:rsidP="00A15CE2">
            <w:pPr>
              <w:pStyle w:val="11"/>
              <w:numPr>
                <w:ilvl w:val="0"/>
                <w:numId w:val="49"/>
              </w:numPr>
              <w:tabs>
                <w:tab w:val="left" w:pos="289"/>
              </w:tabs>
              <w:spacing w:before="0" w:line="240" w:lineRule="auto"/>
              <w:ind w:left="289" w:hanging="289"/>
              <w:rPr>
                <w:sz w:val="24"/>
                <w:szCs w:val="24"/>
              </w:rPr>
            </w:pPr>
            <w:r w:rsidRPr="00475928">
              <w:rPr>
                <w:sz w:val="24"/>
                <w:szCs w:val="24"/>
              </w:rPr>
              <w:t>Биполярное аффективное расстройство;</w:t>
            </w:r>
          </w:p>
          <w:p w:rsidR="00A15CE2" w:rsidRDefault="00475928" w:rsidP="00A15CE2">
            <w:pPr>
              <w:pStyle w:val="aa"/>
              <w:numPr>
                <w:ilvl w:val="0"/>
                <w:numId w:val="49"/>
              </w:numPr>
              <w:tabs>
                <w:tab w:val="left" w:pos="289"/>
              </w:tabs>
              <w:spacing w:after="0" w:line="240" w:lineRule="auto"/>
              <w:ind w:left="289" w:hanging="289"/>
              <w:rPr>
                <w:rFonts w:cs="Times New Roman"/>
                <w:szCs w:val="24"/>
              </w:rPr>
            </w:pPr>
            <w:r w:rsidRPr="00475928">
              <w:rPr>
                <w:rFonts w:cs="Times New Roman"/>
                <w:szCs w:val="24"/>
              </w:rPr>
              <w:t>Психические расстройства, проявляющиеся тревогой (тревожное расстройство, обсессивно-</w:t>
            </w:r>
            <w:proofErr w:type="spellStart"/>
            <w:r w:rsidRPr="00475928">
              <w:rPr>
                <w:rFonts w:cs="Times New Roman"/>
                <w:szCs w:val="24"/>
              </w:rPr>
              <w:t>компульсивное</w:t>
            </w:r>
            <w:proofErr w:type="spellEnd"/>
            <w:r w:rsidRPr="00475928">
              <w:rPr>
                <w:rFonts w:cs="Times New Roman"/>
                <w:szCs w:val="24"/>
              </w:rPr>
              <w:t xml:space="preserve"> расстройство, паническая атака) </w:t>
            </w:r>
          </w:p>
          <w:p w:rsidR="00A15CE2" w:rsidRDefault="00475928" w:rsidP="00A15CE2">
            <w:pPr>
              <w:pStyle w:val="11"/>
              <w:numPr>
                <w:ilvl w:val="0"/>
                <w:numId w:val="49"/>
              </w:numPr>
              <w:tabs>
                <w:tab w:val="left" w:pos="289"/>
              </w:tabs>
              <w:spacing w:before="0" w:line="240" w:lineRule="auto"/>
              <w:ind w:left="289" w:hanging="289"/>
              <w:rPr>
                <w:sz w:val="24"/>
                <w:szCs w:val="24"/>
              </w:rPr>
            </w:pPr>
            <w:proofErr w:type="spellStart"/>
            <w:r w:rsidRPr="00475928">
              <w:rPr>
                <w:sz w:val="24"/>
                <w:szCs w:val="24"/>
              </w:rPr>
              <w:t>Шизоаффективное</w:t>
            </w:r>
            <w:proofErr w:type="spellEnd"/>
            <w:r w:rsidRPr="00475928">
              <w:rPr>
                <w:sz w:val="24"/>
                <w:szCs w:val="24"/>
              </w:rPr>
              <w:t xml:space="preserve"> расстройство;</w:t>
            </w:r>
          </w:p>
          <w:p w:rsidR="00A15CE2" w:rsidRDefault="00475928" w:rsidP="00A15CE2">
            <w:pPr>
              <w:pStyle w:val="aa"/>
              <w:numPr>
                <w:ilvl w:val="0"/>
                <w:numId w:val="49"/>
              </w:numPr>
              <w:tabs>
                <w:tab w:val="left" w:pos="289"/>
              </w:tabs>
              <w:spacing w:after="0" w:line="240" w:lineRule="auto"/>
              <w:ind w:left="289" w:hanging="289"/>
              <w:rPr>
                <w:rFonts w:cs="Times New Roman"/>
                <w:szCs w:val="24"/>
              </w:rPr>
            </w:pPr>
            <w:r w:rsidRPr="00475928">
              <w:rPr>
                <w:rFonts w:cs="Times New Roman"/>
                <w:szCs w:val="24"/>
              </w:rPr>
              <w:t>Шизофрения;</w:t>
            </w:r>
          </w:p>
          <w:p w:rsidR="00A15CE2" w:rsidRDefault="00475928" w:rsidP="00A15CE2">
            <w:pPr>
              <w:pStyle w:val="aa"/>
              <w:numPr>
                <w:ilvl w:val="0"/>
                <w:numId w:val="49"/>
              </w:numPr>
              <w:tabs>
                <w:tab w:val="left" w:pos="289"/>
              </w:tabs>
              <w:spacing w:after="0" w:line="240" w:lineRule="auto"/>
              <w:ind w:left="289" w:hanging="289"/>
              <w:rPr>
                <w:rFonts w:cs="Times New Roman"/>
                <w:szCs w:val="24"/>
              </w:rPr>
            </w:pPr>
            <w:proofErr w:type="spellStart"/>
            <w:r w:rsidRPr="00475928">
              <w:rPr>
                <w:rFonts w:cs="Times New Roman"/>
                <w:szCs w:val="24"/>
              </w:rPr>
              <w:t>Гипертиреоидизм</w:t>
            </w:r>
            <w:proofErr w:type="spellEnd"/>
            <w:r w:rsidRPr="00475928">
              <w:rPr>
                <w:rFonts w:cs="Times New Roman"/>
                <w:szCs w:val="24"/>
              </w:rPr>
              <w:t>;</w:t>
            </w:r>
          </w:p>
          <w:p w:rsidR="00A15CE2" w:rsidRDefault="00475928" w:rsidP="00A15CE2">
            <w:pPr>
              <w:pStyle w:val="aa"/>
              <w:numPr>
                <w:ilvl w:val="0"/>
                <w:numId w:val="49"/>
              </w:numPr>
              <w:tabs>
                <w:tab w:val="left" w:pos="289"/>
              </w:tabs>
              <w:spacing w:after="0" w:line="240" w:lineRule="auto"/>
              <w:ind w:left="289" w:hanging="289"/>
              <w:rPr>
                <w:rFonts w:cs="Times New Roman"/>
                <w:szCs w:val="24"/>
              </w:rPr>
            </w:pPr>
            <w:proofErr w:type="spellStart"/>
            <w:r w:rsidRPr="00475928">
              <w:rPr>
                <w:rFonts w:cs="Times New Roman"/>
                <w:szCs w:val="24"/>
              </w:rPr>
              <w:t>Шизоаффективное</w:t>
            </w:r>
            <w:proofErr w:type="spellEnd"/>
            <w:r w:rsidRPr="00475928">
              <w:rPr>
                <w:rFonts w:cs="Times New Roman"/>
                <w:szCs w:val="24"/>
              </w:rPr>
              <w:t xml:space="preserve"> расстройство.</w:t>
            </w:r>
          </w:p>
        </w:tc>
      </w:tr>
      <w:tr w:rsidR="00475928" w:rsidRPr="00475928" w:rsidTr="00475928">
        <w:tc>
          <w:tcPr>
            <w:tcW w:w="2405" w:type="dxa"/>
            <w:tcBorders>
              <w:top w:val="single" w:sz="4" w:space="0" w:color="auto"/>
              <w:left w:val="single" w:sz="4" w:space="0" w:color="auto"/>
              <w:bottom w:val="single" w:sz="4" w:space="0" w:color="auto"/>
              <w:right w:val="single" w:sz="4" w:space="0" w:color="auto"/>
            </w:tcBorders>
            <w:hideMark/>
          </w:tcPr>
          <w:p w:rsidR="00A15CE2" w:rsidRDefault="00475928" w:rsidP="00A15CE2">
            <w:pPr>
              <w:spacing w:line="240" w:lineRule="auto"/>
              <w:ind w:firstLine="0"/>
              <w:rPr>
                <w:rFonts w:cs="Times New Roman"/>
                <w:szCs w:val="24"/>
              </w:rPr>
            </w:pPr>
            <w:proofErr w:type="spellStart"/>
            <w:r w:rsidRPr="00475928">
              <w:rPr>
                <w:rFonts w:cs="Times New Roman"/>
                <w:szCs w:val="24"/>
              </w:rPr>
              <w:t>Ингалянты</w:t>
            </w:r>
            <w:proofErr w:type="spellEnd"/>
          </w:p>
        </w:tc>
        <w:tc>
          <w:tcPr>
            <w:tcW w:w="6940" w:type="dxa"/>
            <w:tcBorders>
              <w:top w:val="single" w:sz="4" w:space="0" w:color="auto"/>
              <w:left w:val="single" w:sz="4" w:space="0" w:color="auto"/>
              <w:bottom w:val="single" w:sz="4" w:space="0" w:color="auto"/>
              <w:right w:val="single" w:sz="4" w:space="0" w:color="auto"/>
            </w:tcBorders>
            <w:hideMark/>
          </w:tcPr>
          <w:p w:rsidR="00A15CE2" w:rsidRDefault="003D2953" w:rsidP="00A15CE2">
            <w:pPr>
              <w:pStyle w:val="aa"/>
              <w:numPr>
                <w:ilvl w:val="0"/>
                <w:numId w:val="49"/>
              </w:numPr>
              <w:tabs>
                <w:tab w:val="left" w:pos="289"/>
              </w:tabs>
              <w:spacing w:after="0" w:line="240" w:lineRule="auto"/>
              <w:ind w:left="289" w:hanging="289"/>
              <w:rPr>
                <w:rFonts w:cs="Times New Roman"/>
                <w:szCs w:val="24"/>
              </w:rPr>
            </w:pPr>
            <w:r>
              <w:rPr>
                <w:rFonts w:cs="Times New Roman"/>
                <w:szCs w:val="24"/>
              </w:rPr>
              <w:t xml:space="preserve">СО </w:t>
            </w:r>
            <w:r w:rsidR="00475928" w:rsidRPr="00475928">
              <w:rPr>
                <w:rFonts w:cs="Times New Roman"/>
                <w:szCs w:val="24"/>
              </w:rPr>
              <w:t>вследствие употребления алкоголя, седативных или снотворных средств, синтетических каннабиноидов;</w:t>
            </w:r>
          </w:p>
          <w:p w:rsidR="00A15CE2" w:rsidRDefault="00475928" w:rsidP="00A15CE2">
            <w:pPr>
              <w:pStyle w:val="aa"/>
              <w:numPr>
                <w:ilvl w:val="0"/>
                <w:numId w:val="49"/>
              </w:numPr>
              <w:tabs>
                <w:tab w:val="left" w:pos="289"/>
              </w:tabs>
              <w:spacing w:after="0" w:line="240" w:lineRule="auto"/>
              <w:ind w:left="289" w:hanging="289"/>
              <w:rPr>
                <w:rFonts w:cs="Times New Roman"/>
                <w:szCs w:val="24"/>
              </w:rPr>
            </w:pPr>
            <w:r w:rsidRPr="00475928">
              <w:rPr>
                <w:rFonts w:cs="Times New Roman"/>
                <w:szCs w:val="24"/>
              </w:rPr>
              <w:t xml:space="preserve">Соматические, неврологические, метаболические, травматические, опухолевые заболевания, влияющие на деятельность мозга в целом. </w:t>
            </w:r>
          </w:p>
        </w:tc>
      </w:tr>
    </w:tbl>
    <w:p w:rsidR="00A15CE2" w:rsidRPr="00A15CE2" w:rsidRDefault="00A15CE2" w:rsidP="00A15CE2">
      <w:pPr>
        <w:spacing w:line="240" w:lineRule="auto"/>
        <w:rPr>
          <w:rStyle w:val="42"/>
          <w:rFonts w:eastAsiaTheme="minorEastAsia"/>
          <w:b w:val="0"/>
          <w:szCs w:val="24"/>
          <w:u w:val="none"/>
          <w:lang w:eastAsia="ru-RU"/>
        </w:rPr>
      </w:pPr>
      <w:r w:rsidRPr="00A15CE2">
        <w:rPr>
          <w:rStyle w:val="42"/>
          <w:rFonts w:eastAsiaTheme="minorEastAsia"/>
          <w:b w:val="0"/>
          <w:szCs w:val="24"/>
          <w:u w:val="none"/>
          <w:lang w:eastAsia="ru-RU"/>
        </w:rPr>
        <w:t xml:space="preserve">Примечание: </w:t>
      </w:r>
    </w:p>
    <w:p w:rsidR="00A15CE2" w:rsidRDefault="00A15CE2" w:rsidP="00A15CE2">
      <w:pPr>
        <w:spacing w:line="240" w:lineRule="auto"/>
        <w:rPr>
          <w:rStyle w:val="42"/>
          <w:rFonts w:eastAsiaTheme="minorEastAsia"/>
          <w:b w:val="0"/>
          <w:szCs w:val="24"/>
          <w:u w:val="none"/>
          <w:lang w:eastAsia="ru-RU"/>
        </w:rPr>
      </w:pPr>
      <w:r w:rsidRPr="00A15CE2">
        <w:rPr>
          <w:rStyle w:val="42"/>
          <w:rFonts w:eastAsiaTheme="minorEastAsia"/>
          <w:b w:val="0"/>
          <w:szCs w:val="24"/>
          <w:u w:val="none"/>
          <w:lang w:eastAsia="ru-RU"/>
        </w:rPr>
        <w:t>ПАВ – психоактивное вещество</w:t>
      </w:r>
    </w:p>
    <w:p w:rsidR="00A15CE2" w:rsidRDefault="001B6346" w:rsidP="00A15CE2">
      <w:pPr>
        <w:spacing w:line="240" w:lineRule="auto"/>
        <w:rPr>
          <w:rStyle w:val="42"/>
          <w:rFonts w:eastAsiaTheme="minorEastAsia"/>
          <w:b w:val="0"/>
          <w:szCs w:val="24"/>
          <w:u w:val="none"/>
          <w:lang w:eastAsia="ru-RU"/>
        </w:rPr>
      </w:pPr>
      <w:r>
        <w:rPr>
          <w:rStyle w:val="42"/>
          <w:rFonts w:eastAsiaTheme="minorEastAsia"/>
          <w:b w:val="0"/>
          <w:szCs w:val="24"/>
          <w:u w:val="none"/>
          <w:lang w:eastAsia="ru-RU"/>
        </w:rPr>
        <w:t>СО – синдром отмены</w:t>
      </w:r>
    </w:p>
    <w:p w:rsidR="00A15CE2" w:rsidRDefault="001B6346" w:rsidP="00A15CE2">
      <w:pPr>
        <w:spacing w:line="240" w:lineRule="auto"/>
        <w:rPr>
          <w:rStyle w:val="42"/>
          <w:rFonts w:eastAsiaTheme="minorEastAsia"/>
          <w:szCs w:val="24"/>
          <w:lang w:eastAsia="ru-RU"/>
        </w:rPr>
      </w:pPr>
      <w:r>
        <w:rPr>
          <w:rStyle w:val="42"/>
          <w:rFonts w:eastAsiaTheme="minorEastAsia"/>
          <w:b w:val="0"/>
          <w:szCs w:val="24"/>
          <w:u w:val="none"/>
          <w:lang w:eastAsia="ru-RU"/>
        </w:rPr>
        <w:t>ОРЗ – острое респираторное заболевание</w:t>
      </w:r>
    </w:p>
    <w:p w:rsidR="00A15CE2" w:rsidRDefault="00A15CE2" w:rsidP="00A15CE2">
      <w:pPr>
        <w:pStyle w:val="1"/>
      </w:pPr>
      <w:bookmarkStart w:id="32" w:name="_Toc530486472"/>
      <w:r w:rsidRPr="00A15CE2">
        <w:lastRenderedPageBreak/>
        <w:t xml:space="preserve">Приложение Е. Алгоритм проведения </w:t>
      </w:r>
      <w:proofErr w:type="spellStart"/>
      <w:r w:rsidRPr="00A15CE2">
        <w:t>налоксонового</w:t>
      </w:r>
      <w:proofErr w:type="spellEnd"/>
      <w:r w:rsidRPr="00A15CE2">
        <w:t xml:space="preserve"> теста.</w:t>
      </w:r>
      <w:bookmarkEnd w:id="32"/>
      <w:r w:rsidRPr="00A15CE2">
        <w:t xml:space="preserve"> </w:t>
      </w:r>
    </w:p>
    <w:tbl>
      <w:tblPr>
        <w:tblW w:w="0" w:type="auto"/>
        <w:tblLook w:val="04A0" w:firstRow="1" w:lastRow="0" w:firstColumn="1" w:lastColumn="0" w:noHBand="0" w:noVBand="1"/>
      </w:tblPr>
      <w:tblGrid>
        <w:gridCol w:w="3570"/>
        <w:gridCol w:w="5775"/>
      </w:tblGrid>
      <w:tr w:rsidR="0084536E" w:rsidTr="0084536E">
        <w:trPr>
          <w:trHeight w:val="492"/>
        </w:trPr>
        <w:tc>
          <w:tcPr>
            <w:tcW w:w="3652" w:type="dxa"/>
            <w:tcBorders>
              <w:top w:val="single" w:sz="4" w:space="0" w:color="auto"/>
              <w:left w:val="single" w:sz="4" w:space="0" w:color="auto"/>
              <w:bottom w:val="single" w:sz="4" w:space="0" w:color="auto"/>
              <w:right w:val="single" w:sz="4" w:space="0" w:color="auto"/>
            </w:tcBorders>
          </w:tcPr>
          <w:p w:rsidR="0084536E" w:rsidRDefault="0084536E">
            <w:pPr>
              <w:suppressAutoHyphens/>
              <w:spacing w:after="160" w:line="256" w:lineRule="auto"/>
              <w:ind w:firstLine="0"/>
              <w:rPr>
                <w:rFonts w:cs="Times New Roman"/>
                <w:b/>
                <w:szCs w:val="24"/>
              </w:rPr>
            </w:pPr>
            <w:r>
              <w:rPr>
                <w:rFonts w:cs="Times New Roman"/>
                <w:b/>
                <w:szCs w:val="24"/>
              </w:rPr>
              <w:t>Составляющие алгоритма</w:t>
            </w:r>
          </w:p>
        </w:tc>
        <w:tc>
          <w:tcPr>
            <w:tcW w:w="5919" w:type="dxa"/>
            <w:tcBorders>
              <w:top w:val="single" w:sz="4" w:space="0" w:color="auto"/>
              <w:left w:val="single" w:sz="4" w:space="0" w:color="auto"/>
              <w:bottom w:val="single" w:sz="4" w:space="0" w:color="auto"/>
              <w:right w:val="single" w:sz="4" w:space="0" w:color="auto"/>
            </w:tcBorders>
          </w:tcPr>
          <w:p w:rsidR="0084536E" w:rsidRPr="0084536E" w:rsidRDefault="00A15CE2">
            <w:pPr>
              <w:suppressAutoHyphens/>
              <w:spacing w:line="240" w:lineRule="auto"/>
              <w:ind w:firstLine="0"/>
              <w:rPr>
                <w:rFonts w:cs="Times New Roman"/>
                <w:b/>
                <w:bCs/>
                <w:szCs w:val="24"/>
              </w:rPr>
            </w:pPr>
            <w:r w:rsidRPr="00A15CE2">
              <w:rPr>
                <w:rFonts w:cs="Times New Roman"/>
                <w:b/>
                <w:bCs/>
                <w:szCs w:val="24"/>
              </w:rPr>
              <w:t>Описание</w:t>
            </w:r>
          </w:p>
        </w:tc>
      </w:tr>
      <w:tr w:rsidR="00475928" w:rsidTr="00475928">
        <w:trPr>
          <w:trHeight w:val="2702"/>
        </w:trPr>
        <w:tc>
          <w:tcPr>
            <w:tcW w:w="3652"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uppressAutoHyphens/>
              <w:spacing w:after="160" w:line="256" w:lineRule="auto"/>
              <w:ind w:firstLine="0"/>
              <w:rPr>
                <w:rFonts w:cs="Times New Roman"/>
                <w:szCs w:val="24"/>
              </w:rPr>
            </w:pPr>
            <w:r w:rsidRPr="00A15CE2">
              <w:rPr>
                <w:rFonts w:cs="Times New Roman"/>
                <w:szCs w:val="24"/>
              </w:rPr>
              <w:t>Условия проведения теста</w:t>
            </w:r>
          </w:p>
        </w:tc>
        <w:tc>
          <w:tcPr>
            <w:tcW w:w="5919" w:type="dxa"/>
            <w:tcBorders>
              <w:top w:val="single" w:sz="4" w:space="0" w:color="auto"/>
              <w:left w:val="single" w:sz="4" w:space="0" w:color="auto"/>
              <w:bottom w:val="single" w:sz="4" w:space="0" w:color="auto"/>
              <w:right w:val="single" w:sz="4" w:space="0" w:color="auto"/>
            </w:tcBorders>
            <w:hideMark/>
          </w:tcPr>
          <w:p w:rsidR="00A15CE2" w:rsidRDefault="00475928" w:rsidP="00A15CE2">
            <w:pPr>
              <w:suppressAutoHyphens/>
              <w:spacing w:line="240" w:lineRule="auto"/>
              <w:ind w:firstLine="0"/>
              <w:rPr>
                <w:rFonts w:cs="Times New Roman"/>
                <w:szCs w:val="24"/>
              </w:rPr>
            </w:pPr>
            <w:r>
              <w:rPr>
                <w:rFonts w:cs="Times New Roman"/>
                <w:bCs/>
                <w:szCs w:val="24"/>
              </w:rPr>
              <w:t>1.Кушетка или кровать</w:t>
            </w:r>
          </w:p>
          <w:p w:rsidR="00A15CE2" w:rsidRDefault="00475928" w:rsidP="00A15CE2">
            <w:pPr>
              <w:suppressAutoHyphens/>
              <w:spacing w:line="240" w:lineRule="auto"/>
              <w:ind w:firstLine="0"/>
              <w:rPr>
                <w:rFonts w:cs="Times New Roman"/>
                <w:szCs w:val="24"/>
              </w:rPr>
            </w:pPr>
            <w:r>
              <w:rPr>
                <w:rFonts w:cs="Times New Roman"/>
                <w:bCs/>
                <w:szCs w:val="24"/>
              </w:rPr>
              <w:t>2. Возможность мониторирования АД, ЧСС, др.</w:t>
            </w:r>
          </w:p>
          <w:p w:rsidR="00A15CE2" w:rsidRDefault="00475928" w:rsidP="00A15CE2">
            <w:pPr>
              <w:suppressAutoHyphens/>
              <w:spacing w:line="240" w:lineRule="auto"/>
              <w:ind w:firstLine="0"/>
              <w:rPr>
                <w:rFonts w:cs="Times New Roman"/>
                <w:szCs w:val="24"/>
              </w:rPr>
            </w:pPr>
            <w:r>
              <w:rPr>
                <w:rFonts w:cs="Times New Roman"/>
                <w:bCs/>
                <w:szCs w:val="24"/>
              </w:rPr>
              <w:t>3. Возможность при необходимости проведения ИВЛ</w:t>
            </w:r>
          </w:p>
          <w:p w:rsidR="00A15CE2" w:rsidRDefault="00475928" w:rsidP="00A15CE2">
            <w:pPr>
              <w:suppressAutoHyphens/>
              <w:spacing w:line="240" w:lineRule="auto"/>
              <w:ind w:firstLine="0"/>
              <w:rPr>
                <w:rFonts w:cs="Times New Roman"/>
                <w:szCs w:val="24"/>
              </w:rPr>
            </w:pPr>
            <w:r>
              <w:rPr>
                <w:rFonts w:cs="Times New Roman"/>
                <w:bCs/>
                <w:szCs w:val="24"/>
              </w:rPr>
              <w:t>4. Наличие препаратов для купирования опийного абстинентного синдрома:</w:t>
            </w:r>
          </w:p>
          <w:p w:rsidR="00A15CE2" w:rsidRDefault="00475928" w:rsidP="00A15CE2">
            <w:pPr>
              <w:pStyle w:val="ad"/>
              <w:numPr>
                <w:ilvl w:val="0"/>
                <w:numId w:val="50"/>
              </w:numPr>
              <w:suppressAutoHyphens/>
              <w:spacing w:line="240" w:lineRule="auto"/>
              <w:ind w:left="317" w:firstLine="0"/>
              <w:rPr>
                <w:szCs w:val="24"/>
              </w:rPr>
            </w:pPr>
            <w:r>
              <w:rPr>
                <w:bCs/>
                <w:szCs w:val="24"/>
              </w:rPr>
              <w:t>Седативные</w:t>
            </w:r>
          </w:p>
          <w:p w:rsidR="00A15CE2" w:rsidRDefault="00475928" w:rsidP="00A15CE2">
            <w:pPr>
              <w:pStyle w:val="ad"/>
              <w:numPr>
                <w:ilvl w:val="0"/>
                <w:numId w:val="50"/>
              </w:numPr>
              <w:suppressAutoHyphens/>
              <w:spacing w:line="240" w:lineRule="auto"/>
              <w:ind w:left="317" w:firstLine="0"/>
              <w:rPr>
                <w:szCs w:val="24"/>
              </w:rPr>
            </w:pPr>
            <w:r>
              <w:rPr>
                <w:bCs/>
                <w:szCs w:val="24"/>
              </w:rPr>
              <w:t>Ненаркотические анальгетики</w:t>
            </w:r>
          </w:p>
          <w:p w:rsidR="00A15CE2" w:rsidRDefault="00475928" w:rsidP="00A15CE2">
            <w:pPr>
              <w:pStyle w:val="ad"/>
              <w:numPr>
                <w:ilvl w:val="0"/>
                <w:numId w:val="50"/>
              </w:numPr>
              <w:suppressAutoHyphens/>
              <w:spacing w:line="240" w:lineRule="auto"/>
              <w:ind w:left="317" w:firstLine="0"/>
              <w:rPr>
                <w:szCs w:val="24"/>
              </w:rPr>
            </w:pPr>
            <w:r>
              <w:rPr>
                <w:bCs/>
                <w:szCs w:val="24"/>
              </w:rPr>
              <w:t>Противорвотные</w:t>
            </w:r>
          </w:p>
          <w:p w:rsidR="00A15CE2" w:rsidRDefault="00475928" w:rsidP="00A15CE2">
            <w:pPr>
              <w:pStyle w:val="ad"/>
              <w:numPr>
                <w:ilvl w:val="0"/>
                <w:numId w:val="50"/>
              </w:numPr>
              <w:suppressAutoHyphens/>
              <w:spacing w:line="240" w:lineRule="auto"/>
              <w:ind w:left="317" w:firstLine="0"/>
              <w:rPr>
                <w:szCs w:val="24"/>
              </w:rPr>
            </w:pPr>
            <w:r>
              <w:rPr>
                <w:bCs/>
                <w:szCs w:val="24"/>
              </w:rPr>
              <w:t>Антигистаминные</w:t>
            </w:r>
          </w:p>
          <w:p w:rsidR="00A15CE2" w:rsidRDefault="00475928" w:rsidP="00A15CE2">
            <w:pPr>
              <w:pStyle w:val="ad"/>
              <w:numPr>
                <w:ilvl w:val="0"/>
                <w:numId w:val="50"/>
              </w:numPr>
              <w:suppressAutoHyphens/>
              <w:spacing w:line="240" w:lineRule="auto"/>
              <w:ind w:left="317" w:firstLine="0"/>
              <w:rPr>
                <w:b/>
                <w:szCs w:val="24"/>
              </w:rPr>
            </w:pPr>
            <w:r>
              <w:rPr>
                <w:bCs/>
                <w:szCs w:val="24"/>
              </w:rPr>
              <w:t>др.</w:t>
            </w:r>
          </w:p>
        </w:tc>
      </w:tr>
      <w:tr w:rsidR="00475928" w:rsidTr="00475928">
        <w:tc>
          <w:tcPr>
            <w:tcW w:w="3652"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uppressAutoHyphens/>
              <w:spacing w:after="160" w:line="256" w:lineRule="auto"/>
              <w:ind w:firstLine="0"/>
              <w:rPr>
                <w:rFonts w:cs="Times New Roman"/>
                <w:szCs w:val="24"/>
              </w:rPr>
            </w:pPr>
            <w:r w:rsidRPr="00A15CE2">
              <w:rPr>
                <w:rFonts w:cs="Times New Roman"/>
                <w:szCs w:val="24"/>
              </w:rPr>
              <w:t>Методика проведения теста</w:t>
            </w:r>
          </w:p>
        </w:tc>
        <w:tc>
          <w:tcPr>
            <w:tcW w:w="5919" w:type="dxa"/>
            <w:tcBorders>
              <w:top w:val="single" w:sz="4" w:space="0" w:color="auto"/>
              <w:left w:val="single" w:sz="4" w:space="0" w:color="auto"/>
              <w:bottom w:val="single" w:sz="4" w:space="0" w:color="auto"/>
              <w:right w:val="single" w:sz="4" w:space="0" w:color="auto"/>
            </w:tcBorders>
            <w:hideMark/>
          </w:tcPr>
          <w:p w:rsidR="00A15CE2" w:rsidRDefault="00475928" w:rsidP="00A15CE2">
            <w:pPr>
              <w:suppressAutoHyphens/>
              <w:spacing w:line="240" w:lineRule="auto"/>
              <w:ind w:firstLine="0"/>
              <w:rPr>
                <w:rFonts w:cs="Times New Roman"/>
                <w:bCs/>
                <w:szCs w:val="24"/>
              </w:rPr>
            </w:pPr>
            <w:r>
              <w:rPr>
                <w:rFonts w:cs="Times New Roman"/>
                <w:bCs/>
                <w:szCs w:val="24"/>
              </w:rPr>
              <w:t xml:space="preserve">1. Осуществляется надежный венозный доступ </w:t>
            </w:r>
          </w:p>
          <w:p w:rsidR="00A15CE2" w:rsidRDefault="00475928" w:rsidP="00A15CE2">
            <w:pPr>
              <w:suppressAutoHyphens/>
              <w:spacing w:line="240" w:lineRule="auto"/>
              <w:ind w:firstLine="0"/>
              <w:rPr>
                <w:rFonts w:cs="Times New Roman"/>
                <w:bCs/>
                <w:szCs w:val="24"/>
              </w:rPr>
            </w:pPr>
            <w:r>
              <w:rPr>
                <w:rFonts w:cs="Times New Roman"/>
                <w:bCs/>
                <w:szCs w:val="24"/>
              </w:rPr>
              <w:t>2. Подсоединяется монитор</w:t>
            </w:r>
          </w:p>
          <w:p w:rsidR="00A15CE2" w:rsidRDefault="00475928" w:rsidP="00A15CE2">
            <w:pPr>
              <w:suppressAutoHyphens/>
              <w:spacing w:line="240" w:lineRule="auto"/>
              <w:ind w:firstLine="0"/>
              <w:rPr>
                <w:rFonts w:cs="Times New Roman"/>
                <w:bCs/>
                <w:szCs w:val="24"/>
              </w:rPr>
            </w:pPr>
            <w:r>
              <w:rPr>
                <w:rFonts w:cs="Times New Roman"/>
                <w:bCs/>
                <w:szCs w:val="24"/>
              </w:rPr>
              <w:t>3. Пациенту объясняется суть теста</w:t>
            </w:r>
          </w:p>
          <w:p w:rsidR="00A15CE2" w:rsidRDefault="00475928" w:rsidP="00A15CE2">
            <w:pPr>
              <w:suppressAutoHyphens/>
              <w:spacing w:line="240" w:lineRule="auto"/>
              <w:ind w:firstLine="0"/>
              <w:rPr>
                <w:rFonts w:cs="Times New Roman"/>
                <w:bCs/>
                <w:szCs w:val="24"/>
              </w:rPr>
            </w:pPr>
            <w:r>
              <w:rPr>
                <w:rFonts w:cs="Times New Roman"/>
                <w:bCs/>
                <w:szCs w:val="24"/>
              </w:rPr>
              <w:t xml:space="preserve">4. Первое введение: </w:t>
            </w:r>
            <w:proofErr w:type="spellStart"/>
            <w:r>
              <w:rPr>
                <w:rFonts w:cs="Times New Roman"/>
                <w:bCs/>
                <w:szCs w:val="24"/>
              </w:rPr>
              <w:t>налоксон</w:t>
            </w:r>
            <w:proofErr w:type="spellEnd"/>
            <w:r>
              <w:rPr>
                <w:rFonts w:cs="Times New Roman"/>
                <w:bCs/>
                <w:szCs w:val="24"/>
              </w:rPr>
              <w:t xml:space="preserve"> в дозе 0,2 – 0,4 мг вводится внутривенно (в/в) в течение 30-45 секунд</w:t>
            </w:r>
          </w:p>
          <w:p w:rsidR="00A15CE2" w:rsidRDefault="00475928" w:rsidP="00A15CE2">
            <w:pPr>
              <w:suppressAutoHyphens/>
              <w:spacing w:line="240" w:lineRule="auto"/>
              <w:ind w:firstLine="0"/>
              <w:rPr>
                <w:rFonts w:cs="Times New Roman"/>
                <w:bCs/>
                <w:szCs w:val="24"/>
              </w:rPr>
            </w:pPr>
            <w:r>
              <w:rPr>
                <w:rFonts w:cs="Times New Roman"/>
                <w:bCs/>
                <w:szCs w:val="24"/>
              </w:rPr>
              <w:t>5. Ведется наблюдение за пациентом в течение 5 минут, фиксируются АД, пульс, кожные реакции, диаметр зрачка, субъективные ощущения пациента.</w:t>
            </w:r>
          </w:p>
          <w:p w:rsidR="00A15CE2" w:rsidRDefault="00475928" w:rsidP="00A15CE2">
            <w:pPr>
              <w:suppressAutoHyphens/>
              <w:spacing w:line="240" w:lineRule="auto"/>
              <w:ind w:firstLine="0"/>
              <w:rPr>
                <w:rFonts w:cs="Times New Roman"/>
                <w:bCs/>
                <w:szCs w:val="24"/>
              </w:rPr>
            </w:pPr>
            <w:r>
              <w:rPr>
                <w:rFonts w:cs="Times New Roman"/>
                <w:bCs/>
                <w:szCs w:val="24"/>
              </w:rPr>
              <w:t xml:space="preserve">6. Повторное введение: при отсутствии реакции на первое введение </w:t>
            </w:r>
            <w:proofErr w:type="spellStart"/>
            <w:r>
              <w:rPr>
                <w:rFonts w:cs="Times New Roman"/>
                <w:bCs/>
                <w:szCs w:val="24"/>
              </w:rPr>
              <w:t>налоксона</w:t>
            </w:r>
            <w:proofErr w:type="spellEnd"/>
            <w:r>
              <w:rPr>
                <w:rFonts w:cs="Times New Roman"/>
                <w:bCs/>
                <w:szCs w:val="24"/>
              </w:rPr>
              <w:t xml:space="preserve">, препарат вводят повторно в/в в дозе 0,4 мг и продолжают наблюдение за пациентом в течение 15-30 минут.  </w:t>
            </w:r>
          </w:p>
          <w:p w:rsidR="00A15CE2" w:rsidRDefault="00475928" w:rsidP="00A15CE2">
            <w:pPr>
              <w:suppressAutoHyphens/>
              <w:spacing w:after="160" w:line="240" w:lineRule="auto"/>
              <w:ind w:firstLine="0"/>
              <w:rPr>
                <w:rFonts w:cs="Times New Roman"/>
                <w:szCs w:val="24"/>
              </w:rPr>
            </w:pPr>
            <w:r>
              <w:rPr>
                <w:rFonts w:cs="Times New Roman"/>
                <w:bCs/>
                <w:szCs w:val="24"/>
              </w:rPr>
              <w:t xml:space="preserve">7. Препарат предпочтительно вводить в/в, но если венозный доступ затруднен, то можно вводить препарат подкожно (п/к) или внутримышечно (в/м) в дозе 0,4-0,8 мг. В этом случае реакция оценивается в течение 15-20 минут. </w:t>
            </w:r>
          </w:p>
        </w:tc>
      </w:tr>
      <w:tr w:rsidR="00475928" w:rsidTr="00475928">
        <w:tc>
          <w:tcPr>
            <w:tcW w:w="3652" w:type="dxa"/>
            <w:tcBorders>
              <w:top w:val="single" w:sz="4" w:space="0" w:color="auto"/>
              <w:left w:val="single" w:sz="4" w:space="0" w:color="auto"/>
              <w:bottom w:val="single" w:sz="4" w:space="0" w:color="auto"/>
              <w:right w:val="single" w:sz="4" w:space="0" w:color="auto"/>
            </w:tcBorders>
            <w:hideMark/>
          </w:tcPr>
          <w:p w:rsidR="00A15CE2" w:rsidRPr="00A15CE2" w:rsidRDefault="00A15CE2" w:rsidP="00A15CE2">
            <w:pPr>
              <w:suppressAutoHyphens/>
              <w:spacing w:after="160" w:line="256" w:lineRule="auto"/>
              <w:ind w:firstLine="0"/>
              <w:rPr>
                <w:rFonts w:cs="Times New Roman"/>
                <w:szCs w:val="24"/>
              </w:rPr>
            </w:pPr>
            <w:r w:rsidRPr="00A15CE2">
              <w:rPr>
                <w:rFonts w:cs="Times New Roman"/>
                <w:szCs w:val="24"/>
              </w:rPr>
              <w:t>Оценка теста</w:t>
            </w:r>
          </w:p>
        </w:tc>
        <w:tc>
          <w:tcPr>
            <w:tcW w:w="5919" w:type="dxa"/>
            <w:tcBorders>
              <w:top w:val="single" w:sz="4" w:space="0" w:color="auto"/>
              <w:left w:val="single" w:sz="4" w:space="0" w:color="auto"/>
              <w:bottom w:val="single" w:sz="4" w:space="0" w:color="auto"/>
              <w:right w:val="single" w:sz="4" w:space="0" w:color="auto"/>
            </w:tcBorders>
            <w:hideMark/>
          </w:tcPr>
          <w:p w:rsidR="00475928" w:rsidRDefault="00475928">
            <w:pPr>
              <w:pStyle w:val="ad"/>
              <w:numPr>
                <w:ilvl w:val="0"/>
                <w:numId w:val="51"/>
              </w:numPr>
              <w:tabs>
                <w:tab w:val="left" w:pos="293"/>
              </w:tabs>
              <w:suppressAutoHyphens/>
              <w:spacing w:line="240" w:lineRule="auto"/>
              <w:ind w:left="34" w:firstLine="0"/>
              <w:rPr>
                <w:szCs w:val="24"/>
              </w:rPr>
            </w:pPr>
            <w:r>
              <w:rPr>
                <w:color w:val="000000"/>
                <w:szCs w:val="24"/>
              </w:rPr>
              <w:t xml:space="preserve">Тест считается отрицательным, если отсутствуют объективные и субъективные реакции на первое/повторное введение </w:t>
            </w:r>
            <w:proofErr w:type="spellStart"/>
            <w:r>
              <w:rPr>
                <w:color w:val="000000"/>
                <w:szCs w:val="24"/>
              </w:rPr>
              <w:t>налоксона</w:t>
            </w:r>
            <w:proofErr w:type="spellEnd"/>
            <w:r>
              <w:rPr>
                <w:color w:val="000000"/>
                <w:szCs w:val="24"/>
              </w:rPr>
              <w:t>;</w:t>
            </w:r>
          </w:p>
          <w:p w:rsidR="00475928" w:rsidRDefault="00475928">
            <w:pPr>
              <w:pStyle w:val="ad"/>
              <w:numPr>
                <w:ilvl w:val="0"/>
                <w:numId w:val="51"/>
              </w:numPr>
              <w:tabs>
                <w:tab w:val="left" w:pos="293"/>
              </w:tabs>
              <w:suppressAutoHyphens/>
              <w:spacing w:line="240" w:lineRule="auto"/>
              <w:ind w:left="34" w:firstLine="0"/>
              <w:rPr>
                <w:szCs w:val="24"/>
              </w:rPr>
            </w:pPr>
            <w:r>
              <w:rPr>
                <w:color w:val="000000"/>
                <w:szCs w:val="24"/>
              </w:rPr>
              <w:t xml:space="preserve">Тест считается положительным, если </w:t>
            </w:r>
            <w:r>
              <w:rPr>
                <w:bCs/>
                <w:color w:val="000000"/>
                <w:szCs w:val="24"/>
              </w:rPr>
              <w:t xml:space="preserve">непосредственно после введения </w:t>
            </w:r>
            <w:proofErr w:type="spellStart"/>
            <w:r>
              <w:rPr>
                <w:bCs/>
                <w:color w:val="000000"/>
                <w:szCs w:val="24"/>
              </w:rPr>
              <w:t>налоксона</w:t>
            </w:r>
            <w:proofErr w:type="spellEnd"/>
            <w:r>
              <w:rPr>
                <w:bCs/>
                <w:color w:val="000000"/>
                <w:szCs w:val="24"/>
              </w:rPr>
              <w:t xml:space="preserve"> развиваются субъективные и объективные реакции. Обязательно подтверждение субъективных ощущений объективными данными. </w:t>
            </w:r>
          </w:p>
        </w:tc>
      </w:tr>
    </w:tbl>
    <w:p w:rsidR="00750637" w:rsidRPr="00D624CD" w:rsidRDefault="00A15CE2" w:rsidP="00750637">
      <w:pPr>
        <w:rPr>
          <w:rStyle w:val="42"/>
          <w:rFonts w:eastAsiaTheme="minorEastAsia"/>
          <w:szCs w:val="24"/>
          <w:u w:val="none"/>
          <w:lang w:eastAsia="ru-RU"/>
        </w:rPr>
      </w:pPr>
      <w:r w:rsidRPr="00A15CE2">
        <w:rPr>
          <w:rStyle w:val="42"/>
          <w:rFonts w:eastAsiaTheme="minorEastAsia"/>
          <w:b w:val="0"/>
          <w:szCs w:val="24"/>
          <w:u w:val="none"/>
          <w:lang w:eastAsia="ru-RU"/>
        </w:rPr>
        <w:t xml:space="preserve">Примечание: </w:t>
      </w:r>
    </w:p>
    <w:p w:rsidR="00750637" w:rsidRPr="00750637" w:rsidRDefault="00750637" w:rsidP="00750637">
      <w:pPr>
        <w:rPr>
          <w:rStyle w:val="42"/>
          <w:rFonts w:eastAsiaTheme="minorEastAsia"/>
          <w:b w:val="0"/>
          <w:szCs w:val="24"/>
          <w:lang w:eastAsia="ru-RU"/>
        </w:rPr>
      </w:pPr>
      <w:r>
        <w:rPr>
          <w:rStyle w:val="42"/>
          <w:rFonts w:eastAsiaTheme="minorEastAsia"/>
          <w:b w:val="0"/>
          <w:szCs w:val="24"/>
          <w:u w:val="none"/>
          <w:lang w:eastAsia="ru-RU"/>
        </w:rPr>
        <w:t>АД – артериальное давление</w:t>
      </w:r>
    </w:p>
    <w:p w:rsidR="00750637" w:rsidRPr="00750637" w:rsidRDefault="00750637" w:rsidP="00750637">
      <w:pPr>
        <w:rPr>
          <w:rStyle w:val="42"/>
          <w:rFonts w:eastAsiaTheme="minorEastAsia"/>
          <w:b w:val="0"/>
          <w:szCs w:val="24"/>
          <w:lang w:eastAsia="ru-RU"/>
        </w:rPr>
      </w:pPr>
      <w:r>
        <w:rPr>
          <w:rStyle w:val="42"/>
          <w:rFonts w:eastAsiaTheme="minorEastAsia"/>
          <w:b w:val="0"/>
          <w:szCs w:val="24"/>
          <w:u w:val="none"/>
          <w:lang w:eastAsia="ru-RU"/>
        </w:rPr>
        <w:t>ЧСС – частота сердечных сокращений</w:t>
      </w:r>
    </w:p>
    <w:p w:rsidR="00750637" w:rsidRPr="00750637" w:rsidRDefault="00750637" w:rsidP="00750637">
      <w:pPr>
        <w:rPr>
          <w:rStyle w:val="42"/>
          <w:rFonts w:eastAsiaTheme="minorEastAsia"/>
          <w:b w:val="0"/>
          <w:szCs w:val="24"/>
          <w:lang w:eastAsia="ru-RU"/>
        </w:rPr>
      </w:pPr>
      <w:r>
        <w:rPr>
          <w:rStyle w:val="42"/>
          <w:rFonts w:eastAsiaTheme="minorEastAsia"/>
          <w:b w:val="0"/>
          <w:szCs w:val="24"/>
          <w:u w:val="none"/>
          <w:lang w:eastAsia="ru-RU"/>
        </w:rPr>
        <w:t>ИВЛ – искусственная вентиляция легких</w:t>
      </w:r>
    </w:p>
    <w:p w:rsidR="00475928" w:rsidRDefault="00475928" w:rsidP="00475928">
      <w:pPr>
        <w:rPr>
          <w:rFonts w:asciiTheme="minorHAnsi" w:hAnsiTheme="minorHAnsi"/>
          <w:sz w:val="22"/>
        </w:rPr>
      </w:pPr>
    </w:p>
    <w:p w:rsidR="00455DCE" w:rsidRDefault="00455DCE" w:rsidP="00475928">
      <w:pPr>
        <w:rPr>
          <w:rFonts w:asciiTheme="minorHAnsi" w:hAnsiTheme="minorHAnsi"/>
          <w:sz w:val="22"/>
        </w:rPr>
      </w:pPr>
    </w:p>
    <w:p w:rsidR="00455DCE" w:rsidRDefault="00455DCE" w:rsidP="00475928">
      <w:pPr>
        <w:rPr>
          <w:rFonts w:asciiTheme="minorHAnsi" w:hAnsiTheme="minorHAnsi"/>
          <w:sz w:val="22"/>
        </w:rPr>
      </w:pPr>
    </w:p>
    <w:p w:rsidR="00455DCE" w:rsidRDefault="00455DCE" w:rsidP="00475928">
      <w:pPr>
        <w:rPr>
          <w:rFonts w:asciiTheme="minorHAnsi" w:hAnsiTheme="minorHAnsi"/>
          <w:sz w:val="22"/>
        </w:rPr>
      </w:pPr>
    </w:p>
    <w:p w:rsidR="00475928" w:rsidRPr="00E81419" w:rsidRDefault="00475928">
      <w:pPr>
        <w:pStyle w:val="1"/>
      </w:pPr>
      <w:bookmarkStart w:id="33" w:name="_Toc530486473"/>
      <w:r w:rsidRPr="00E81419">
        <w:lastRenderedPageBreak/>
        <w:t xml:space="preserve">Приложение Ж. Алгоритм </w:t>
      </w:r>
      <w:proofErr w:type="spellStart"/>
      <w:r w:rsidRPr="00E81419">
        <w:t>Наранжо</w:t>
      </w:r>
      <w:bookmarkEnd w:id="33"/>
      <w:proofErr w:type="spellEnd"/>
    </w:p>
    <w:p w:rsidR="00475928" w:rsidRDefault="00475928" w:rsidP="00475928">
      <w:pPr>
        <w:pStyle w:val="aa"/>
        <w:tabs>
          <w:tab w:val="left" w:pos="1276"/>
        </w:tabs>
        <w:spacing w:after="0" w:line="276" w:lineRule="auto"/>
        <w:ind w:firstLine="0"/>
        <w:jc w:val="center"/>
        <w:rPr>
          <w:b/>
          <w:bCs/>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81"/>
        <w:gridCol w:w="5452"/>
        <w:gridCol w:w="828"/>
        <w:gridCol w:w="821"/>
        <w:gridCol w:w="1463"/>
      </w:tblGrid>
      <w:tr w:rsidR="00475928"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Pr="00A15CE2" w:rsidRDefault="00A15CE2" w:rsidP="00A15CE2">
            <w:pPr>
              <w:pStyle w:val="aa"/>
              <w:tabs>
                <w:tab w:val="left" w:pos="1276"/>
              </w:tabs>
              <w:spacing w:after="0" w:line="240" w:lineRule="auto"/>
              <w:ind w:firstLine="0"/>
              <w:jc w:val="center"/>
              <w:rPr>
                <w:b/>
                <w:szCs w:val="24"/>
              </w:rPr>
            </w:pPr>
            <w:r w:rsidRPr="00A15CE2">
              <w:rPr>
                <w:b/>
                <w:szCs w:val="24"/>
              </w:rPr>
              <w:t>№№</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5CE2" w:rsidRPr="00A15CE2" w:rsidRDefault="00A15CE2" w:rsidP="00A15CE2">
            <w:pPr>
              <w:pStyle w:val="aa"/>
              <w:tabs>
                <w:tab w:val="left" w:pos="1276"/>
              </w:tabs>
              <w:spacing w:after="0" w:line="240" w:lineRule="auto"/>
              <w:ind w:firstLine="0"/>
              <w:jc w:val="center"/>
              <w:rPr>
                <w:b/>
                <w:szCs w:val="24"/>
              </w:rPr>
            </w:pPr>
            <w:r w:rsidRPr="00A15CE2">
              <w:rPr>
                <w:b/>
                <w:szCs w:val="24"/>
              </w:rPr>
              <w:t>Вопросы</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Pr="00A15CE2" w:rsidRDefault="00A15CE2" w:rsidP="00A15CE2">
            <w:pPr>
              <w:pStyle w:val="aa"/>
              <w:tabs>
                <w:tab w:val="left" w:pos="1276"/>
              </w:tabs>
              <w:spacing w:after="0" w:line="240" w:lineRule="auto"/>
              <w:ind w:firstLine="0"/>
              <w:jc w:val="center"/>
              <w:rPr>
                <w:b/>
                <w:szCs w:val="24"/>
              </w:rPr>
            </w:pPr>
            <w:r w:rsidRPr="00A15CE2">
              <w:rPr>
                <w:b/>
                <w:szCs w:val="24"/>
              </w:rPr>
              <w:t>Да</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Pr="00A15CE2" w:rsidRDefault="00A15CE2" w:rsidP="00A15CE2">
            <w:pPr>
              <w:pStyle w:val="aa"/>
              <w:tabs>
                <w:tab w:val="left" w:pos="1276"/>
              </w:tabs>
              <w:spacing w:after="0" w:line="240" w:lineRule="auto"/>
              <w:ind w:firstLine="0"/>
              <w:jc w:val="center"/>
              <w:rPr>
                <w:b/>
                <w:szCs w:val="24"/>
              </w:rPr>
            </w:pPr>
            <w:r w:rsidRPr="00A15CE2">
              <w:rPr>
                <w:b/>
                <w:szCs w:val="24"/>
              </w:rPr>
              <w:t>Нет</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Pr="00A15CE2" w:rsidRDefault="00A15CE2" w:rsidP="00A15CE2">
            <w:pPr>
              <w:pStyle w:val="aa"/>
              <w:tabs>
                <w:tab w:val="left" w:pos="1276"/>
              </w:tabs>
              <w:spacing w:after="0" w:line="240" w:lineRule="auto"/>
              <w:ind w:firstLine="0"/>
              <w:jc w:val="center"/>
              <w:rPr>
                <w:b/>
                <w:szCs w:val="24"/>
              </w:rPr>
            </w:pPr>
            <w:r w:rsidRPr="00A15CE2">
              <w:rPr>
                <w:b/>
                <w:szCs w:val="24"/>
              </w:rPr>
              <w:t>Неизвестно</w:t>
            </w:r>
          </w:p>
        </w:tc>
      </w:tr>
      <w:tr w:rsidR="00475928"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1</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5CE2" w:rsidRDefault="00475928" w:rsidP="00A15CE2">
            <w:pPr>
              <w:pStyle w:val="aa"/>
              <w:tabs>
                <w:tab w:val="left" w:pos="1276"/>
              </w:tabs>
              <w:spacing w:after="0" w:line="240" w:lineRule="auto"/>
              <w:ind w:firstLine="0"/>
              <w:rPr>
                <w:szCs w:val="24"/>
              </w:rPr>
            </w:pPr>
            <w:r>
              <w:rPr>
                <w:szCs w:val="24"/>
              </w:rPr>
              <w:t>Были ли ранее достоверные сообщения об этом НЯ?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0</w:t>
            </w:r>
          </w:p>
        </w:tc>
      </w:tr>
      <w:tr w:rsidR="00475928"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2</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5CE2" w:rsidRDefault="00475928" w:rsidP="00A15CE2">
            <w:pPr>
              <w:pStyle w:val="aa"/>
              <w:tabs>
                <w:tab w:val="left" w:pos="1276"/>
              </w:tabs>
              <w:spacing w:after="0" w:line="240" w:lineRule="auto"/>
              <w:ind w:firstLine="0"/>
              <w:rPr>
                <w:szCs w:val="24"/>
              </w:rPr>
            </w:pPr>
            <w:r>
              <w:rPr>
                <w:szCs w:val="24"/>
              </w:rPr>
              <w:t>НЯ возникло после введения (приема) подозреваемого лекарства?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+2</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-1</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0</w:t>
            </w:r>
          </w:p>
        </w:tc>
      </w:tr>
      <w:tr w:rsidR="00475928"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3</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5CE2" w:rsidRDefault="00475928" w:rsidP="00A15CE2">
            <w:pPr>
              <w:pStyle w:val="aa"/>
              <w:tabs>
                <w:tab w:val="left" w:pos="1276"/>
              </w:tabs>
              <w:spacing w:after="0" w:line="240" w:lineRule="auto"/>
              <w:ind w:firstLine="0"/>
              <w:rPr>
                <w:szCs w:val="24"/>
              </w:rPr>
            </w:pPr>
            <w:r>
              <w:rPr>
                <w:szCs w:val="24"/>
              </w:rPr>
              <w:t>Улучшилось ли состояние испытуемого (проявления НЯ) после прекращения приема препарата или после введения специфического антидота?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0</w:t>
            </w:r>
          </w:p>
        </w:tc>
      </w:tr>
      <w:tr w:rsidR="00475928"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4</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5CE2" w:rsidRDefault="00475928" w:rsidP="00A15CE2">
            <w:pPr>
              <w:pStyle w:val="aa"/>
              <w:tabs>
                <w:tab w:val="left" w:pos="1276"/>
              </w:tabs>
              <w:spacing w:after="0" w:line="240" w:lineRule="auto"/>
              <w:ind w:firstLine="0"/>
              <w:rPr>
                <w:szCs w:val="24"/>
              </w:rPr>
            </w:pPr>
            <w:r>
              <w:rPr>
                <w:szCs w:val="24"/>
              </w:rPr>
              <w:t>Возобновилось ли НЯ после повторного введения препарата?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+2</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-1</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0</w:t>
            </w:r>
          </w:p>
        </w:tc>
      </w:tr>
      <w:tr w:rsidR="00475928"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5</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5CE2" w:rsidRDefault="00475928" w:rsidP="00A15CE2">
            <w:pPr>
              <w:pStyle w:val="aa"/>
              <w:tabs>
                <w:tab w:val="left" w:pos="1276"/>
              </w:tabs>
              <w:spacing w:after="0" w:line="240" w:lineRule="auto"/>
              <w:ind w:firstLine="0"/>
              <w:rPr>
                <w:szCs w:val="24"/>
              </w:rPr>
            </w:pPr>
            <w:r>
              <w:rPr>
                <w:szCs w:val="24"/>
              </w:rPr>
              <w:t>Есть ли еще причины (кроме подозреваемого лекарства), которые могли вызвать НЯ?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+2</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0</w:t>
            </w:r>
          </w:p>
        </w:tc>
      </w:tr>
      <w:tr w:rsidR="00475928"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6</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5CE2" w:rsidRDefault="00475928" w:rsidP="00A15CE2">
            <w:pPr>
              <w:pStyle w:val="aa"/>
              <w:tabs>
                <w:tab w:val="left" w:pos="1276"/>
              </w:tabs>
              <w:spacing w:after="0" w:line="240" w:lineRule="auto"/>
              <w:ind w:firstLine="0"/>
              <w:rPr>
                <w:szCs w:val="24"/>
              </w:rPr>
            </w:pPr>
            <w:r>
              <w:rPr>
                <w:szCs w:val="24"/>
              </w:rPr>
              <w:t xml:space="preserve">Было ли лекарство обнаружено в крови (или других жидкостях) в концентрациях, известных как токсические? </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0</w:t>
            </w:r>
          </w:p>
        </w:tc>
      </w:tr>
      <w:tr w:rsidR="00475928"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7</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5CE2" w:rsidRDefault="00475928" w:rsidP="00A15CE2">
            <w:pPr>
              <w:pStyle w:val="aa"/>
              <w:tabs>
                <w:tab w:val="left" w:pos="1276"/>
              </w:tabs>
              <w:spacing w:after="0" w:line="240" w:lineRule="auto"/>
              <w:ind w:firstLine="0"/>
              <w:rPr>
                <w:rFonts w:cs="Times New Roman"/>
                <w:b/>
                <w:szCs w:val="24"/>
                <w:u w:val="single"/>
              </w:rPr>
            </w:pPr>
            <w:r>
              <w:rPr>
                <w:szCs w:val="24"/>
              </w:rPr>
              <w:t>Было ли НЯ более тяжелым после увеличения дозы и менее тяжелым после ее уменьшения?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0</w:t>
            </w:r>
          </w:p>
        </w:tc>
      </w:tr>
      <w:tr w:rsidR="00475928"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8</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5CE2" w:rsidRDefault="00475928" w:rsidP="00A15CE2">
            <w:pPr>
              <w:pStyle w:val="aa"/>
              <w:tabs>
                <w:tab w:val="left" w:pos="1276"/>
              </w:tabs>
              <w:spacing w:after="0" w:line="240" w:lineRule="auto"/>
              <w:ind w:firstLine="0"/>
              <w:rPr>
                <w:rFonts w:cs="Times New Roman"/>
                <w:b/>
                <w:szCs w:val="24"/>
                <w:u w:val="single"/>
              </w:rPr>
            </w:pPr>
            <w:r>
              <w:rPr>
                <w:szCs w:val="24"/>
              </w:rPr>
              <w:t>Отмечал ли испытуемый аналогичную реакцию на то же или подобное лекарство при прежних его приемах?</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0</w:t>
            </w:r>
          </w:p>
        </w:tc>
      </w:tr>
      <w:tr w:rsidR="00475928"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9</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5CE2" w:rsidRDefault="00475928" w:rsidP="00A15CE2">
            <w:pPr>
              <w:pStyle w:val="aa"/>
              <w:tabs>
                <w:tab w:val="left" w:pos="1276"/>
              </w:tabs>
              <w:spacing w:after="0" w:line="240" w:lineRule="auto"/>
              <w:ind w:firstLine="0"/>
              <w:rPr>
                <w:rFonts w:cs="Times New Roman"/>
                <w:b/>
                <w:szCs w:val="24"/>
                <w:u w:val="single"/>
              </w:rPr>
            </w:pPr>
            <w:r>
              <w:rPr>
                <w:szCs w:val="24"/>
              </w:rPr>
              <w:t>Было ли НЯ подтверждено объективно?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0</w:t>
            </w:r>
          </w:p>
        </w:tc>
      </w:tr>
      <w:tr w:rsidR="00475928" w:rsidTr="0047592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10</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5CE2" w:rsidRDefault="00475928" w:rsidP="00A15CE2">
            <w:pPr>
              <w:pStyle w:val="aa"/>
              <w:tabs>
                <w:tab w:val="left" w:pos="1276"/>
              </w:tabs>
              <w:spacing w:after="0" w:line="240" w:lineRule="auto"/>
              <w:ind w:firstLine="0"/>
              <w:rPr>
                <w:rFonts w:cs="Times New Roman"/>
                <w:b/>
                <w:szCs w:val="24"/>
                <w:u w:val="single"/>
              </w:rPr>
            </w:pPr>
            <w:r>
              <w:rPr>
                <w:szCs w:val="24"/>
              </w:rPr>
              <w:t>Отмечалось ли повторение НЯ после назначения плацебо?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+1</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5CE2" w:rsidRDefault="00475928" w:rsidP="00A15CE2">
            <w:pPr>
              <w:pStyle w:val="aa"/>
              <w:tabs>
                <w:tab w:val="left" w:pos="1276"/>
              </w:tabs>
              <w:spacing w:after="0" w:line="240" w:lineRule="auto"/>
              <w:ind w:firstLine="0"/>
              <w:jc w:val="center"/>
              <w:rPr>
                <w:rFonts w:cs="Times New Roman"/>
                <w:b/>
                <w:szCs w:val="24"/>
                <w:u w:val="single"/>
              </w:rPr>
            </w:pPr>
            <w:r>
              <w:rPr>
                <w:szCs w:val="24"/>
              </w:rPr>
              <w:t>0</w:t>
            </w:r>
          </w:p>
        </w:tc>
      </w:tr>
    </w:tbl>
    <w:p w:rsidR="00475928" w:rsidRDefault="00475928" w:rsidP="00475928">
      <w:pPr>
        <w:pStyle w:val="aa"/>
        <w:tabs>
          <w:tab w:val="left" w:pos="1276"/>
        </w:tabs>
        <w:spacing w:after="0" w:line="276" w:lineRule="auto"/>
        <w:ind w:firstLine="900"/>
        <w:rPr>
          <w:szCs w:val="24"/>
        </w:rPr>
      </w:pPr>
    </w:p>
    <w:p w:rsidR="00750637" w:rsidRPr="00750637" w:rsidRDefault="00E913AB" w:rsidP="00750637">
      <w:pPr>
        <w:rPr>
          <w:rStyle w:val="42"/>
          <w:rFonts w:eastAsiaTheme="minorEastAsia"/>
          <w:szCs w:val="24"/>
          <w:u w:val="none"/>
          <w:lang w:eastAsia="ru-RU"/>
        </w:rPr>
      </w:pPr>
      <w:r w:rsidRPr="00E913AB">
        <w:rPr>
          <w:rStyle w:val="42"/>
          <w:rFonts w:eastAsiaTheme="minorEastAsia"/>
          <w:b w:val="0"/>
          <w:szCs w:val="24"/>
          <w:u w:val="none"/>
          <w:lang w:eastAsia="ru-RU"/>
        </w:rPr>
        <w:t xml:space="preserve">Примечание: </w:t>
      </w:r>
    </w:p>
    <w:p w:rsidR="00750637" w:rsidRPr="00750637" w:rsidRDefault="00750637" w:rsidP="00750637">
      <w:pPr>
        <w:rPr>
          <w:rStyle w:val="42"/>
          <w:rFonts w:eastAsiaTheme="minorEastAsia"/>
          <w:b w:val="0"/>
          <w:szCs w:val="24"/>
          <w:u w:val="none"/>
          <w:lang w:eastAsia="ru-RU"/>
        </w:rPr>
      </w:pPr>
      <w:r>
        <w:rPr>
          <w:rStyle w:val="42"/>
          <w:rFonts w:eastAsiaTheme="minorEastAsia"/>
          <w:b w:val="0"/>
          <w:szCs w:val="24"/>
          <w:u w:val="none"/>
          <w:lang w:eastAsia="ru-RU"/>
        </w:rPr>
        <w:t>НЯ – нежелательное явление</w:t>
      </w:r>
      <w:r w:rsidR="00DB43FA">
        <w:rPr>
          <w:rStyle w:val="42"/>
          <w:rFonts w:eastAsiaTheme="minorEastAsia"/>
          <w:b w:val="0"/>
          <w:szCs w:val="24"/>
          <w:u w:val="none"/>
          <w:lang w:eastAsia="ru-RU"/>
        </w:rPr>
        <w:t>.</w:t>
      </w:r>
    </w:p>
    <w:p w:rsidR="00475928" w:rsidRDefault="00475928" w:rsidP="00475928"/>
    <w:p w:rsidR="00A15CE2" w:rsidRDefault="00A15CE2" w:rsidP="00A15CE2">
      <w:pPr>
        <w:pStyle w:val="1"/>
      </w:pPr>
      <w:bookmarkStart w:id="34" w:name="_Toc530486474"/>
      <w:r w:rsidRPr="00A15CE2">
        <w:t xml:space="preserve">Приложение З. Взаимодействие </w:t>
      </w:r>
      <w:proofErr w:type="spellStart"/>
      <w:r w:rsidRPr="00A15CE2">
        <w:t>нейротрансмиттера</w:t>
      </w:r>
      <w:proofErr w:type="spellEnd"/>
      <w:r w:rsidRPr="00A15CE2">
        <w:t xml:space="preserve"> с рецептором и вызываемые клинические эффекты.</w:t>
      </w:r>
      <w:bookmarkEnd w:id="34"/>
      <w:r w:rsidRPr="00A15CE2">
        <w:t xml:space="preserve"> </w:t>
      </w:r>
    </w:p>
    <w:tbl>
      <w:tblPr>
        <w:tblW w:w="0" w:type="auto"/>
        <w:tblLook w:val="04A0" w:firstRow="1" w:lastRow="0" w:firstColumn="1" w:lastColumn="0" w:noHBand="0" w:noVBand="1"/>
      </w:tblPr>
      <w:tblGrid>
        <w:gridCol w:w="3119"/>
        <w:gridCol w:w="3108"/>
        <w:gridCol w:w="3118"/>
      </w:tblGrid>
      <w:tr w:rsidR="00750637" w:rsidTr="00750637">
        <w:tc>
          <w:tcPr>
            <w:tcW w:w="3190"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line="240" w:lineRule="auto"/>
              <w:ind w:firstLine="0"/>
              <w:rPr>
                <w:b w:val="0"/>
                <w:u w:val="none"/>
              </w:rPr>
            </w:pPr>
            <w:proofErr w:type="spellStart"/>
            <w:r w:rsidRPr="0084536E">
              <w:rPr>
                <w:b w:val="0"/>
                <w:u w:val="none"/>
              </w:rPr>
              <w:t>Нейротрансмиттер</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line="240" w:lineRule="auto"/>
              <w:ind w:firstLine="0"/>
              <w:rPr>
                <w:b w:val="0"/>
                <w:u w:val="none"/>
              </w:rPr>
            </w:pPr>
            <w:r w:rsidRPr="0084536E">
              <w:rPr>
                <w:b w:val="0"/>
                <w:u w:val="none"/>
              </w:rPr>
              <w:t>Рецептор</w:t>
            </w:r>
          </w:p>
        </w:tc>
        <w:tc>
          <w:tcPr>
            <w:tcW w:w="3191"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line="240" w:lineRule="auto"/>
              <w:ind w:firstLine="0"/>
              <w:rPr>
                <w:b w:val="0"/>
                <w:u w:val="none"/>
              </w:rPr>
            </w:pPr>
            <w:r w:rsidRPr="0084536E">
              <w:rPr>
                <w:b w:val="0"/>
                <w:u w:val="none"/>
              </w:rPr>
              <w:t>Клинические эффекты</w:t>
            </w:r>
          </w:p>
        </w:tc>
      </w:tr>
      <w:tr w:rsidR="00750637" w:rsidTr="00750637">
        <w:tc>
          <w:tcPr>
            <w:tcW w:w="3190"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rPr>
              <w:t>Ацетилхолин</w:t>
            </w:r>
          </w:p>
        </w:tc>
        <w:tc>
          <w:tcPr>
            <w:tcW w:w="3190"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rPr>
              <w:t xml:space="preserve">Никотиновые и </w:t>
            </w:r>
            <w:proofErr w:type="spellStart"/>
            <w:r w:rsidRPr="0084536E">
              <w:rPr>
                <w:b w:val="0"/>
                <w:u w:val="none"/>
              </w:rPr>
              <w:t>мускариновые</w:t>
            </w:r>
            <w:proofErr w:type="spellEnd"/>
            <w:r w:rsidRPr="0084536E">
              <w:rPr>
                <w:b w:val="0"/>
                <w:u w:val="none"/>
              </w:rPr>
              <w:t xml:space="preserve"> рецепторы</w:t>
            </w:r>
          </w:p>
        </w:tc>
        <w:tc>
          <w:tcPr>
            <w:tcW w:w="3191"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rPr>
              <w:t xml:space="preserve">Координация, кратковременная память, когнитивные функции, </w:t>
            </w:r>
            <w:r w:rsidRPr="0084536E">
              <w:rPr>
                <w:b w:val="0"/>
                <w:u w:val="none"/>
                <w:lang w:val="en-US"/>
              </w:rPr>
              <w:t>REM</w:t>
            </w:r>
            <w:r w:rsidRPr="0084536E">
              <w:rPr>
                <w:b w:val="0"/>
                <w:u w:val="none"/>
              </w:rPr>
              <w:t>-фаза сна</w:t>
            </w:r>
          </w:p>
        </w:tc>
      </w:tr>
      <w:tr w:rsidR="00750637" w:rsidTr="00750637">
        <w:tc>
          <w:tcPr>
            <w:tcW w:w="3190"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rPr>
              <w:t>Дофамин</w:t>
            </w:r>
          </w:p>
        </w:tc>
        <w:tc>
          <w:tcPr>
            <w:tcW w:w="3190"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proofErr w:type="spellStart"/>
            <w:r w:rsidRPr="0084536E">
              <w:rPr>
                <w:b w:val="0"/>
                <w:u w:val="none"/>
              </w:rPr>
              <w:t>Дофаминовые</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rPr>
              <w:t>Познавательная деятельность, регуляция двигательной активности, рабочая память</w:t>
            </w:r>
          </w:p>
        </w:tc>
      </w:tr>
      <w:tr w:rsidR="00750637" w:rsidTr="00750637">
        <w:tc>
          <w:tcPr>
            <w:tcW w:w="3190"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rPr>
              <w:t>ГАМК</w:t>
            </w:r>
          </w:p>
        </w:tc>
        <w:tc>
          <w:tcPr>
            <w:tcW w:w="3190"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rPr>
              <w:t>ГАМК-рецепторы</w:t>
            </w:r>
          </w:p>
        </w:tc>
        <w:tc>
          <w:tcPr>
            <w:tcW w:w="3191"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rPr>
              <w:t xml:space="preserve">Торможение активности </w:t>
            </w:r>
            <w:proofErr w:type="spellStart"/>
            <w:r w:rsidRPr="0084536E">
              <w:rPr>
                <w:b w:val="0"/>
                <w:u w:val="none"/>
              </w:rPr>
              <w:t>коры</w:t>
            </w:r>
            <w:proofErr w:type="spellEnd"/>
            <w:r w:rsidRPr="0084536E">
              <w:rPr>
                <w:b w:val="0"/>
                <w:u w:val="none"/>
              </w:rPr>
              <w:t>, регуляция работы мозжечка, гиппокампа и лимбической системы</w:t>
            </w:r>
          </w:p>
        </w:tc>
      </w:tr>
      <w:tr w:rsidR="00750637" w:rsidTr="00750637">
        <w:tc>
          <w:tcPr>
            <w:tcW w:w="3190"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rPr>
              <w:lastRenderedPageBreak/>
              <w:t>Норэпинефрин</w:t>
            </w:r>
          </w:p>
        </w:tc>
        <w:tc>
          <w:tcPr>
            <w:tcW w:w="3190"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lang w:val="en-US"/>
              </w:rPr>
              <w:t>α</w:t>
            </w:r>
            <w:r w:rsidRPr="0084536E">
              <w:rPr>
                <w:b w:val="0"/>
                <w:u w:val="none"/>
              </w:rPr>
              <w:t xml:space="preserve">1, </w:t>
            </w:r>
            <w:r w:rsidRPr="0084536E">
              <w:rPr>
                <w:b w:val="0"/>
                <w:u w:val="none"/>
                <w:lang w:val="en-US"/>
              </w:rPr>
              <w:t>α</w:t>
            </w:r>
            <w:r w:rsidRPr="0084536E">
              <w:rPr>
                <w:b w:val="0"/>
                <w:u w:val="none"/>
              </w:rPr>
              <w:t xml:space="preserve">2, </w:t>
            </w:r>
            <w:r w:rsidRPr="0084536E">
              <w:rPr>
                <w:b w:val="0"/>
                <w:u w:val="none"/>
                <w:lang w:val="en-US"/>
              </w:rPr>
              <w:t>β</w:t>
            </w:r>
            <w:r w:rsidRPr="0084536E">
              <w:rPr>
                <w:b w:val="0"/>
                <w:u w:val="none"/>
              </w:rPr>
              <w:t xml:space="preserve">1 и </w:t>
            </w:r>
            <w:r w:rsidRPr="0084536E">
              <w:rPr>
                <w:b w:val="0"/>
                <w:u w:val="none"/>
                <w:lang w:val="en-US"/>
              </w:rPr>
              <w:t>β</w:t>
            </w:r>
            <w:r w:rsidRPr="0084536E">
              <w:rPr>
                <w:b w:val="0"/>
                <w:u w:val="none"/>
              </w:rPr>
              <w:t>2 рецепторы</w:t>
            </w:r>
          </w:p>
        </w:tc>
        <w:tc>
          <w:tcPr>
            <w:tcW w:w="3191"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rPr>
              <w:t>Поддержание сна, регуляция настроения</w:t>
            </w:r>
          </w:p>
        </w:tc>
      </w:tr>
      <w:tr w:rsidR="00750637" w:rsidTr="00750637">
        <w:tc>
          <w:tcPr>
            <w:tcW w:w="3190"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rPr>
              <w:t>Эндорфины</w:t>
            </w:r>
          </w:p>
        </w:tc>
        <w:tc>
          <w:tcPr>
            <w:tcW w:w="3190"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lang w:val="en-US"/>
              </w:rPr>
              <w:t>δ</w:t>
            </w:r>
            <w:r w:rsidRPr="0084536E">
              <w:rPr>
                <w:b w:val="0"/>
                <w:u w:val="none"/>
              </w:rPr>
              <w:t xml:space="preserve">, </w:t>
            </w:r>
            <w:r w:rsidRPr="0084536E">
              <w:rPr>
                <w:b w:val="0"/>
                <w:u w:val="none"/>
                <w:lang w:val="en-US"/>
              </w:rPr>
              <w:t>κ</w:t>
            </w:r>
            <w:r w:rsidR="00A15CE2" w:rsidRPr="00A15CE2">
              <w:rPr>
                <w:b w:val="0"/>
                <w:u w:val="none"/>
              </w:rPr>
              <w:t xml:space="preserve"> </w:t>
            </w:r>
            <w:r w:rsidRPr="0084536E">
              <w:rPr>
                <w:b w:val="0"/>
                <w:u w:val="none"/>
                <w:lang w:val="en-US"/>
              </w:rPr>
              <w:t>ε</w:t>
            </w:r>
            <w:r w:rsidRPr="0084536E">
              <w:rPr>
                <w:b w:val="0"/>
                <w:u w:val="none"/>
              </w:rPr>
              <w:t xml:space="preserve">, и </w:t>
            </w:r>
            <w:r w:rsidRPr="0084536E">
              <w:rPr>
                <w:b w:val="0"/>
                <w:u w:val="none"/>
                <w:lang w:val="en-US"/>
              </w:rPr>
              <w:t>μ</w:t>
            </w:r>
            <w:r w:rsidR="00A15CE2" w:rsidRPr="00A15CE2">
              <w:rPr>
                <w:b w:val="0"/>
                <w:u w:val="none"/>
              </w:rPr>
              <w:t xml:space="preserve"> рецепторы</w:t>
            </w:r>
          </w:p>
        </w:tc>
        <w:tc>
          <w:tcPr>
            <w:tcW w:w="3191"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rPr>
              <w:t xml:space="preserve">Анальгезия, эйфория, </w:t>
            </w:r>
            <w:proofErr w:type="spellStart"/>
            <w:r w:rsidRPr="0084536E">
              <w:rPr>
                <w:b w:val="0"/>
                <w:u w:val="none"/>
              </w:rPr>
              <w:t>седация</w:t>
            </w:r>
            <w:proofErr w:type="spellEnd"/>
            <w:r w:rsidRPr="0084536E">
              <w:rPr>
                <w:b w:val="0"/>
                <w:u w:val="none"/>
              </w:rPr>
              <w:t>, угнетение дыхания, гипотермия</w:t>
            </w:r>
          </w:p>
        </w:tc>
      </w:tr>
      <w:tr w:rsidR="00750637" w:rsidTr="00750637">
        <w:tc>
          <w:tcPr>
            <w:tcW w:w="3190"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rPr>
              <w:t>Серотонин</w:t>
            </w:r>
          </w:p>
        </w:tc>
        <w:tc>
          <w:tcPr>
            <w:tcW w:w="3190"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rPr>
              <w:t>Серотониновые (5-</w:t>
            </w:r>
            <w:r w:rsidRPr="0084536E">
              <w:rPr>
                <w:b w:val="0"/>
                <w:u w:val="none"/>
                <w:lang w:val="en-US"/>
              </w:rPr>
              <w:t>HT</w:t>
            </w:r>
            <w:r w:rsidRPr="0084536E">
              <w:rPr>
                <w:b w:val="0"/>
                <w:u w:val="none"/>
              </w:rPr>
              <w:t>) рецепторы</w:t>
            </w:r>
          </w:p>
        </w:tc>
        <w:tc>
          <w:tcPr>
            <w:tcW w:w="3191"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rPr>
              <w:t>Засыпание, регуляция настроения, болевой чувствительности, тревоги, агрессии, поддержание внимания</w:t>
            </w:r>
          </w:p>
        </w:tc>
      </w:tr>
      <w:tr w:rsidR="00750637" w:rsidTr="00750637">
        <w:tc>
          <w:tcPr>
            <w:tcW w:w="3190"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proofErr w:type="spellStart"/>
            <w:r w:rsidRPr="0084536E">
              <w:rPr>
                <w:b w:val="0"/>
                <w:u w:val="none"/>
              </w:rPr>
              <w:t>Анандамид</w:t>
            </w:r>
            <w:proofErr w:type="spellEnd"/>
            <w:r w:rsidRPr="0084536E">
              <w:rPr>
                <w:b w:val="0"/>
                <w:u w:val="none"/>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proofErr w:type="spellStart"/>
            <w:r w:rsidRPr="0084536E">
              <w:rPr>
                <w:b w:val="0"/>
                <w:u w:val="none"/>
              </w:rPr>
              <w:t>Каннабиноидные</w:t>
            </w:r>
            <w:proofErr w:type="spellEnd"/>
            <w:r w:rsidRPr="0084536E">
              <w:rPr>
                <w:b w:val="0"/>
                <w:u w:val="none"/>
              </w:rPr>
              <w:t xml:space="preserve"> рецепторы CB1, CB2, </w:t>
            </w:r>
            <w:proofErr w:type="gramStart"/>
            <w:r w:rsidRPr="0084536E">
              <w:rPr>
                <w:b w:val="0"/>
                <w:u w:val="none"/>
              </w:rPr>
              <w:t>Дельта(</w:t>
            </w:r>
            <w:proofErr w:type="gramEnd"/>
            <w:r w:rsidRPr="0084536E">
              <w:rPr>
                <w:b w:val="0"/>
                <w:u w:val="none"/>
              </w:rPr>
              <w:t>9)- ТГК</w:t>
            </w:r>
          </w:p>
        </w:tc>
        <w:tc>
          <w:tcPr>
            <w:tcW w:w="3191" w:type="dxa"/>
            <w:tcBorders>
              <w:top w:val="single" w:sz="4" w:space="0" w:color="auto"/>
              <w:left w:val="single" w:sz="4" w:space="0" w:color="auto"/>
              <w:bottom w:val="single" w:sz="4" w:space="0" w:color="auto"/>
              <w:right w:val="single" w:sz="4" w:space="0" w:color="auto"/>
            </w:tcBorders>
            <w:hideMark/>
          </w:tcPr>
          <w:p w:rsidR="00A15CE2" w:rsidRDefault="00750637" w:rsidP="00A15CE2">
            <w:pPr>
              <w:pStyle w:val="a6"/>
              <w:spacing w:before="0" w:line="240" w:lineRule="auto"/>
              <w:ind w:firstLine="0"/>
              <w:rPr>
                <w:b w:val="0"/>
                <w:u w:val="none"/>
              </w:rPr>
            </w:pPr>
            <w:r w:rsidRPr="0084536E">
              <w:rPr>
                <w:b w:val="0"/>
                <w:u w:val="none"/>
              </w:rPr>
              <w:t>Регуляция пищевого поведения, мотивации</w:t>
            </w:r>
          </w:p>
        </w:tc>
      </w:tr>
    </w:tbl>
    <w:p w:rsidR="00750637" w:rsidRPr="003C487C" w:rsidRDefault="00AE4F59" w:rsidP="00750637">
      <w:pPr>
        <w:rPr>
          <w:rStyle w:val="42"/>
          <w:rFonts w:eastAsiaTheme="minorEastAsia"/>
          <w:szCs w:val="24"/>
          <w:lang w:eastAsia="ru-RU"/>
        </w:rPr>
      </w:pPr>
      <w:r w:rsidRPr="00AE4F59">
        <w:rPr>
          <w:rStyle w:val="42"/>
          <w:rFonts w:eastAsiaTheme="minorEastAsia"/>
          <w:b w:val="0"/>
          <w:szCs w:val="24"/>
          <w:lang w:eastAsia="ru-RU"/>
        </w:rPr>
        <w:t xml:space="preserve">Примечание: </w:t>
      </w:r>
    </w:p>
    <w:p w:rsidR="00750637" w:rsidRPr="00750637" w:rsidRDefault="00A15CE2" w:rsidP="00750637">
      <w:pPr>
        <w:rPr>
          <w:szCs w:val="24"/>
        </w:rPr>
      </w:pPr>
      <w:r w:rsidRPr="00A15CE2">
        <w:rPr>
          <w:szCs w:val="24"/>
        </w:rPr>
        <w:t>ГАМК – гамма-аминомасляная кислота</w:t>
      </w:r>
      <w:r w:rsidR="00DB43FA">
        <w:rPr>
          <w:szCs w:val="24"/>
        </w:rPr>
        <w:t>.</w:t>
      </w:r>
    </w:p>
    <w:p w:rsidR="00750637" w:rsidRPr="00750637" w:rsidRDefault="00A15CE2" w:rsidP="00750637">
      <w:pPr>
        <w:rPr>
          <w:rFonts w:asciiTheme="minorHAnsi" w:hAnsiTheme="minorHAnsi"/>
          <w:sz w:val="22"/>
        </w:rPr>
      </w:pPr>
      <w:r w:rsidRPr="00A15CE2">
        <w:rPr>
          <w:szCs w:val="24"/>
        </w:rPr>
        <w:t xml:space="preserve">ТГК </w:t>
      </w:r>
      <w:r w:rsidR="00DB43FA">
        <w:rPr>
          <w:szCs w:val="24"/>
        </w:rPr>
        <w:t>–</w:t>
      </w:r>
      <w:r w:rsidRPr="00A15CE2">
        <w:rPr>
          <w:szCs w:val="24"/>
        </w:rPr>
        <w:t xml:space="preserve"> тетрагидроканнабинол</w:t>
      </w:r>
      <w:r w:rsidR="00DB43FA">
        <w:rPr>
          <w:szCs w:val="24"/>
        </w:rPr>
        <w:t>.</w:t>
      </w:r>
    </w:p>
    <w:sectPr w:rsidR="00750637" w:rsidRPr="00750637" w:rsidSect="00D90890">
      <w:footerReference w:type="default" r:id="rId178"/>
      <w:footnotePr>
        <w:numFmt w:val="chicago"/>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263" w:rsidRDefault="00085263" w:rsidP="00A62A1B">
      <w:pPr>
        <w:spacing w:line="240" w:lineRule="auto"/>
      </w:pPr>
      <w:r>
        <w:separator/>
      </w:r>
    </w:p>
  </w:endnote>
  <w:endnote w:type="continuationSeparator" w:id="0">
    <w:p w:rsidR="00085263" w:rsidRDefault="00085263" w:rsidP="00A62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BoldC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6983"/>
      <w:docPartObj>
        <w:docPartGallery w:val="Page Numbers (Bottom of Page)"/>
        <w:docPartUnique/>
      </w:docPartObj>
    </w:sdtPr>
    <w:sdtEndPr/>
    <w:sdtContent>
      <w:p w:rsidR="00372B13" w:rsidRDefault="00372B13">
        <w:pPr>
          <w:pStyle w:val="aff"/>
          <w:jc w:val="center"/>
        </w:pPr>
        <w:r>
          <w:rPr>
            <w:noProof/>
          </w:rPr>
          <w:fldChar w:fldCharType="begin"/>
        </w:r>
        <w:r>
          <w:rPr>
            <w:noProof/>
          </w:rPr>
          <w:instrText xml:space="preserve"> PAGE   \* MERGEFORMAT </w:instrText>
        </w:r>
        <w:r>
          <w:rPr>
            <w:noProof/>
          </w:rPr>
          <w:fldChar w:fldCharType="separate"/>
        </w:r>
        <w:r w:rsidR="003A3421">
          <w:rPr>
            <w:noProof/>
          </w:rPr>
          <w:t>67</w:t>
        </w:r>
        <w:r>
          <w:rPr>
            <w:noProof/>
          </w:rPr>
          <w:fldChar w:fldCharType="end"/>
        </w:r>
      </w:p>
    </w:sdtContent>
  </w:sdt>
  <w:p w:rsidR="00372B13" w:rsidRDefault="00372B1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263" w:rsidRDefault="00085263" w:rsidP="00A62A1B">
      <w:pPr>
        <w:spacing w:line="240" w:lineRule="auto"/>
      </w:pPr>
      <w:r>
        <w:separator/>
      </w:r>
    </w:p>
  </w:footnote>
  <w:footnote w:type="continuationSeparator" w:id="0">
    <w:p w:rsidR="00085263" w:rsidRDefault="00085263" w:rsidP="00A62A1B">
      <w:pPr>
        <w:spacing w:line="240" w:lineRule="auto"/>
      </w:pPr>
      <w:r>
        <w:continuationSeparator/>
      </w:r>
    </w:p>
  </w:footnote>
  <w:footnote w:id="1">
    <w:p w:rsidR="00372B13" w:rsidRDefault="00372B13" w:rsidP="00A62A1B">
      <w:pPr>
        <w:pStyle w:val="a4"/>
      </w:pPr>
      <w:r w:rsidRPr="002B2A10">
        <w:rPr>
          <w:rStyle w:val="a8"/>
        </w:rPr>
        <w:sym w:font="Symbol" w:char="F031"/>
      </w:r>
      <w:r>
        <w:t xml:space="preserve"> </w:t>
      </w:r>
      <w:r>
        <w:rPr>
          <w:lang w:eastAsia="ru-RU" w:bidi="or-IN"/>
        </w:rPr>
        <w:t>дети, подростки и взрослые, пожилые, беременные и кормящие грудью матери</w:t>
      </w:r>
    </w:p>
  </w:footnote>
  <w:footnote w:id="2">
    <w:p w:rsidR="00372B13" w:rsidRDefault="00372B13" w:rsidP="00A62A1B">
      <w:pPr>
        <w:pStyle w:val="a4"/>
      </w:pPr>
      <w:r w:rsidRPr="002B2A10">
        <w:rPr>
          <w:rStyle w:val="a8"/>
        </w:rPr>
        <w:sym w:font="Symbol" w:char="F032"/>
      </w:r>
      <w:r>
        <w:t xml:space="preserve"> </w:t>
      </w:r>
      <w:r>
        <w:rPr>
          <w:lang w:eastAsia="ru-RU" w:bidi="or-IN"/>
        </w:rPr>
        <w:t>чай, кофе, какао, энергетические напитки, шоколад, др.</w:t>
      </w:r>
    </w:p>
  </w:footnote>
  <w:footnote w:id="3">
    <w:p w:rsidR="00372B13" w:rsidRDefault="00372B13" w:rsidP="00A62A1B">
      <w:pPr>
        <w:pStyle w:val="a4"/>
      </w:pPr>
      <w:r w:rsidRPr="002B2A10">
        <w:rPr>
          <w:rStyle w:val="a8"/>
        </w:rPr>
        <w:sym w:font="Symbol" w:char="F033"/>
      </w:r>
      <w:r>
        <w:t xml:space="preserve"> </w:t>
      </w:r>
      <w:r>
        <w:rPr>
          <w:lang w:eastAsia="ru-RU" w:bidi="or-IN"/>
        </w:rPr>
        <w:t>лекарственные средства от головной боли, простуды, для похудания, добавка к витаминам и пр.)</w:t>
      </w:r>
    </w:p>
  </w:footnote>
  <w:footnote w:id="4">
    <w:p w:rsidR="00372B13" w:rsidRDefault="00372B13" w:rsidP="002B25AE">
      <w:pPr>
        <w:pStyle w:val="a4"/>
      </w:pPr>
      <w:r w:rsidRPr="002B2A10">
        <w:rPr>
          <w:rStyle w:val="a8"/>
        </w:rPr>
        <w:sym w:font="Symbol" w:char="F034"/>
      </w:r>
      <w:r w:rsidRPr="00A15CE2">
        <w:t xml:space="preserve"> </w:t>
      </w:r>
      <w:r>
        <w:t>Психические расстройства и расстройства поведения (F00 - F99). (Класс V МКБ-10, адаптированный для использования в Российской Федерации). Под общей редакцией Казаковцева Б.А., Голланда В.Б. М.: Минздрав России, 1998; 512 с.</w:t>
      </w:r>
    </w:p>
    <w:p w:rsidR="00372B13" w:rsidRDefault="00372B13">
      <w:pPr>
        <w:pStyle w:val="a4"/>
      </w:pPr>
    </w:p>
  </w:footnote>
  <w:footnote w:id="5">
    <w:p w:rsidR="00372B13" w:rsidRPr="00D66EA6" w:rsidRDefault="00372B13" w:rsidP="002B25AE">
      <w:pPr>
        <w:pStyle w:val="a4"/>
        <w:rPr>
          <w:bCs/>
          <w:color w:val="000000"/>
          <w:sz w:val="18"/>
          <w:szCs w:val="18"/>
          <w:shd w:val="clear" w:color="auto" w:fill="FFFFFF"/>
        </w:rPr>
      </w:pPr>
      <w:r w:rsidRPr="002B2A10">
        <w:rPr>
          <w:rStyle w:val="a8"/>
        </w:rPr>
        <w:sym w:font="Symbol" w:char="F035"/>
      </w:r>
      <w:r>
        <w:t xml:space="preserve"> </w:t>
      </w:r>
      <w:r w:rsidRPr="00D66EA6">
        <w:rPr>
          <w:color w:val="000000"/>
        </w:rPr>
        <w:t xml:space="preserve">Федеральный закон </w:t>
      </w:r>
      <w:r>
        <w:rPr>
          <w:color w:val="000000"/>
        </w:rPr>
        <w:t>от 08.01.1998 N 3-ФЗ «</w:t>
      </w:r>
      <w:r w:rsidRPr="00D66EA6">
        <w:rPr>
          <w:color w:val="000000"/>
        </w:rPr>
        <w:t>О наркотических сре</w:t>
      </w:r>
      <w:r>
        <w:rPr>
          <w:color w:val="000000"/>
        </w:rPr>
        <w:t>дствах и психотропных веществах»</w:t>
      </w:r>
      <w:r w:rsidRPr="00D66EA6">
        <w:rPr>
          <w:color w:val="000000"/>
        </w:rPr>
        <w:t>.</w:t>
      </w:r>
    </w:p>
    <w:p w:rsidR="00372B13" w:rsidRDefault="00372B13" w:rsidP="002B25AE">
      <w:pPr>
        <w:pStyle w:val="a4"/>
        <w:rPr>
          <w:bCs/>
          <w:color w:val="000000"/>
          <w:sz w:val="18"/>
          <w:szCs w:val="18"/>
          <w:shd w:val="clear" w:color="auto" w:fill="FFFFFF"/>
        </w:rPr>
      </w:pPr>
      <w:r>
        <w:t xml:space="preserve">Постановление Правительства РФ от 30.06.1998 </w:t>
      </w:r>
      <w:r>
        <w:rPr>
          <w:color w:val="000000"/>
        </w:rPr>
        <w:t>N</w:t>
      </w:r>
      <w:r>
        <w:t xml:space="preserve"> 681 «Об утверждении перечня наркотических средств, психотропных веществ и их прекурсоров, подлежащих контролю в Российской Федерации </w:t>
      </w:r>
      <w:r>
        <w:rPr>
          <w:bCs/>
          <w:color w:val="000000"/>
          <w:sz w:val="18"/>
          <w:szCs w:val="18"/>
          <w:shd w:val="clear" w:color="auto" w:fill="FFFFFF"/>
        </w:rPr>
        <w:t>(Собрание законодательства Российской Федерации, 1998, N 27).</w:t>
      </w:r>
    </w:p>
    <w:p w:rsidR="00372B13" w:rsidRDefault="00372B13" w:rsidP="002B25AE">
      <w:pPr>
        <w:pStyle w:val="a4"/>
      </w:pPr>
      <w:r>
        <w:rPr>
          <w:shd w:val="clear" w:color="auto" w:fill="FFFFFF"/>
        </w:rPr>
        <w:t xml:space="preserve">Постановление Правительства РФ от 04.07.2007 </w:t>
      </w:r>
      <w:r>
        <w:rPr>
          <w:color w:val="000000"/>
        </w:rPr>
        <w:t xml:space="preserve">N </w:t>
      </w:r>
      <w:r>
        <w:rPr>
          <w:shd w:val="clear" w:color="auto" w:fill="FFFFFF"/>
        </w:rPr>
        <w:t>427 «О внесении изменений в некоторые постановления Правительства Российской Федерации по вопросам, связанным с оборотом наркотических средств и психотропных веществ».</w:t>
      </w:r>
    </w:p>
  </w:footnote>
  <w:footnote w:id="6">
    <w:p w:rsidR="00372B13" w:rsidRDefault="00372B13">
      <w:pPr>
        <w:pStyle w:val="a4"/>
      </w:pPr>
      <w:r w:rsidRPr="002B2A10">
        <w:rPr>
          <w:rStyle w:val="a8"/>
        </w:rPr>
        <w:sym w:font="Symbol" w:char="F036"/>
      </w:r>
      <w:r>
        <w:t xml:space="preserve"> В разделе «Диагностика» представлены диагностические критерии Международной классификации болезней 10 пересмотра: Психические расстройства и расстройства поведения (F00 - F99). (Класс V МКБ-10, адаптированный для использования в Российской Федерации). Под общей редакцией Казаковцева Б.А., Голланда В.Б.- М.: Минздрав России, 1998; 512 с.</w:t>
      </w:r>
    </w:p>
  </w:footnote>
  <w:footnote w:id="7">
    <w:p w:rsidR="00372B13" w:rsidRPr="00C227BD" w:rsidRDefault="00372B13">
      <w:pPr>
        <w:pStyle w:val="a4"/>
        <w:rPr>
          <w:rFonts w:cs="Times New Roman"/>
        </w:rPr>
      </w:pPr>
      <w:r w:rsidRPr="002B2A10">
        <w:rPr>
          <w:rStyle w:val="a8"/>
        </w:rPr>
        <w:sym w:font="Symbol" w:char="F037"/>
      </w:r>
      <w:r>
        <w:t xml:space="preserve"> </w:t>
      </w:r>
      <w:r w:rsidRPr="00A15CE2">
        <w:rPr>
          <w:rFonts w:cs="Times New Roman"/>
          <w:bCs/>
          <w:kern w:val="36"/>
        </w:rPr>
        <w:t>Приказ Минздра</w:t>
      </w:r>
      <w:r>
        <w:rPr>
          <w:rFonts w:cs="Times New Roman"/>
          <w:bCs/>
          <w:kern w:val="36"/>
        </w:rPr>
        <w:t>ва России от 18.12.2015 N 933н «</w:t>
      </w:r>
      <w:r w:rsidRPr="00A15CE2">
        <w:rPr>
          <w:rFonts w:cs="Times New Roman"/>
          <w:bCs/>
          <w:kern w:val="36"/>
        </w:rPr>
        <w:t>О порядке проведения медицинского освидетельствования на состояние опьянения (алкогольного, наркотического или иного токсического</w:t>
      </w:r>
      <w:r>
        <w:rPr>
          <w:rFonts w:cs="Times New Roman"/>
          <w:bCs/>
          <w:kern w:val="36"/>
        </w:rPr>
        <w:t>)»</w:t>
      </w:r>
      <w:r w:rsidRPr="00A15CE2">
        <w:rPr>
          <w:rFonts w:cs="Times New Roman"/>
          <w:bCs/>
          <w:kern w:val="36"/>
        </w:rPr>
        <w:t xml:space="preserve"> (Зарегистрировано в Минюсте России 11.03.2016 N 41390)</w:t>
      </w:r>
    </w:p>
  </w:footnote>
  <w:footnote w:id="8">
    <w:p w:rsidR="00372B13" w:rsidRPr="0038411B" w:rsidRDefault="00372B13">
      <w:pPr>
        <w:pStyle w:val="a4"/>
      </w:pPr>
      <w:r w:rsidRPr="00552EE3">
        <w:rPr>
          <w:rStyle w:val="a8"/>
        </w:rPr>
        <w:sym w:font="Symbol" w:char="F038"/>
      </w:r>
      <w:r>
        <w:t xml:space="preserve"> </w:t>
      </w:r>
      <w:r w:rsidRPr="00A15CE2">
        <w:t>Например, некоторые из антипсихоти</w:t>
      </w:r>
      <w:r>
        <w:t>ческих препаратов</w:t>
      </w:r>
      <w:r w:rsidRPr="00A15CE2">
        <w:t xml:space="preserve"> обладают обезболивающим действием, что способствует качественной редукции болевых расстройств в структуре </w:t>
      </w:r>
      <w:r>
        <w:t>СО опиоидов и полностью соответствует рекомендациям ВОЗ по лечению болевых расстройств</w:t>
      </w:r>
    </w:p>
  </w:footnote>
  <w:footnote w:id="9">
    <w:p w:rsidR="00372B13" w:rsidRPr="0038411B" w:rsidRDefault="00372B13">
      <w:pPr>
        <w:pStyle w:val="a4"/>
      </w:pPr>
      <w:r w:rsidRPr="00552EE3">
        <w:rPr>
          <w:rStyle w:val="a8"/>
        </w:rPr>
        <w:sym w:font="Symbol" w:char="F039"/>
      </w:r>
      <w:r>
        <w:t xml:space="preserve"> </w:t>
      </w:r>
      <w:r w:rsidRPr="00A15CE2">
        <w:t>Например, такие проявления, как тревожная ажитация, психопатоподобное поведение, психомоторное возбуждение, суицидальная настро</w:t>
      </w:r>
      <w:r>
        <w:t>е</w:t>
      </w:r>
      <w:r w:rsidRPr="00A15CE2">
        <w:t>нность, агрессия и др., являются лишь симптомами проявления патологического влечения к наркотику, однако требуют назначения препаратов с соответствующим спектром действия</w:t>
      </w:r>
      <w:r>
        <w:t xml:space="preserve">. </w:t>
      </w:r>
    </w:p>
  </w:footnote>
  <w:footnote w:id="10">
    <w:p w:rsidR="00372B13" w:rsidRPr="00911B6D" w:rsidRDefault="00372B13" w:rsidP="00F20985">
      <w:pPr>
        <w:rPr>
          <w:rFonts w:eastAsia="Times New Roman" w:cs="Times New Roman"/>
          <w:szCs w:val="24"/>
          <w:lang w:val="en-US" w:eastAsia="ru-RU"/>
        </w:rPr>
      </w:pPr>
      <w:r>
        <w:rPr>
          <w:rStyle w:val="a8"/>
          <w:sz w:val="20"/>
          <w:szCs w:val="20"/>
        </w:rPr>
        <w:sym w:font="Symbol" w:char="F031"/>
      </w:r>
      <w:r>
        <w:rPr>
          <w:rStyle w:val="a8"/>
          <w:sz w:val="20"/>
          <w:szCs w:val="20"/>
        </w:rPr>
        <w:sym w:font="Symbol" w:char="F030"/>
      </w:r>
      <w:r w:rsidRPr="00A15CE2">
        <w:rPr>
          <w:lang w:val="en-US"/>
        </w:rPr>
        <w:t xml:space="preserve"> </w:t>
      </w:r>
      <w:r>
        <w:t>По</w:t>
      </w:r>
      <w:r w:rsidRPr="00A15CE2">
        <w:rPr>
          <w:lang w:val="en-US"/>
        </w:rPr>
        <w:t xml:space="preserve"> </w:t>
      </w:r>
      <w:r>
        <w:t>данным</w:t>
      </w:r>
      <w:r w:rsidRPr="00A15CE2">
        <w:rPr>
          <w:rFonts w:eastAsia="Times New Roman" w:cs="Times New Roman"/>
          <w:szCs w:val="24"/>
          <w:lang w:val="en-US" w:eastAsia="ru-RU"/>
        </w:rPr>
        <w:t xml:space="preserve"> </w:t>
      </w:r>
      <w:r>
        <w:rPr>
          <w:rFonts w:eastAsia="Times New Roman" w:cs="Times New Roman"/>
          <w:szCs w:val="24"/>
          <w:lang w:val="en-US" w:eastAsia="ru-RU"/>
        </w:rPr>
        <w:t>American</w:t>
      </w:r>
      <w:r w:rsidRPr="00A15CE2">
        <w:rPr>
          <w:rFonts w:eastAsia="Times New Roman" w:cs="Times New Roman"/>
          <w:szCs w:val="24"/>
          <w:lang w:val="en-US" w:eastAsia="ru-RU"/>
        </w:rPr>
        <w:t xml:space="preserve"> </w:t>
      </w:r>
      <w:r>
        <w:rPr>
          <w:rFonts w:eastAsia="Times New Roman" w:cs="Times New Roman"/>
          <w:szCs w:val="24"/>
          <w:lang w:val="en-US" w:eastAsia="ru-RU"/>
        </w:rPr>
        <w:t>Psychiatric</w:t>
      </w:r>
      <w:r w:rsidRPr="00A15CE2">
        <w:rPr>
          <w:rFonts w:eastAsia="Times New Roman" w:cs="Times New Roman"/>
          <w:szCs w:val="24"/>
          <w:lang w:val="en-US" w:eastAsia="ru-RU"/>
        </w:rPr>
        <w:t xml:space="preserve"> </w:t>
      </w:r>
      <w:r>
        <w:rPr>
          <w:rFonts w:eastAsia="Times New Roman" w:cs="Times New Roman"/>
          <w:szCs w:val="24"/>
          <w:lang w:val="en-US" w:eastAsia="ru-RU"/>
        </w:rPr>
        <w:t>Association</w:t>
      </w:r>
      <w:r w:rsidRPr="00A15CE2">
        <w:rPr>
          <w:rFonts w:eastAsia="Times New Roman" w:cs="Times New Roman"/>
          <w:szCs w:val="24"/>
          <w:lang w:val="en-US" w:eastAsia="ru-RU"/>
        </w:rPr>
        <w:t xml:space="preserve"> (</w:t>
      </w:r>
      <w:r>
        <w:rPr>
          <w:rFonts w:eastAsia="Times New Roman" w:cs="Times New Roman"/>
          <w:szCs w:val="24"/>
          <w:lang w:val="en-US" w:eastAsia="ru-RU"/>
        </w:rPr>
        <w:t>APA</w:t>
      </w:r>
      <w:r w:rsidRPr="00A15CE2">
        <w:rPr>
          <w:rFonts w:eastAsia="Times New Roman" w:cs="Times New Roman"/>
          <w:szCs w:val="24"/>
          <w:lang w:val="en-US" w:eastAsia="ru-RU"/>
        </w:rPr>
        <w:t xml:space="preserve">) 1990; </w:t>
      </w:r>
      <w:hyperlink r:id="rId1" w:history="1">
        <w:r>
          <w:rPr>
            <w:rStyle w:val="a9"/>
            <w:rFonts w:eastAsia="Times New Roman" w:cs="Times New Roman"/>
            <w:szCs w:val="24"/>
            <w:lang w:val="en-US" w:eastAsia="ru-RU"/>
          </w:rPr>
          <w:t>Wesson</w:t>
        </w:r>
        <w:r w:rsidRPr="00A15CE2">
          <w:rPr>
            <w:rStyle w:val="a9"/>
            <w:rFonts w:eastAsia="Times New Roman" w:cs="Times New Roman"/>
            <w:szCs w:val="24"/>
            <w:lang w:val="en-US" w:eastAsia="ru-RU"/>
          </w:rPr>
          <w:t xml:space="preserve"> </w:t>
        </w:r>
        <w:r>
          <w:rPr>
            <w:rStyle w:val="a9"/>
            <w:rFonts w:eastAsia="Times New Roman" w:cs="Times New Roman"/>
            <w:szCs w:val="24"/>
            <w:lang w:val="en-US" w:eastAsia="ru-RU"/>
          </w:rPr>
          <w:t>and</w:t>
        </w:r>
        <w:r w:rsidRPr="00A15CE2">
          <w:rPr>
            <w:rStyle w:val="a9"/>
            <w:rFonts w:eastAsia="Times New Roman" w:cs="Times New Roman"/>
            <w:szCs w:val="24"/>
            <w:lang w:val="en-US" w:eastAsia="ru-RU"/>
          </w:rPr>
          <w:t xml:space="preserve"> </w:t>
        </w:r>
        <w:r>
          <w:rPr>
            <w:rStyle w:val="a9"/>
            <w:rFonts w:eastAsia="Times New Roman" w:cs="Times New Roman"/>
            <w:szCs w:val="24"/>
            <w:lang w:val="en-US" w:eastAsia="ru-RU"/>
          </w:rPr>
          <w:t>Smith</w:t>
        </w:r>
        <w:r w:rsidRPr="00A15CE2">
          <w:rPr>
            <w:rStyle w:val="a9"/>
            <w:rFonts w:eastAsia="Times New Roman" w:cs="Times New Roman"/>
            <w:szCs w:val="24"/>
            <w:lang w:val="en-US" w:eastAsia="ru-RU"/>
          </w:rPr>
          <w:t xml:space="preserve"> 1985</w:t>
        </w:r>
      </w:hyperlink>
      <w:r w:rsidRPr="00A15CE2">
        <w:rPr>
          <w:rFonts w:cs="Times New Roman"/>
          <w:lang w:val="en-US"/>
        </w:rPr>
        <w:t xml:space="preserve">, </w:t>
      </w:r>
      <w:r>
        <w:rPr>
          <w:rFonts w:cs="Times New Roman"/>
        </w:rPr>
        <w:t>с</w:t>
      </w:r>
      <w:r w:rsidRPr="00A15CE2">
        <w:rPr>
          <w:rFonts w:cs="Times New Roman"/>
          <w:lang w:val="en-US"/>
        </w:rPr>
        <w:t xml:space="preserve"> </w:t>
      </w:r>
      <w:r>
        <w:rPr>
          <w:rFonts w:cs="Times New Roman"/>
        </w:rPr>
        <w:t>некоторыми</w:t>
      </w:r>
      <w:r w:rsidRPr="00A15CE2">
        <w:rPr>
          <w:rFonts w:cs="Times New Roman"/>
          <w:lang w:val="en-US"/>
        </w:rPr>
        <w:t xml:space="preserve">  </w:t>
      </w:r>
      <w:r>
        <w:rPr>
          <w:rFonts w:cs="Times New Roman"/>
        </w:rPr>
        <w:t>изменениями</w:t>
      </w:r>
      <w:r w:rsidRPr="00A15CE2">
        <w:rPr>
          <w:rFonts w:eastAsia="Times New Roman" w:cs="Times New Roman"/>
          <w:szCs w:val="24"/>
          <w:lang w:val="en-US" w:eastAsia="ru-RU"/>
        </w:rPr>
        <w:t>.</w:t>
      </w:r>
    </w:p>
    <w:p w:rsidR="00372B13" w:rsidRPr="00911B6D" w:rsidRDefault="00372B13" w:rsidP="00F20985">
      <w:pPr>
        <w:pStyle w:val="a4"/>
        <w:rPr>
          <w:lang w:val="en-US"/>
        </w:rPr>
      </w:pPr>
    </w:p>
  </w:footnote>
  <w:footnote w:id="11">
    <w:p w:rsidR="00372B13" w:rsidRDefault="00372B13" w:rsidP="00D106DF">
      <w:pPr>
        <w:pStyle w:val="a4"/>
      </w:pPr>
      <w:r w:rsidRPr="00552EE3">
        <w:rPr>
          <w:rStyle w:val="a8"/>
        </w:rPr>
        <w:sym w:font="Symbol" w:char="F031"/>
      </w:r>
      <w:r w:rsidRPr="00552EE3">
        <w:rPr>
          <w:rStyle w:val="a8"/>
        </w:rPr>
        <w:sym w:font="Symbol" w:char="F031"/>
      </w:r>
      <w:r>
        <w:t xml:space="preserve"> </w:t>
      </w:r>
      <w:r>
        <w:rPr>
          <w:bCs/>
        </w:rPr>
        <w:t>ФЗ 61 «Об обращении лекарственных средств» от 12.04.2010 (статья 64); Приказ МЗ РФ от 26 августа 2010 г. N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w:t>
      </w:r>
    </w:p>
  </w:footnote>
  <w:footnote w:id="12">
    <w:p w:rsidR="00372B13" w:rsidRDefault="00372B13" w:rsidP="00A15CE2">
      <w:pPr>
        <w:pStyle w:val="1"/>
        <w:spacing w:before="0" w:line="240" w:lineRule="auto"/>
        <w:ind w:firstLine="709"/>
        <w:jc w:val="left"/>
      </w:pPr>
      <w:r>
        <w:rPr>
          <w:rStyle w:val="a8"/>
          <w:rFonts w:eastAsiaTheme="minorHAnsi" w:cstheme="minorBidi"/>
          <w:b w:val="0"/>
          <w:bCs w:val="0"/>
          <w:color w:val="auto"/>
          <w:sz w:val="20"/>
          <w:szCs w:val="20"/>
        </w:rPr>
        <w:sym w:font="Symbol" w:char="F031"/>
      </w:r>
      <w:r>
        <w:rPr>
          <w:rStyle w:val="a8"/>
          <w:rFonts w:eastAsiaTheme="minorHAnsi" w:cstheme="minorBidi"/>
          <w:b w:val="0"/>
          <w:bCs w:val="0"/>
          <w:color w:val="auto"/>
          <w:sz w:val="20"/>
          <w:szCs w:val="20"/>
        </w:rPr>
        <w:sym w:font="Symbol" w:char="F032"/>
      </w:r>
      <w:r>
        <w:t xml:space="preserve"> </w:t>
      </w:r>
      <w:r>
        <w:rPr>
          <w:rStyle w:val="aff4"/>
          <w:b w:val="0"/>
          <w:color w:val="auto"/>
          <w:sz w:val="20"/>
          <w:szCs w:val="20"/>
        </w:rPr>
        <w:t xml:space="preserve">Методические рекомендации "Определение степени достоверности причинно-следственной связи "Неблагоприятная побочная реакция-лекарственное средство" (классификация и методы)" (утв. руководителем Федеральной службы по надзору в сфере здравоохранения и социального развития Н.В. Юргелем 2 октября 2008 г.) </w:t>
      </w:r>
      <w:r>
        <w:rPr>
          <w:b w:val="0"/>
          <w:sz w:val="20"/>
          <w:szCs w:val="20"/>
          <w:lang w:val="en-US"/>
        </w:rPr>
        <w:t>http</w:t>
      </w:r>
      <w:r>
        <w:rPr>
          <w:b w:val="0"/>
          <w:sz w:val="20"/>
          <w:szCs w:val="20"/>
        </w:rPr>
        <w:t>: //</w:t>
      </w:r>
      <w:r>
        <w:rPr>
          <w:b w:val="0"/>
          <w:sz w:val="20"/>
          <w:szCs w:val="20"/>
          <w:lang w:val="en-US"/>
        </w:rPr>
        <w:t>www</w:t>
      </w:r>
      <w:r>
        <w:rPr>
          <w:b w:val="0"/>
          <w:sz w:val="20"/>
          <w:szCs w:val="20"/>
        </w:rPr>
        <w:t>.</w:t>
      </w:r>
      <w:r>
        <w:rPr>
          <w:b w:val="0"/>
          <w:sz w:val="20"/>
          <w:szCs w:val="20"/>
          <w:lang w:val="en-US"/>
        </w:rPr>
        <w:t>rosminzdravnadzor</w:t>
      </w:r>
      <w:r>
        <w:rPr>
          <w:b w:val="0"/>
          <w:sz w:val="20"/>
          <w:szCs w:val="20"/>
        </w:rPr>
        <w:t>.</w:t>
      </w:r>
      <w:r>
        <w:rPr>
          <w:b w:val="0"/>
          <w:sz w:val="20"/>
          <w:szCs w:val="20"/>
          <w:lang w:val="en-US"/>
        </w:rPr>
        <w:t>ru</w:t>
      </w:r>
      <w:r>
        <w:rPr>
          <w:b w:val="0"/>
          <w:sz w:val="20"/>
          <w:szCs w:val="20"/>
        </w:rPr>
        <w:t>/</w:t>
      </w:r>
    </w:p>
  </w:footnote>
  <w:footnote w:id="13">
    <w:p w:rsidR="00372B13" w:rsidRDefault="00372B13" w:rsidP="00D106DF">
      <w:pPr>
        <w:pStyle w:val="a4"/>
      </w:pPr>
      <w:r w:rsidRPr="00552EE3">
        <w:rPr>
          <w:rStyle w:val="a8"/>
        </w:rPr>
        <w:sym w:font="Symbol" w:char="F031"/>
      </w:r>
      <w:r w:rsidRPr="00A15CE2">
        <w:rPr>
          <w:rStyle w:val="a8"/>
        </w:rPr>
        <w:sym w:font="Symbol" w:char="F033"/>
      </w:r>
      <w:r>
        <w:t xml:space="preserve"> </w:t>
      </w:r>
      <w:r>
        <w:rPr>
          <w:lang w:val="en-US"/>
        </w:rPr>
        <w:t>http</w:t>
      </w:r>
      <w:r>
        <w:t>: //</w:t>
      </w:r>
      <w:r>
        <w:rPr>
          <w:lang w:val="en-US"/>
        </w:rPr>
        <w:t>www</w:t>
      </w:r>
      <w:r>
        <w:t>.</w:t>
      </w:r>
      <w:r>
        <w:rPr>
          <w:lang w:val="en-US"/>
        </w:rPr>
        <w:t>roszdravnadzor</w:t>
      </w:r>
      <w:r>
        <w:t>.</w:t>
      </w:r>
      <w:r>
        <w:rPr>
          <w:lang w:val="en-US"/>
        </w:rPr>
        <w:t>ru</w:t>
      </w:r>
      <w:r>
        <w:t>/</w:t>
      </w:r>
      <w:r>
        <w:rPr>
          <w:lang w:val="en-US"/>
        </w:rPr>
        <w:t>drugs</w:t>
      </w:r>
      <w:r>
        <w:t>/</w:t>
      </w:r>
      <w:r>
        <w:rPr>
          <w:lang w:val="en-US"/>
        </w:rPr>
        <w:t>monitpringlp</w:t>
      </w:r>
      <w:r w:rsidRPr="00BF3CAE">
        <w:t>/</w:t>
      </w:r>
      <w:r>
        <w:rPr>
          <w:lang w:val="en-US"/>
        </w:rPr>
        <w:t>documents</w:t>
      </w:r>
      <w:r w:rsidRPr="00BF3CAE">
        <w:t>/547</w:t>
      </w:r>
      <w:r>
        <w:t>/. Дата обращения: 03.03.2019.</w:t>
      </w:r>
    </w:p>
  </w:footnote>
  <w:footnote w:id="14">
    <w:p w:rsidR="00372B13" w:rsidRDefault="00372B13" w:rsidP="00E93D80">
      <w:pPr>
        <w:pStyle w:val="a4"/>
      </w:pPr>
      <w:r w:rsidRPr="00552EE3">
        <w:rPr>
          <w:rStyle w:val="a8"/>
        </w:rPr>
        <w:sym w:font="Symbol" w:char="F031"/>
      </w:r>
      <w:r w:rsidRPr="00552EE3">
        <w:rPr>
          <w:rStyle w:val="a8"/>
        </w:rPr>
        <w:sym w:font="Symbol" w:char="F034"/>
      </w:r>
      <w:r>
        <w:t xml:space="preserve"> Приказ МЗ РФ от 30 декабря 2015 года №1034 (зарегистрировано в Минюсте России 22.03.2016 г. №41495)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и/или расстройствами поведения, связанными с употреблением психоактивных веществ.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1AB"/>
    <w:multiLevelType w:val="hybridMultilevel"/>
    <w:tmpl w:val="ED7A0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71003"/>
    <w:multiLevelType w:val="hybridMultilevel"/>
    <w:tmpl w:val="09D6A208"/>
    <w:lvl w:ilvl="0" w:tplc="0FA48D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70B59E7"/>
    <w:multiLevelType w:val="hybridMultilevel"/>
    <w:tmpl w:val="5664B8BA"/>
    <w:lvl w:ilvl="0" w:tplc="EA067A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480A47"/>
    <w:multiLevelType w:val="multilevel"/>
    <w:tmpl w:val="BFBE88EA"/>
    <w:lvl w:ilvl="0">
      <w:start w:val="3"/>
      <w:numFmt w:val="decimal"/>
      <w:lvlText w:val="%1."/>
      <w:lvlJc w:val="left"/>
      <w:pPr>
        <w:ind w:left="360" w:hanging="360"/>
      </w:pPr>
    </w:lvl>
    <w:lvl w:ilvl="1">
      <w:start w:val="2"/>
      <w:numFmt w:val="decimal"/>
      <w:lvlText w:val="%1.%2."/>
      <w:lvlJc w:val="left"/>
      <w:pPr>
        <w:ind w:left="1069" w:hanging="360"/>
      </w:pPr>
      <w:rPr>
        <w:u w:val="single" w:color="00000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082C3E1F"/>
    <w:multiLevelType w:val="hybridMultilevel"/>
    <w:tmpl w:val="09DA66F6"/>
    <w:lvl w:ilvl="0" w:tplc="7A2EB414">
      <w:start w:val="1"/>
      <w:numFmt w:val="decimal"/>
      <w:lvlText w:val="%1."/>
      <w:lvlJc w:val="left"/>
      <w:pPr>
        <w:tabs>
          <w:tab w:val="num" w:pos="502"/>
        </w:tabs>
        <w:ind w:left="502"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B0577A9"/>
    <w:multiLevelType w:val="hybridMultilevel"/>
    <w:tmpl w:val="A61AB20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B35F10"/>
    <w:multiLevelType w:val="multilevel"/>
    <w:tmpl w:val="9ACAC496"/>
    <w:lvl w:ilvl="0">
      <w:start w:val="1"/>
      <w:numFmt w:val="decimal"/>
      <w:lvlText w:val="%1."/>
      <w:lvlJc w:val="left"/>
      <w:pPr>
        <w:ind w:left="720" w:hanging="360"/>
      </w:pPr>
      <w:rPr>
        <w:rFonts w:cstheme="minorBidi"/>
        <w:b w:val="0"/>
        <w:color w:val="000000"/>
      </w:rPr>
    </w:lvl>
    <w:lvl w:ilvl="1">
      <w:start w:val="5"/>
      <w:numFmt w:val="decimal"/>
      <w:isLgl/>
      <w:lvlText w:val="%1.%2."/>
      <w:lvlJc w:val="left"/>
      <w:pPr>
        <w:ind w:left="1074" w:hanging="540"/>
      </w:pPr>
    </w:lvl>
    <w:lvl w:ilvl="2">
      <w:start w:val="3"/>
      <w:numFmt w:val="decimal"/>
      <w:isLgl/>
      <w:lvlText w:val="%1.%2.%3."/>
      <w:lvlJc w:val="left"/>
      <w:pPr>
        <w:ind w:left="1571" w:hanging="720"/>
      </w:pPr>
      <w:rPr>
        <w:color w:val="auto"/>
      </w:r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7" w15:restartNumberingAfterBreak="0">
    <w:nsid w:val="11812AE3"/>
    <w:multiLevelType w:val="hybridMultilevel"/>
    <w:tmpl w:val="1B28104C"/>
    <w:lvl w:ilvl="0" w:tplc="0FA48D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1CF5660"/>
    <w:multiLevelType w:val="hybridMultilevel"/>
    <w:tmpl w:val="B32899E2"/>
    <w:lvl w:ilvl="0" w:tplc="0A769218">
      <w:start w:val="1"/>
      <w:numFmt w:val="decimal"/>
      <w:lvlText w:val="%1."/>
      <w:lvlJc w:val="left"/>
      <w:pPr>
        <w:ind w:left="1335" w:hanging="79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14DA3020"/>
    <w:multiLevelType w:val="hybridMultilevel"/>
    <w:tmpl w:val="D4DEE80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A54492A"/>
    <w:multiLevelType w:val="hybridMultilevel"/>
    <w:tmpl w:val="1DE661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BC4563"/>
    <w:multiLevelType w:val="multilevel"/>
    <w:tmpl w:val="7EF2A72C"/>
    <w:lvl w:ilvl="0">
      <w:start w:val="3"/>
      <w:numFmt w:val="decimal"/>
      <w:lvlText w:val="%1."/>
      <w:lvlJc w:val="left"/>
      <w:pPr>
        <w:ind w:left="360" w:hanging="360"/>
      </w:pPr>
    </w:lvl>
    <w:lvl w:ilvl="1">
      <w:start w:val="3"/>
      <w:numFmt w:val="decimal"/>
      <w:lvlText w:val="%1.%2."/>
      <w:lvlJc w:val="left"/>
      <w:pPr>
        <w:ind w:left="1211" w:hanging="360"/>
      </w:pPr>
      <w:rPr>
        <w:b/>
        <w:u w:val="single"/>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1CF10CED"/>
    <w:multiLevelType w:val="hybridMultilevel"/>
    <w:tmpl w:val="3C90E974"/>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F71630E"/>
    <w:multiLevelType w:val="hybridMultilevel"/>
    <w:tmpl w:val="BE1A5F92"/>
    <w:lvl w:ilvl="0" w:tplc="0FA48D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0297D25"/>
    <w:multiLevelType w:val="hybridMultilevel"/>
    <w:tmpl w:val="0DA494CA"/>
    <w:lvl w:ilvl="0" w:tplc="04190001">
      <w:start w:val="1"/>
      <w:numFmt w:val="bullet"/>
      <w:lvlText w:val=""/>
      <w:lvlJc w:val="left"/>
      <w:pPr>
        <w:ind w:left="21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35E10CC"/>
    <w:multiLevelType w:val="hybridMultilevel"/>
    <w:tmpl w:val="26726DF8"/>
    <w:lvl w:ilvl="0" w:tplc="0FA48D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57B0768"/>
    <w:multiLevelType w:val="hybridMultilevel"/>
    <w:tmpl w:val="88D03AAE"/>
    <w:lvl w:ilvl="0" w:tplc="EA067A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76C0305"/>
    <w:multiLevelType w:val="hybridMultilevel"/>
    <w:tmpl w:val="307C67C6"/>
    <w:lvl w:ilvl="0" w:tplc="0FA48D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7D07DFF"/>
    <w:multiLevelType w:val="hybridMultilevel"/>
    <w:tmpl w:val="EB40B6E4"/>
    <w:lvl w:ilvl="0" w:tplc="2E92ECD6">
      <w:start w:val="1"/>
      <w:numFmt w:val="bullet"/>
      <w:lvlText w:val="–"/>
      <w:lvlJc w:val="left"/>
      <w:pPr>
        <w:ind w:left="149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96079ED"/>
    <w:multiLevelType w:val="hybridMultilevel"/>
    <w:tmpl w:val="7A7A2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EA067AC8">
      <w:start w:val="1"/>
      <w:numFmt w:val="bullet"/>
      <w:lvlText w:val=""/>
      <w:lvlJc w:val="left"/>
      <w:pPr>
        <w:ind w:left="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BD83A24"/>
    <w:multiLevelType w:val="hybridMultilevel"/>
    <w:tmpl w:val="7DD833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D4B4053"/>
    <w:multiLevelType w:val="hybridMultilevel"/>
    <w:tmpl w:val="C1AC8B8C"/>
    <w:lvl w:ilvl="0" w:tplc="EA067AC8">
      <w:start w:val="1"/>
      <w:numFmt w:val="bullet"/>
      <w:lvlText w:val=""/>
      <w:lvlJc w:val="left"/>
      <w:pPr>
        <w:tabs>
          <w:tab w:val="num" w:pos="720"/>
        </w:tabs>
        <w:ind w:left="720" w:hanging="360"/>
      </w:pPr>
      <w:rPr>
        <w:rFonts w:ascii="Symbol" w:hAnsi="Symbol" w:hint="default"/>
      </w:rPr>
    </w:lvl>
    <w:lvl w:ilvl="1" w:tplc="C8AAB5D2">
      <w:start w:val="1"/>
      <w:numFmt w:val="bullet"/>
      <w:lvlText w:val=""/>
      <w:lvlJc w:val="left"/>
      <w:pPr>
        <w:tabs>
          <w:tab w:val="num" w:pos="1440"/>
        </w:tabs>
        <w:ind w:left="1440" w:hanging="360"/>
      </w:pPr>
      <w:rPr>
        <w:rFonts w:ascii="Wingdings 3" w:hAnsi="Wingdings 3" w:hint="default"/>
      </w:rPr>
    </w:lvl>
    <w:lvl w:ilvl="2" w:tplc="DCD8D554">
      <w:start w:val="1"/>
      <w:numFmt w:val="bullet"/>
      <w:lvlText w:val=""/>
      <w:lvlJc w:val="left"/>
      <w:pPr>
        <w:tabs>
          <w:tab w:val="num" w:pos="2160"/>
        </w:tabs>
        <w:ind w:left="2160" w:hanging="360"/>
      </w:pPr>
      <w:rPr>
        <w:rFonts w:ascii="Wingdings 3" w:hAnsi="Wingdings 3" w:hint="default"/>
      </w:rPr>
    </w:lvl>
    <w:lvl w:ilvl="3" w:tplc="AB2E70B0">
      <w:start w:val="1"/>
      <w:numFmt w:val="bullet"/>
      <w:lvlText w:val=""/>
      <w:lvlJc w:val="left"/>
      <w:pPr>
        <w:tabs>
          <w:tab w:val="num" w:pos="2880"/>
        </w:tabs>
        <w:ind w:left="2880" w:hanging="360"/>
      </w:pPr>
      <w:rPr>
        <w:rFonts w:ascii="Wingdings 3" w:hAnsi="Wingdings 3" w:hint="default"/>
      </w:rPr>
    </w:lvl>
    <w:lvl w:ilvl="4" w:tplc="8D823632">
      <w:start w:val="1"/>
      <w:numFmt w:val="bullet"/>
      <w:lvlText w:val=""/>
      <w:lvlJc w:val="left"/>
      <w:pPr>
        <w:tabs>
          <w:tab w:val="num" w:pos="3600"/>
        </w:tabs>
        <w:ind w:left="3600" w:hanging="360"/>
      </w:pPr>
      <w:rPr>
        <w:rFonts w:ascii="Wingdings 3" w:hAnsi="Wingdings 3" w:hint="default"/>
      </w:rPr>
    </w:lvl>
    <w:lvl w:ilvl="5" w:tplc="9F0E54EC">
      <w:start w:val="1"/>
      <w:numFmt w:val="bullet"/>
      <w:lvlText w:val=""/>
      <w:lvlJc w:val="left"/>
      <w:pPr>
        <w:tabs>
          <w:tab w:val="num" w:pos="4320"/>
        </w:tabs>
        <w:ind w:left="4320" w:hanging="360"/>
      </w:pPr>
      <w:rPr>
        <w:rFonts w:ascii="Wingdings 3" w:hAnsi="Wingdings 3" w:hint="default"/>
      </w:rPr>
    </w:lvl>
    <w:lvl w:ilvl="6" w:tplc="424E3354">
      <w:start w:val="1"/>
      <w:numFmt w:val="bullet"/>
      <w:lvlText w:val=""/>
      <w:lvlJc w:val="left"/>
      <w:pPr>
        <w:tabs>
          <w:tab w:val="num" w:pos="5040"/>
        </w:tabs>
        <w:ind w:left="5040" w:hanging="360"/>
      </w:pPr>
      <w:rPr>
        <w:rFonts w:ascii="Wingdings 3" w:hAnsi="Wingdings 3" w:hint="default"/>
      </w:rPr>
    </w:lvl>
    <w:lvl w:ilvl="7" w:tplc="65D893A0">
      <w:start w:val="1"/>
      <w:numFmt w:val="bullet"/>
      <w:lvlText w:val=""/>
      <w:lvlJc w:val="left"/>
      <w:pPr>
        <w:tabs>
          <w:tab w:val="num" w:pos="5760"/>
        </w:tabs>
        <w:ind w:left="5760" w:hanging="360"/>
      </w:pPr>
      <w:rPr>
        <w:rFonts w:ascii="Wingdings 3" w:hAnsi="Wingdings 3" w:hint="default"/>
      </w:rPr>
    </w:lvl>
    <w:lvl w:ilvl="8" w:tplc="D9308FC2">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2E651AF9"/>
    <w:multiLevelType w:val="multilevel"/>
    <w:tmpl w:val="5288A3B6"/>
    <w:lvl w:ilvl="0">
      <w:start w:val="1"/>
      <w:numFmt w:val="decimal"/>
      <w:lvlText w:val="%1."/>
      <w:lvlJc w:val="left"/>
      <w:pPr>
        <w:ind w:left="1069" w:hanging="360"/>
      </w:pPr>
    </w:lvl>
    <w:lvl w:ilvl="1">
      <w:start w:val="2"/>
      <w:numFmt w:val="decimal"/>
      <w:isLgl/>
      <w:lvlText w:val="%1.%2."/>
      <w:lvlJc w:val="left"/>
      <w:pPr>
        <w:ind w:left="1069" w:hanging="360"/>
      </w:pPr>
      <w:rPr>
        <w:i w:val="0"/>
        <w:u w:val="single"/>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3" w15:restartNumberingAfterBreak="0">
    <w:nsid w:val="2FFE709C"/>
    <w:multiLevelType w:val="hybridMultilevel"/>
    <w:tmpl w:val="9C3C15CE"/>
    <w:lvl w:ilvl="0" w:tplc="EA067A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18747C5"/>
    <w:multiLevelType w:val="hybridMultilevel"/>
    <w:tmpl w:val="A7420D0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24406EA"/>
    <w:multiLevelType w:val="hybridMultilevel"/>
    <w:tmpl w:val="498621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4F42530"/>
    <w:multiLevelType w:val="hybridMultilevel"/>
    <w:tmpl w:val="A9A80DFC"/>
    <w:lvl w:ilvl="0" w:tplc="EA067A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A4A6D20"/>
    <w:multiLevelType w:val="hybridMultilevel"/>
    <w:tmpl w:val="457402A2"/>
    <w:lvl w:ilvl="0" w:tplc="EA067A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D791007"/>
    <w:multiLevelType w:val="hybridMultilevel"/>
    <w:tmpl w:val="535A01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EED5BFA"/>
    <w:multiLevelType w:val="hybridMultilevel"/>
    <w:tmpl w:val="2A28BF56"/>
    <w:lvl w:ilvl="0" w:tplc="E51CECF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3F032642"/>
    <w:multiLevelType w:val="hybridMultilevel"/>
    <w:tmpl w:val="64BA88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3F8E6371"/>
    <w:multiLevelType w:val="hybridMultilevel"/>
    <w:tmpl w:val="A36E35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42D350D3"/>
    <w:multiLevelType w:val="hybridMultilevel"/>
    <w:tmpl w:val="CCAA2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2F741A2"/>
    <w:multiLevelType w:val="hybridMultilevel"/>
    <w:tmpl w:val="99B06402"/>
    <w:lvl w:ilvl="0" w:tplc="85045E3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91C0871"/>
    <w:multiLevelType w:val="hybridMultilevel"/>
    <w:tmpl w:val="FFCA8262"/>
    <w:lvl w:ilvl="0" w:tplc="04190001">
      <w:start w:val="1"/>
      <w:numFmt w:val="bullet"/>
      <w:lvlText w:val=""/>
      <w:lvlJc w:val="left"/>
      <w:pPr>
        <w:tabs>
          <w:tab w:val="num" w:pos="1080"/>
        </w:tabs>
        <w:ind w:left="1080" w:hanging="360"/>
      </w:pPr>
      <w:rPr>
        <w:rFonts w:ascii="Symbol" w:hAnsi="Symbol" w:hint="default"/>
      </w:rPr>
    </w:lvl>
    <w:lvl w:ilvl="1" w:tplc="EA067AC8">
      <w:start w:val="1"/>
      <w:numFmt w:val="bullet"/>
      <w:lvlText w:val=""/>
      <w:lvlJc w:val="left"/>
      <w:pPr>
        <w:tabs>
          <w:tab w:val="num" w:pos="1800"/>
        </w:tabs>
        <w:ind w:left="1800"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96E4B9C"/>
    <w:multiLevelType w:val="hybridMultilevel"/>
    <w:tmpl w:val="A33CD0EA"/>
    <w:lvl w:ilvl="0" w:tplc="2E92ECD6">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15:restartNumberingAfterBreak="0">
    <w:nsid w:val="4E70723F"/>
    <w:multiLevelType w:val="hybridMultilevel"/>
    <w:tmpl w:val="08D8AAC0"/>
    <w:lvl w:ilvl="0" w:tplc="5D1C91DC">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52792296"/>
    <w:multiLevelType w:val="hybridMultilevel"/>
    <w:tmpl w:val="73F890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5348453B"/>
    <w:multiLevelType w:val="hybridMultilevel"/>
    <w:tmpl w:val="8D06C286"/>
    <w:lvl w:ilvl="0" w:tplc="17EAC0CE">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534F3B1E"/>
    <w:multiLevelType w:val="hybridMultilevel"/>
    <w:tmpl w:val="A4306B4E"/>
    <w:lvl w:ilvl="0" w:tplc="CE04F3F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56BE018F"/>
    <w:multiLevelType w:val="hybridMultilevel"/>
    <w:tmpl w:val="D6C4B6C4"/>
    <w:lvl w:ilvl="0" w:tplc="040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A5665C9"/>
    <w:multiLevelType w:val="hybridMultilevel"/>
    <w:tmpl w:val="0F8E10FE"/>
    <w:lvl w:ilvl="0" w:tplc="63B8F77C">
      <w:start w:val="1"/>
      <w:numFmt w:val="decimal"/>
      <w:lvlText w:val="%1)"/>
      <w:lvlJc w:val="left"/>
      <w:pPr>
        <w:ind w:left="1069" w:hanging="360"/>
      </w:pPr>
      <w:rPr>
        <w:rFonts w:hint="default"/>
        <w:color w:val="2222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D3B7BB0"/>
    <w:multiLevelType w:val="hybridMultilevel"/>
    <w:tmpl w:val="A4D29F3A"/>
    <w:lvl w:ilvl="0" w:tplc="EA067A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DA37CF7"/>
    <w:multiLevelType w:val="hybridMultilevel"/>
    <w:tmpl w:val="85C2CD70"/>
    <w:lvl w:ilvl="0" w:tplc="BAE8E16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4" w15:restartNumberingAfterBreak="0">
    <w:nsid w:val="602D627D"/>
    <w:multiLevelType w:val="hybridMultilevel"/>
    <w:tmpl w:val="6C6841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61E55E7E"/>
    <w:multiLevelType w:val="hybridMultilevel"/>
    <w:tmpl w:val="80781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484789E"/>
    <w:multiLevelType w:val="hybridMultilevel"/>
    <w:tmpl w:val="0EBE03E8"/>
    <w:lvl w:ilvl="0" w:tplc="EA067A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6558351D"/>
    <w:multiLevelType w:val="hybridMultilevel"/>
    <w:tmpl w:val="508A374C"/>
    <w:lvl w:ilvl="0" w:tplc="CF187A4C">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67DE0F54"/>
    <w:multiLevelType w:val="hybridMultilevel"/>
    <w:tmpl w:val="75769DE2"/>
    <w:lvl w:ilvl="0" w:tplc="EA067AC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693607B6"/>
    <w:multiLevelType w:val="hybridMultilevel"/>
    <w:tmpl w:val="02DE490E"/>
    <w:lvl w:ilvl="0" w:tplc="EA067A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69971920"/>
    <w:multiLevelType w:val="hybridMultilevel"/>
    <w:tmpl w:val="DAC42480"/>
    <w:lvl w:ilvl="0" w:tplc="28246CD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70F23609"/>
    <w:multiLevelType w:val="hybridMultilevel"/>
    <w:tmpl w:val="498621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7C563FA4"/>
    <w:multiLevelType w:val="hybridMultilevel"/>
    <w:tmpl w:val="69CAD6D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13"/>
  </w:num>
  <w:num w:numId="6">
    <w:abstractNumId w:val="17"/>
  </w:num>
  <w:num w:numId="7">
    <w:abstractNumId w:val="7"/>
  </w:num>
  <w:num w:numId="8">
    <w:abstractNumId w:val="1"/>
  </w:num>
  <w:num w:numId="9">
    <w:abstractNumId w:val="15"/>
  </w:num>
  <w:num w:numId="10">
    <w:abstractNumId w:val="30"/>
  </w:num>
  <w:num w:numId="11">
    <w:abstractNumId w:val="29"/>
  </w:num>
  <w:num w:numId="1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1"/>
  </w:num>
  <w:num w:numId="15">
    <w:abstractNumId w:val="3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8"/>
  </w:num>
  <w:num w:numId="22">
    <w:abstractNumId w:val="35"/>
  </w:num>
  <w:num w:numId="23">
    <w:abstractNumId w:val="31"/>
  </w:num>
  <w:num w:numId="24">
    <w:abstractNumId w:val="37"/>
  </w:num>
  <w:num w:numId="25">
    <w:abstractNumId w:val="45"/>
  </w:num>
  <w:num w:numId="26">
    <w:abstractNumId w:val="20"/>
  </w:num>
  <w:num w:numId="27">
    <w:abstractNumId w:val="10"/>
  </w:num>
  <w:num w:numId="28">
    <w:abstractNumId w:val="31"/>
  </w:num>
  <w:num w:numId="29">
    <w:abstractNumId w:val="33"/>
  </w:num>
  <w:num w:numId="30">
    <w:abstractNumId w:val="43"/>
  </w:num>
  <w:num w:numId="31">
    <w:abstractNumId w:val="32"/>
  </w:num>
  <w:num w:numId="32">
    <w:abstractNumId w:val="31"/>
  </w:num>
  <w:num w:numId="33">
    <w:abstractNumId w:val="37"/>
  </w:num>
  <w:num w:numId="34">
    <w:abstractNumId w:val="31"/>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4"/>
  </w:num>
  <w:num w:numId="41">
    <w:abstractNumId w:val="21"/>
  </w:num>
  <w:num w:numId="42">
    <w:abstractNumId w:val="48"/>
  </w:num>
  <w:num w:numId="43">
    <w:abstractNumId w:val="26"/>
  </w:num>
  <w:num w:numId="44">
    <w:abstractNumId w:val="16"/>
  </w:num>
  <w:num w:numId="45">
    <w:abstractNumId w:val="27"/>
  </w:num>
  <w:num w:numId="46">
    <w:abstractNumId w:val="23"/>
  </w:num>
  <w:num w:numId="4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4"/>
  </w:num>
  <w:num w:numId="64">
    <w:abstractNumId w:val="44"/>
  </w:num>
  <w:num w:numId="65">
    <w:abstractNumId w:val="41"/>
  </w:num>
  <w:num w:numId="66">
    <w:abstractNumId w:val="47"/>
  </w:num>
  <w:num w:numId="6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 w:numId="72">
    <w:abstractNumId w:val="36"/>
  </w:num>
  <w:num w:numId="73">
    <w:abstractNumId w:val="31"/>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1B"/>
    <w:rsid w:val="00002940"/>
    <w:rsid w:val="00003AA8"/>
    <w:rsid w:val="00010FB2"/>
    <w:rsid w:val="000141AC"/>
    <w:rsid w:val="0002652D"/>
    <w:rsid w:val="00034F41"/>
    <w:rsid w:val="00050AF7"/>
    <w:rsid w:val="0006307C"/>
    <w:rsid w:val="00073BEA"/>
    <w:rsid w:val="00082BD4"/>
    <w:rsid w:val="00085263"/>
    <w:rsid w:val="00094231"/>
    <w:rsid w:val="000942D1"/>
    <w:rsid w:val="00096265"/>
    <w:rsid w:val="0009700A"/>
    <w:rsid w:val="000A0EB7"/>
    <w:rsid w:val="000C7879"/>
    <w:rsid w:val="000D4845"/>
    <w:rsid w:val="000D6BA9"/>
    <w:rsid w:val="000E703F"/>
    <w:rsid w:val="000F04DB"/>
    <w:rsid w:val="000F261E"/>
    <w:rsid w:val="000F5C8F"/>
    <w:rsid w:val="000F73BE"/>
    <w:rsid w:val="00123691"/>
    <w:rsid w:val="00133F9D"/>
    <w:rsid w:val="00134EFB"/>
    <w:rsid w:val="0014306F"/>
    <w:rsid w:val="001538E9"/>
    <w:rsid w:val="001554BD"/>
    <w:rsid w:val="00161C2E"/>
    <w:rsid w:val="001632A4"/>
    <w:rsid w:val="00166BA8"/>
    <w:rsid w:val="00167A71"/>
    <w:rsid w:val="00186997"/>
    <w:rsid w:val="001872CC"/>
    <w:rsid w:val="00187C79"/>
    <w:rsid w:val="00192900"/>
    <w:rsid w:val="001A168D"/>
    <w:rsid w:val="001A3F2F"/>
    <w:rsid w:val="001B43BE"/>
    <w:rsid w:val="001B6346"/>
    <w:rsid w:val="001B6467"/>
    <w:rsid w:val="001C03A4"/>
    <w:rsid w:val="001D4AC9"/>
    <w:rsid w:val="00203D1D"/>
    <w:rsid w:val="0021088E"/>
    <w:rsid w:val="00225616"/>
    <w:rsid w:val="00226415"/>
    <w:rsid w:val="002415DE"/>
    <w:rsid w:val="00242BD3"/>
    <w:rsid w:val="00243625"/>
    <w:rsid w:val="00250C6C"/>
    <w:rsid w:val="00251DA6"/>
    <w:rsid w:val="002558DD"/>
    <w:rsid w:val="00260BD2"/>
    <w:rsid w:val="00280FDB"/>
    <w:rsid w:val="00293CDD"/>
    <w:rsid w:val="002A30AE"/>
    <w:rsid w:val="002A5CA7"/>
    <w:rsid w:val="002B25AE"/>
    <w:rsid w:val="002B2A10"/>
    <w:rsid w:val="002C07FE"/>
    <w:rsid w:val="002D06E7"/>
    <w:rsid w:val="002D5BDC"/>
    <w:rsid w:val="002E061A"/>
    <w:rsid w:val="002E22BB"/>
    <w:rsid w:val="002F34A2"/>
    <w:rsid w:val="002F6F55"/>
    <w:rsid w:val="003156A3"/>
    <w:rsid w:val="003169F9"/>
    <w:rsid w:val="00326107"/>
    <w:rsid w:val="003357CA"/>
    <w:rsid w:val="00356126"/>
    <w:rsid w:val="0036197E"/>
    <w:rsid w:val="00367A55"/>
    <w:rsid w:val="00371606"/>
    <w:rsid w:val="00372B13"/>
    <w:rsid w:val="00372C34"/>
    <w:rsid w:val="0038411B"/>
    <w:rsid w:val="00390594"/>
    <w:rsid w:val="00393066"/>
    <w:rsid w:val="003936C5"/>
    <w:rsid w:val="003A3421"/>
    <w:rsid w:val="003B4AAF"/>
    <w:rsid w:val="003C1C11"/>
    <w:rsid w:val="003C2270"/>
    <w:rsid w:val="003C487C"/>
    <w:rsid w:val="003D0F81"/>
    <w:rsid w:val="003D2953"/>
    <w:rsid w:val="003D59F5"/>
    <w:rsid w:val="00415597"/>
    <w:rsid w:val="00423BBF"/>
    <w:rsid w:val="00424C5F"/>
    <w:rsid w:val="00424CF5"/>
    <w:rsid w:val="004330AC"/>
    <w:rsid w:val="00440279"/>
    <w:rsid w:val="004438D4"/>
    <w:rsid w:val="00455DCE"/>
    <w:rsid w:val="00456CCF"/>
    <w:rsid w:val="00457B87"/>
    <w:rsid w:val="00470210"/>
    <w:rsid w:val="00475093"/>
    <w:rsid w:val="00475928"/>
    <w:rsid w:val="00483E4C"/>
    <w:rsid w:val="004A4FB1"/>
    <w:rsid w:val="004D4C9D"/>
    <w:rsid w:val="004D6FC4"/>
    <w:rsid w:val="004D7C8B"/>
    <w:rsid w:val="004E134E"/>
    <w:rsid w:val="004E4CF5"/>
    <w:rsid w:val="004F619E"/>
    <w:rsid w:val="00511E5F"/>
    <w:rsid w:val="00516673"/>
    <w:rsid w:val="00532B3B"/>
    <w:rsid w:val="00541B2E"/>
    <w:rsid w:val="00546D1A"/>
    <w:rsid w:val="00550C6D"/>
    <w:rsid w:val="00552EE3"/>
    <w:rsid w:val="00562FB3"/>
    <w:rsid w:val="00571676"/>
    <w:rsid w:val="00581A03"/>
    <w:rsid w:val="00582023"/>
    <w:rsid w:val="00583D70"/>
    <w:rsid w:val="00593D51"/>
    <w:rsid w:val="005A0521"/>
    <w:rsid w:val="005C1BE1"/>
    <w:rsid w:val="005C5EFF"/>
    <w:rsid w:val="005C72D2"/>
    <w:rsid w:val="005D1BFE"/>
    <w:rsid w:val="005D646A"/>
    <w:rsid w:val="005E3060"/>
    <w:rsid w:val="005F56CC"/>
    <w:rsid w:val="00606EBD"/>
    <w:rsid w:val="0061371A"/>
    <w:rsid w:val="00621A3A"/>
    <w:rsid w:val="00625455"/>
    <w:rsid w:val="00627001"/>
    <w:rsid w:val="00630F0C"/>
    <w:rsid w:val="006326BD"/>
    <w:rsid w:val="006427F3"/>
    <w:rsid w:val="006500AD"/>
    <w:rsid w:val="006638B8"/>
    <w:rsid w:val="006658AC"/>
    <w:rsid w:val="00673562"/>
    <w:rsid w:val="00681B6C"/>
    <w:rsid w:val="0069083D"/>
    <w:rsid w:val="006A14B7"/>
    <w:rsid w:val="006B45C2"/>
    <w:rsid w:val="006C3E61"/>
    <w:rsid w:val="006D33BA"/>
    <w:rsid w:val="006D3A4D"/>
    <w:rsid w:val="006D3D16"/>
    <w:rsid w:val="006D6513"/>
    <w:rsid w:val="006D7A91"/>
    <w:rsid w:val="006E3FB5"/>
    <w:rsid w:val="006E50E4"/>
    <w:rsid w:val="006E5E99"/>
    <w:rsid w:val="006F7329"/>
    <w:rsid w:val="006F7EEB"/>
    <w:rsid w:val="0070249B"/>
    <w:rsid w:val="007027C0"/>
    <w:rsid w:val="00715FD8"/>
    <w:rsid w:val="00716A84"/>
    <w:rsid w:val="007334CE"/>
    <w:rsid w:val="00734D34"/>
    <w:rsid w:val="00735565"/>
    <w:rsid w:val="00747C1D"/>
    <w:rsid w:val="00750637"/>
    <w:rsid w:val="00757498"/>
    <w:rsid w:val="00762493"/>
    <w:rsid w:val="00766643"/>
    <w:rsid w:val="0076731D"/>
    <w:rsid w:val="007747AE"/>
    <w:rsid w:val="007816FE"/>
    <w:rsid w:val="00783E21"/>
    <w:rsid w:val="00784831"/>
    <w:rsid w:val="00790F74"/>
    <w:rsid w:val="007948DC"/>
    <w:rsid w:val="0079547E"/>
    <w:rsid w:val="007B5871"/>
    <w:rsid w:val="007B757F"/>
    <w:rsid w:val="007C1F03"/>
    <w:rsid w:val="007D2F5A"/>
    <w:rsid w:val="007D36C6"/>
    <w:rsid w:val="007E5414"/>
    <w:rsid w:val="007E608D"/>
    <w:rsid w:val="007F400C"/>
    <w:rsid w:val="00801916"/>
    <w:rsid w:val="00821357"/>
    <w:rsid w:val="00823E6C"/>
    <w:rsid w:val="0082773F"/>
    <w:rsid w:val="0083572D"/>
    <w:rsid w:val="00841ADE"/>
    <w:rsid w:val="00841F0E"/>
    <w:rsid w:val="0084536E"/>
    <w:rsid w:val="00850BC9"/>
    <w:rsid w:val="00853713"/>
    <w:rsid w:val="00862F17"/>
    <w:rsid w:val="008641FE"/>
    <w:rsid w:val="00867242"/>
    <w:rsid w:val="0087010C"/>
    <w:rsid w:val="008731D3"/>
    <w:rsid w:val="00874015"/>
    <w:rsid w:val="00875179"/>
    <w:rsid w:val="008753DC"/>
    <w:rsid w:val="00880829"/>
    <w:rsid w:val="00885337"/>
    <w:rsid w:val="008905B6"/>
    <w:rsid w:val="008916D8"/>
    <w:rsid w:val="008A3745"/>
    <w:rsid w:val="008B3285"/>
    <w:rsid w:val="008C45A9"/>
    <w:rsid w:val="008E2199"/>
    <w:rsid w:val="008E2EE2"/>
    <w:rsid w:val="0090377F"/>
    <w:rsid w:val="00911B6D"/>
    <w:rsid w:val="00914086"/>
    <w:rsid w:val="00915C57"/>
    <w:rsid w:val="00923045"/>
    <w:rsid w:val="00931F65"/>
    <w:rsid w:val="009419B7"/>
    <w:rsid w:val="009469DD"/>
    <w:rsid w:val="00950993"/>
    <w:rsid w:val="00960A17"/>
    <w:rsid w:val="00966152"/>
    <w:rsid w:val="00983E13"/>
    <w:rsid w:val="00994C0B"/>
    <w:rsid w:val="009A5DC0"/>
    <w:rsid w:val="009B19CA"/>
    <w:rsid w:val="009E4969"/>
    <w:rsid w:val="00A03856"/>
    <w:rsid w:val="00A15CE2"/>
    <w:rsid w:val="00A21372"/>
    <w:rsid w:val="00A21ACA"/>
    <w:rsid w:val="00A43730"/>
    <w:rsid w:val="00A447CB"/>
    <w:rsid w:val="00A4495E"/>
    <w:rsid w:val="00A503B4"/>
    <w:rsid w:val="00A53A5A"/>
    <w:rsid w:val="00A60485"/>
    <w:rsid w:val="00A62A1B"/>
    <w:rsid w:val="00A63CE6"/>
    <w:rsid w:val="00A664CD"/>
    <w:rsid w:val="00A71956"/>
    <w:rsid w:val="00A74DE9"/>
    <w:rsid w:val="00A87B88"/>
    <w:rsid w:val="00A967C7"/>
    <w:rsid w:val="00AA00B7"/>
    <w:rsid w:val="00AB31B8"/>
    <w:rsid w:val="00AC50CA"/>
    <w:rsid w:val="00AC6354"/>
    <w:rsid w:val="00AD1813"/>
    <w:rsid w:val="00AE4340"/>
    <w:rsid w:val="00AE4F59"/>
    <w:rsid w:val="00AF0D35"/>
    <w:rsid w:val="00B0028B"/>
    <w:rsid w:val="00B07F0D"/>
    <w:rsid w:val="00B12639"/>
    <w:rsid w:val="00B15BA5"/>
    <w:rsid w:val="00B20145"/>
    <w:rsid w:val="00B23DB6"/>
    <w:rsid w:val="00B32F63"/>
    <w:rsid w:val="00B37F49"/>
    <w:rsid w:val="00B454BD"/>
    <w:rsid w:val="00B544A2"/>
    <w:rsid w:val="00B544D1"/>
    <w:rsid w:val="00B63F71"/>
    <w:rsid w:val="00B65170"/>
    <w:rsid w:val="00B70F66"/>
    <w:rsid w:val="00B72716"/>
    <w:rsid w:val="00B77FE9"/>
    <w:rsid w:val="00B939A9"/>
    <w:rsid w:val="00BB0227"/>
    <w:rsid w:val="00BB5195"/>
    <w:rsid w:val="00BD01F0"/>
    <w:rsid w:val="00BE39D6"/>
    <w:rsid w:val="00BF38D0"/>
    <w:rsid w:val="00BF3CAE"/>
    <w:rsid w:val="00C04275"/>
    <w:rsid w:val="00C0690E"/>
    <w:rsid w:val="00C12EF2"/>
    <w:rsid w:val="00C14130"/>
    <w:rsid w:val="00C2110F"/>
    <w:rsid w:val="00C227BD"/>
    <w:rsid w:val="00C27B1D"/>
    <w:rsid w:val="00C3493E"/>
    <w:rsid w:val="00C527D1"/>
    <w:rsid w:val="00C53C3B"/>
    <w:rsid w:val="00C53FC0"/>
    <w:rsid w:val="00C76ADF"/>
    <w:rsid w:val="00C77B16"/>
    <w:rsid w:val="00C877CB"/>
    <w:rsid w:val="00CA0BA8"/>
    <w:rsid w:val="00CA6E8A"/>
    <w:rsid w:val="00CA6EEF"/>
    <w:rsid w:val="00CA759F"/>
    <w:rsid w:val="00CB35C3"/>
    <w:rsid w:val="00CB4CD8"/>
    <w:rsid w:val="00CC2E5D"/>
    <w:rsid w:val="00CC2EE6"/>
    <w:rsid w:val="00CC7DB3"/>
    <w:rsid w:val="00CE1EB1"/>
    <w:rsid w:val="00CE62A7"/>
    <w:rsid w:val="00CE7D61"/>
    <w:rsid w:val="00CF0C52"/>
    <w:rsid w:val="00CF125E"/>
    <w:rsid w:val="00D07AB0"/>
    <w:rsid w:val="00D106DF"/>
    <w:rsid w:val="00D278AD"/>
    <w:rsid w:val="00D30A73"/>
    <w:rsid w:val="00D323A7"/>
    <w:rsid w:val="00D45081"/>
    <w:rsid w:val="00D47868"/>
    <w:rsid w:val="00D54218"/>
    <w:rsid w:val="00D60983"/>
    <w:rsid w:val="00D624CD"/>
    <w:rsid w:val="00D66EA6"/>
    <w:rsid w:val="00D70DBB"/>
    <w:rsid w:val="00D80B2A"/>
    <w:rsid w:val="00D81597"/>
    <w:rsid w:val="00D85D72"/>
    <w:rsid w:val="00D90890"/>
    <w:rsid w:val="00D924F2"/>
    <w:rsid w:val="00D93C04"/>
    <w:rsid w:val="00DB071A"/>
    <w:rsid w:val="00DB43FA"/>
    <w:rsid w:val="00DB57B7"/>
    <w:rsid w:val="00DC0F7E"/>
    <w:rsid w:val="00DE1383"/>
    <w:rsid w:val="00DE5C8F"/>
    <w:rsid w:val="00DF468B"/>
    <w:rsid w:val="00E03693"/>
    <w:rsid w:val="00E03D29"/>
    <w:rsid w:val="00E111FE"/>
    <w:rsid w:val="00E1623A"/>
    <w:rsid w:val="00E21E33"/>
    <w:rsid w:val="00E21EEA"/>
    <w:rsid w:val="00E23137"/>
    <w:rsid w:val="00E26C72"/>
    <w:rsid w:val="00E30BE0"/>
    <w:rsid w:val="00E377B8"/>
    <w:rsid w:val="00E45DBB"/>
    <w:rsid w:val="00E462D3"/>
    <w:rsid w:val="00E56947"/>
    <w:rsid w:val="00E60985"/>
    <w:rsid w:val="00E72C0D"/>
    <w:rsid w:val="00E81419"/>
    <w:rsid w:val="00E87FC9"/>
    <w:rsid w:val="00E913AB"/>
    <w:rsid w:val="00E93D80"/>
    <w:rsid w:val="00E972FD"/>
    <w:rsid w:val="00EA32C0"/>
    <w:rsid w:val="00EB359B"/>
    <w:rsid w:val="00EC66C9"/>
    <w:rsid w:val="00ED47D5"/>
    <w:rsid w:val="00EE7DDE"/>
    <w:rsid w:val="00EF38D9"/>
    <w:rsid w:val="00EF74A8"/>
    <w:rsid w:val="00F11271"/>
    <w:rsid w:val="00F16555"/>
    <w:rsid w:val="00F20985"/>
    <w:rsid w:val="00F21E4F"/>
    <w:rsid w:val="00F23AD0"/>
    <w:rsid w:val="00F24DC6"/>
    <w:rsid w:val="00F34162"/>
    <w:rsid w:val="00F36D84"/>
    <w:rsid w:val="00F41C7D"/>
    <w:rsid w:val="00F425DF"/>
    <w:rsid w:val="00F43E86"/>
    <w:rsid w:val="00F5567A"/>
    <w:rsid w:val="00F57F80"/>
    <w:rsid w:val="00F60146"/>
    <w:rsid w:val="00F66193"/>
    <w:rsid w:val="00F91DF7"/>
    <w:rsid w:val="00FA1B34"/>
    <w:rsid w:val="00FC323C"/>
    <w:rsid w:val="00FC4076"/>
    <w:rsid w:val="00FD01D9"/>
    <w:rsid w:val="00FD32BE"/>
    <w:rsid w:val="00FD4441"/>
    <w:rsid w:val="00FD7CBE"/>
    <w:rsid w:val="00FE1A89"/>
    <w:rsid w:val="00FF7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3BAD0-31C6-4CCD-A148-A262A8B1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5616"/>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A62A1B"/>
    <w:pPr>
      <w:keepNext/>
      <w:keepLines/>
      <w:spacing w:before="480"/>
      <w:ind w:firstLine="0"/>
      <w:jc w:val="center"/>
      <w:outlineLvl w:val="0"/>
    </w:pPr>
    <w:rPr>
      <w:rFonts w:eastAsiaTheme="majorEastAsia" w:cs="Times New Roman"/>
      <w:b/>
      <w:bCs/>
      <w:color w:val="000000" w:themeColor="text1"/>
      <w:sz w:val="28"/>
      <w:szCs w:val="28"/>
    </w:rPr>
  </w:style>
  <w:style w:type="paragraph" w:styleId="2">
    <w:name w:val="heading 2"/>
    <w:basedOn w:val="a"/>
    <w:next w:val="a"/>
    <w:link w:val="20"/>
    <w:uiPriority w:val="9"/>
    <w:unhideWhenUsed/>
    <w:qFormat/>
    <w:rsid w:val="00E93D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7592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A0EB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A1B"/>
    <w:rPr>
      <w:rFonts w:ascii="Times New Roman" w:eastAsiaTheme="majorEastAsia" w:hAnsi="Times New Roman" w:cs="Times New Roman"/>
      <w:b/>
      <w:bCs/>
      <w:color w:val="000000" w:themeColor="text1"/>
      <w:sz w:val="28"/>
      <w:szCs w:val="28"/>
    </w:rPr>
  </w:style>
  <w:style w:type="character" w:customStyle="1" w:styleId="20">
    <w:name w:val="Заголовок 2 Знак"/>
    <w:basedOn w:val="a0"/>
    <w:link w:val="2"/>
    <w:uiPriority w:val="9"/>
    <w:rsid w:val="00E93D8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475928"/>
    <w:rPr>
      <w:rFonts w:asciiTheme="majorHAnsi" w:eastAsiaTheme="majorEastAsia" w:hAnsiTheme="majorHAnsi" w:cstheme="majorBidi"/>
      <w:b/>
      <w:bCs/>
      <w:color w:val="5B9BD5" w:themeColor="accent1"/>
      <w:sz w:val="24"/>
    </w:rPr>
  </w:style>
  <w:style w:type="paragraph" w:styleId="a3">
    <w:name w:val="Normal (Web)"/>
    <w:basedOn w:val="a"/>
    <w:uiPriority w:val="99"/>
    <w:semiHidden/>
    <w:unhideWhenUsed/>
    <w:rsid w:val="00A62A1B"/>
    <w:pPr>
      <w:spacing w:before="100" w:beforeAutospacing="1" w:after="100" w:afterAutospacing="1" w:line="240" w:lineRule="auto"/>
    </w:pPr>
    <w:rPr>
      <w:rFonts w:eastAsia="Times New Roman" w:cs="Times New Roman"/>
      <w:szCs w:val="24"/>
      <w:lang w:eastAsia="ru-RU"/>
    </w:rPr>
  </w:style>
  <w:style w:type="paragraph" w:styleId="a4">
    <w:name w:val="footnote text"/>
    <w:basedOn w:val="a"/>
    <w:link w:val="a5"/>
    <w:unhideWhenUsed/>
    <w:rsid w:val="00A62A1B"/>
    <w:pPr>
      <w:spacing w:line="240" w:lineRule="auto"/>
    </w:pPr>
    <w:rPr>
      <w:sz w:val="20"/>
      <w:szCs w:val="20"/>
    </w:rPr>
  </w:style>
  <w:style w:type="character" w:customStyle="1" w:styleId="a5">
    <w:name w:val="Текст сноски Знак"/>
    <w:basedOn w:val="a0"/>
    <w:link w:val="a4"/>
    <w:rsid w:val="00A62A1B"/>
    <w:rPr>
      <w:rFonts w:ascii="Times New Roman" w:hAnsi="Times New Roman"/>
      <w:sz w:val="20"/>
      <w:szCs w:val="20"/>
    </w:rPr>
  </w:style>
  <w:style w:type="paragraph" w:styleId="a6">
    <w:name w:val="Subtitle"/>
    <w:basedOn w:val="a"/>
    <w:next w:val="a"/>
    <w:link w:val="a7"/>
    <w:uiPriority w:val="11"/>
    <w:qFormat/>
    <w:rsid w:val="00A62A1B"/>
    <w:pPr>
      <w:suppressAutoHyphens/>
      <w:spacing w:before="240"/>
    </w:pPr>
    <w:rPr>
      <w:rFonts w:cs="Times New Roman"/>
      <w:b/>
      <w:szCs w:val="24"/>
      <w:u w:val="single"/>
    </w:rPr>
  </w:style>
  <w:style w:type="character" w:customStyle="1" w:styleId="a7">
    <w:name w:val="Подзаголовок Знак"/>
    <w:basedOn w:val="a0"/>
    <w:link w:val="a6"/>
    <w:uiPriority w:val="11"/>
    <w:rsid w:val="00A62A1B"/>
    <w:rPr>
      <w:rFonts w:ascii="Times New Roman" w:hAnsi="Times New Roman" w:cs="Times New Roman"/>
      <w:b/>
      <w:sz w:val="24"/>
      <w:szCs w:val="24"/>
      <w:u w:val="single"/>
    </w:rPr>
  </w:style>
  <w:style w:type="character" w:styleId="a8">
    <w:name w:val="footnote reference"/>
    <w:basedOn w:val="a0"/>
    <w:semiHidden/>
    <w:unhideWhenUsed/>
    <w:rsid w:val="00A62A1B"/>
    <w:rPr>
      <w:vertAlign w:val="superscript"/>
    </w:rPr>
  </w:style>
  <w:style w:type="character" w:styleId="a9">
    <w:name w:val="Hyperlink"/>
    <w:basedOn w:val="a0"/>
    <w:uiPriority w:val="99"/>
    <w:unhideWhenUsed/>
    <w:rsid w:val="00A62A1B"/>
    <w:rPr>
      <w:color w:val="0000FF"/>
      <w:u w:val="single"/>
    </w:rPr>
  </w:style>
  <w:style w:type="paragraph" w:styleId="aa">
    <w:name w:val="Body Text"/>
    <w:basedOn w:val="a"/>
    <w:link w:val="ab"/>
    <w:uiPriority w:val="99"/>
    <w:unhideWhenUsed/>
    <w:rsid w:val="00A62A1B"/>
    <w:pPr>
      <w:spacing w:after="120"/>
    </w:pPr>
  </w:style>
  <w:style w:type="character" w:customStyle="1" w:styleId="ab">
    <w:name w:val="Основной текст Знак"/>
    <w:basedOn w:val="a0"/>
    <w:link w:val="aa"/>
    <w:uiPriority w:val="99"/>
    <w:rsid w:val="00A62A1B"/>
    <w:rPr>
      <w:rFonts w:ascii="Times New Roman" w:hAnsi="Times New Roman"/>
      <w:sz w:val="24"/>
    </w:rPr>
  </w:style>
  <w:style w:type="character" w:customStyle="1" w:styleId="ac">
    <w:name w:val="Абзац списка Знак"/>
    <w:basedOn w:val="a0"/>
    <w:link w:val="ad"/>
    <w:uiPriority w:val="34"/>
    <w:locked/>
    <w:rsid w:val="00A62A1B"/>
    <w:rPr>
      <w:rFonts w:ascii="Times New Roman" w:hAnsi="Times New Roman" w:cs="Times New Roman"/>
      <w:sz w:val="24"/>
    </w:rPr>
  </w:style>
  <w:style w:type="paragraph" w:styleId="ad">
    <w:name w:val="List Paragraph"/>
    <w:basedOn w:val="a"/>
    <w:link w:val="ac"/>
    <w:uiPriority w:val="34"/>
    <w:qFormat/>
    <w:rsid w:val="00A62A1B"/>
    <w:pPr>
      <w:ind w:left="720"/>
      <w:contextualSpacing/>
    </w:pPr>
    <w:rPr>
      <w:rFonts w:cs="Times New Roman"/>
    </w:rPr>
  </w:style>
  <w:style w:type="character" w:customStyle="1" w:styleId="ae">
    <w:name w:val="Основной текст_"/>
    <w:basedOn w:val="a0"/>
    <w:link w:val="11"/>
    <w:locked/>
    <w:rsid w:val="00A62A1B"/>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e"/>
    <w:rsid w:val="00A62A1B"/>
    <w:pPr>
      <w:shd w:val="clear" w:color="auto" w:fill="FFFFFF"/>
      <w:spacing w:before="120" w:line="223" w:lineRule="exact"/>
      <w:ind w:hanging="260"/>
    </w:pPr>
    <w:rPr>
      <w:rFonts w:eastAsia="Times New Roman" w:cs="Times New Roman"/>
      <w:sz w:val="20"/>
      <w:szCs w:val="20"/>
    </w:rPr>
  </w:style>
  <w:style w:type="character" w:customStyle="1" w:styleId="9pt">
    <w:name w:val="Основной текст + 9 pt"/>
    <w:aliases w:val="Полужирный,Курсив,Основной текст + 10,5 pt,Основной текст + 8,Малые прописные"/>
    <w:basedOn w:val="ae"/>
    <w:uiPriority w:val="99"/>
    <w:rsid w:val="00A62A1B"/>
    <w:rPr>
      <w:rFonts w:ascii="Times New Roman" w:eastAsia="Times New Roman" w:hAnsi="Times New Roman" w:cs="Times New Roman"/>
      <w:b/>
      <w:bCs/>
      <w:i/>
      <w:iCs/>
      <w:sz w:val="18"/>
      <w:szCs w:val="18"/>
      <w:shd w:val="clear" w:color="auto" w:fill="FFFFFF"/>
    </w:rPr>
  </w:style>
  <w:style w:type="character" w:customStyle="1" w:styleId="42">
    <w:name w:val="Заголовок №42"/>
    <w:basedOn w:val="a0"/>
    <w:uiPriority w:val="99"/>
    <w:rsid w:val="00A62A1B"/>
    <w:rPr>
      <w:rFonts w:ascii="Times New Roman" w:hAnsi="Times New Roman" w:cs="Times New Roman" w:hint="default"/>
      <w:b/>
      <w:bCs/>
      <w:sz w:val="23"/>
      <w:szCs w:val="23"/>
      <w:u w:val="single"/>
      <w:shd w:val="clear" w:color="auto" w:fill="FFFFFF"/>
    </w:rPr>
  </w:style>
  <w:style w:type="character" w:customStyle="1" w:styleId="sokr">
    <w:name w:val="sokr"/>
    <w:basedOn w:val="a0"/>
    <w:rsid w:val="00F20985"/>
  </w:style>
  <w:style w:type="character" w:customStyle="1" w:styleId="apple-converted-space">
    <w:name w:val="apple-converted-space"/>
    <w:basedOn w:val="a0"/>
    <w:rsid w:val="00356126"/>
  </w:style>
  <w:style w:type="paragraph" w:styleId="af">
    <w:name w:val="Balloon Text"/>
    <w:basedOn w:val="a"/>
    <w:link w:val="af0"/>
    <w:uiPriority w:val="99"/>
    <w:semiHidden/>
    <w:unhideWhenUsed/>
    <w:rsid w:val="00532B3B"/>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32B3B"/>
    <w:rPr>
      <w:rFonts w:ascii="Tahoma" w:hAnsi="Tahoma" w:cs="Tahoma"/>
      <w:sz w:val="16"/>
      <w:szCs w:val="16"/>
    </w:rPr>
  </w:style>
  <w:style w:type="paragraph" w:styleId="af1">
    <w:name w:val="endnote text"/>
    <w:basedOn w:val="a"/>
    <w:link w:val="af2"/>
    <w:uiPriority w:val="99"/>
    <w:semiHidden/>
    <w:unhideWhenUsed/>
    <w:rsid w:val="0038411B"/>
    <w:pPr>
      <w:spacing w:line="240" w:lineRule="auto"/>
    </w:pPr>
    <w:rPr>
      <w:sz w:val="20"/>
      <w:szCs w:val="20"/>
    </w:rPr>
  </w:style>
  <w:style w:type="character" w:customStyle="1" w:styleId="af2">
    <w:name w:val="Текст концевой сноски Знак"/>
    <w:basedOn w:val="a0"/>
    <w:link w:val="af1"/>
    <w:uiPriority w:val="99"/>
    <w:semiHidden/>
    <w:rsid w:val="0038411B"/>
    <w:rPr>
      <w:rFonts w:ascii="Times New Roman" w:hAnsi="Times New Roman"/>
      <w:sz w:val="20"/>
      <w:szCs w:val="20"/>
    </w:rPr>
  </w:style>
  <w:style w:type="character" w:styleId="af3">
    <w:name w:val="endnote reference"/>
    <w:basedOn w:val="a0"/>
    <w:uiPriority w:val="99"/>
    <w:semiHidden/>
    <w:unhideWhenUsed/>
    <w:rsid w:val="0038411B"/>
    <w:rPr>
      <w:vertAlign w:val="superscript"/>
    </w:rPr>
  </w:style>
  <w:style w:type="character" w:customStyle="1" w:styleId="130">
    <w:name w:val="Основной текст (130)_"/>
    <w:basedOn w:val="a0"/>
    <w:link w:val="1300"/>
    <w:locked/>
    <w:rsid w:val="00571676"/>
    <w:rPr>
      <w:rFonts w:ascii="Times New Roman" w:eastAsia="Times New Roman" w:hAnsi="Times New Roman" w:cs="Times New Roman"/>
      <w:sz w:val="19"/>
      <w:szCs w:val="19"/>
      <w:shd w:val="clear" w:color="auto" w:fill="FFFFFF"/>
    </w:rPr>
  </w:style>
  <w:style w:type="paragraph" w:customStyle="1" w:styleId="1300">
    <w:name w:val="Основной текст (130)"/>
    <w:basedOn w:val="a"/>
    <w:link w:val="130"/>
    <w:rsid w:val="00571676"/>
    <w:pPr>
      <w:shd w:val="clear" w:color="auto" w:fill="FFFFFF"/>
      <w:spacing w:line="216" w:lineRule="exact"/>
      <w:ind w:hanging="140"/>
    </w:pPr>
    <w:rPr>
      <w:rFonts w:eastAsia="Times New Roman" w:cs="Times New Roman"/>
      <w:sz w:val="19"/>
      <w:szCs w:val="19"/>
    </w:rPr>
  </w:style>
  <w:style w:type="paragraph" w:styleId="af4">
    <w:name w:val="No Spacing"/>
    <w:uiPriority w:val="1"/>
    <w:qFormat/>
    <w:rsid w:val="008E2EE2"/>
    <w:pPr>
      <w:spacing w:after="0" w:line="240" w:lineRule="auto"/>
      <w:ind w:firstLine="709"/>
      <w:jc w:val="both"/>
    </w:pPr>
    <w:rPr>
      <w:rFonts w:ascii="Times New Roman" w:hAnsi="Times New Roman"/>
      <w:sz w:val="24"/>
    </w:rPr>
  </w:style>
  <w:style w:type="paragraph" w:styleId="12">
    <w:name w:val="toc 1"/>
    <w:basedOn w:val="a"/>
    <w:next w:val="a"/>
    <w:autoRedefine/>
    <w:uiPriority w:val="39"/>
    <w:unhideWhenUsed/>
    <w:rsid w:val="00E93D80"/>
    <w:pPr>
      <w:tabs>
        <w:tab w:val="right" w:leader="dot" w:pos="9345"/>
      </w:tabs>
      <w:spacing w:after="100"/>
      <w:ind w:firstLine="0"/>
    </w:pPr>
  </w:style>
  <w:style w:type="paragraph" w:styleId="af5">
    <w:name w:val="TOC Heading"/>
    <w:basedOn w:val="1"/>
    <w:next w:val="a"/>
    <w:uiPriority w:val="39"/>
    <w:semiHidden/>
    <w:unhideWhenUsed/>
    <w:qFormat/>
    <w:rsid w:val="00E93D80"/>
    <w:pPr>
      <w:spacing w:line="276" w:lineRule="auto"/>
      <w:outlineLvl w:val="9"/>
    </w:pPr>
  </w:style>
  <w:style w:type="paragraph" w:customStyle="1" w:styleId="ConsPlusNormal">
    <w:name w:val="ConsPlusNormal"/>
    <w:rsid w:val="00E93D8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6">
    <w:name w:val="Table Grid"/>
    <w:basedOn w:val="a1"/>
    <w:uiPriority w:val="39"/>
    <w:rsid w:val="00E9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
    <w:name w:val="desc"/>
    <w:basedOn w:val="a"/>
    <w:rsid w:val="001B43BE"/>
    <w:pPr>
      <w:spacing w:before="100" w:beforeAutospacing="1" w:after="100" w:afterAutospacing="1" w:line="240" w:lineRule="auto"/>
    </w:pPr>
    <w:rPr>
      <w:rFonts w:eastAsia="Times New Roman" w:cs="Times New Roman"/>
      <w:szCs w:val="24"/>
      <w:lang w:eastAsia="ru-RU"/>
    </w:rPr>
  </w:style>
  <w:style w:type="paragraph" w:customStyle="1" w:styleId="txt">
    <w:name w:val="txt"/>
    <w:basedOn w:val="a"/>
    <w:rsid w:val="001B43BE"/>
    <w:pPr>
      <w:spacing w:before="100" w:beforeAutospacing="1" w:after="100" w:afterAutospacing="1" w:line="240" w:lineRule="auto"/>
      <w:ind w:firstLine="0"/>
      <w:jc w:val="left"/>
    </w:pPr>
    <w:rPr>
      <w:rFonts w:eastAsia="Times New Roman" w:cs="Times New Roman"/>
      <w:szCs w:val="24"/>
      <w:lang w:eastAsia="ru-RU"/>
    </w:rPr>
  </w:style>
  <w:style w:type="character" w:styleId="af7">
    <w:name w:val="Strong"/>
    <w:basedOn w:val="a0"/>
    <w:uiPriority w:val="22"/>
    <w:qFormat/>
    <w:rsid w:val="001B43BE"/>
    <w:rPr>
      <w:b/>
      <w:bCs/>
    </w:rPr>
  </w:style>
  <w:style w:type="character" w:customStyle="1" w:styleId="af8">
    <w:name w:val="Ком Знак"/>
    <w:basedOn w:val="ac"/>
    <w:link w:val="af9"/>
    <w:locked/>
    <w:rsid w:val="002D5BDC"/>
    <w:rPr>
      <w:rFonts w:ascii="Times New Roman" w:hAnsi="Times New Roman" w:cs="Times New Roman"/>
      <w:i/>
      <w:sz w:val="24"/>
      <w:szCs w:val="24"/>
    </w:rPr>
  </w:style>
  <w:style w:type="paragraph" w:customStyle="1" w:styleId="af9">
    <w:name w:val="Ком"/>
    <w:basedOn w:val="a"/>
    <w:link w:val="af8"/>
    <w:qFormat/>
    <w:rsid w:val="002D5BDC"/>
    <w:pPr>
      <w:ind w:left="851" w:firstLine="0"/>
    </w:pPr>
    <w:rPr>
      <w:rFonts w:cs="Times New Roman"/>
      <w:i/>
      <w:szCs w:val="24"/>
    </w:rPr>
  </w:style>
  <w:style w:type="paragraph" w:customStyle="1" w:styleId="desc2">
    <w:name w:val="desc2"/>
    <w:basedOn w:val="a"/>
    <w:uiPriority w:val="99"/>
    <w:semiHidden/>
    <w:rsid w:val="002D5BDC"/>
    <w:pPr>
      <w:spacing w:line="240" w:lineRule="auto"/>
      <w:ind w:firstLine="0"/>
    </w:pPr>
    <w:rPr>
      <w:rFonts w:eastAsia="Times New Roman" w:cs="Times New Roman"/>
      <w:sz w:val="26"/>
      <w:szCs w:val="26"/>
      <w:lang w:eastAsia="ru-RU"/>
    </w:rPr>
  </w:style>
  <w:style w:type="character" w:styleId="afa">
    <w:name w:val="Intense Emphasis"/>
    <w:basedOn w:val="a0"/>
    <w:uiPriority w:val="21"/>
    <w:qFormat/>
    <w:rsid w:val="002D5BDC"/>
    <w:rPr>
      <w:b/>
      <w:bCs/>
      <w:i/>
      <w:iCs/>
      <w:color w:val="5B9BD5" w:themeColor="accent1"/>
    </w:rPr>
  </w:style>
  <w:style w:type="character" w:customStyle="1" w:styleId="mixed-citation">
    <w:name w:val="mixed-citation"/>
    <w:basedOn w:val="a0"/>
    <w:rsid w:val="002D5BDC"/>
  </w:style>
  <w:style w:type="character" w:customStyle="1" w:styleId="italic1">
    <w:name w:val="italic1"/>
    <w:basedOn w:val="a0"/>
    <w:rsid w:val="002D5BDC"/>
    <w:rPr>
      <w:i/>
      <w:iCs/>
    </w:rPr>
  </w:style>
  <w:style w:type="character" w:customStyle="1" w:styleId="element-citation">
    <w:name w:val="element-citation"/>
    <w:basedOn w:val="a0"/>
    <w:rsid w:val="002D5BDC"/>
  </w:style>
  <w:style w:type="character" w:customStyle="1" w:styleId="nowrap">
    <w:name w:val="nowrap"/>
    <w:basedOn w:val="a0"/>
    <w:rsid w:val="002D5BDC"/>
  </w:style>
  <w:style w:type="character" w:customStyle="1" w:styleId="ref-journal">
    <w:name w:val="ref-journal"/>
    <w:basedOn w:val="a0"/>
    <w:rsid w:val="002D5BDC"/>
  </w:style>
  <w:style w:type="character" w:customStyle="1" w:styleId="ref-vol">
    <w:name w:val="ref-vol"/>
    <w:basedOn w:val="a0"/>
    <w:rsid w:val="002D5BDC"/>
  </w:style>
  <w:style w:type="character" w:customStyle="1" w:styleId="jrnl">
    <w:name w:val="jrnl"/>
    <w:basedOn w:val="a0"/>
    <w:rsid w:val="002D5BDC"/>
  </w:style>
  <w:style w:type="character" w:customStyle="1" w:styleId="bkprnt1">
    <w:name w:val="bk_prnt1"/>
    <w:basedOn w:val="a0"/>
    <w:rsid w:val="002D5BDC"/>
    <w:rPr>
      <w:vanish/>
      <w:webHidden w:val="0"/>
      <w:specVanish w:val="0"/>
    </w:rPr>
  </w:style>
  <w:style w:type="character" w:customStyle="1" w:styleId="nlmxref-aff">
    <w:name w:val="nlm_xref-aff"/>
    <w:basedOn w:val="a0"/>
    <w:rsid w:val="002D5BDC"/>
  </w:style>
  <w:style w:type="character" w:customStyle="1" w:styleId="highlight">
    <w:name w:val="highlight"/>
    <w:basedOn w:val="a0"/>
    <w:rsid w:val="002D5BDC"/>
  </w:style>
  <w:style w:type="character" w:customStyle="1" w:styleId="highlight2">
    <w:name w:val="highlight2"/>
    <w:basedOn w:val="a0"/>
    <w:rsid w:val="002D5BDC"/>
  </w:style>
  <w:style w:type="character" w:styleId="afb">
    <w:name w:val="Emphasis"/>
    <w:basedOn w:val="a0"/>
    <w:uiPriority w:val="20"/>
    <w:qFormat/>
    <w:rsid w:val="002D5BDC"/>
    <w:rPr>
      <w:i/>
      <w:iCs/>
    </w:rPr>
  </w:style>
  <w:style w:type="paragraph" w:styleId="HTML">
    <w:name w:val="HTML Preformatted"/>
    <w:basedOn w:val="a"/>
    <w:link w:val="HTML0"/>
    <w:uiPriority w:val="99"/>
    <w:semiHidden/>
    <w:unhideWhenUsed/>
    <w:rsid w:val="002D5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D5BDC"/>
    <w:rPr>
      <w:rFonts w:ascii="Courier New" w:eastAsia="Times New Roman" w:hAnsi="Courier New" w:cs="Courier New"/>
      <w:sz w:val="20"/>
      <w:szCs w:val="20"/>
      <w:lang w:eastAsia="ru-RU"/>
    </w:rPr>
  </w:style>
  <w:style w:type="paragraph" w:customStyle="1" w:styleId="13">
    <w:name w:val="Абзац списка1"/>
    <w:basedOn w:val="a"/>
    <w:uiPriority w:val="99"/>
    <w:rsid w:val="002D5BDC"/>
    <w:pPr>
      <w:spacing w:line="240" w:lineRule="auto"/>
      <w:ind w:left="720" w:firstLine="0"/>
    </w:pPr>
    <w:rPr>
      <w:rFonts w:ascii="Calibri" w:eastAsia="Times New Roman" w:hAnsi="Calibri" w:cs="Times New Roman"/>
      <w:szCs w:val="24"/>
      <w:lang w:eastAsia="ru-RU"/>
    </w:rPr>
  </w:style>
  <w:style w:type="character" w:styleId="afc">
    <w:name w:val="FollowedHyperlink"/>
    <w:basedOn w:val="a0"/>
    <w:uiPriority w:val="99"/>
    <w:semiHidden/>
    <w:unhideWhenUsed/>
    <w:rsid w:val="00161C2E"/>
    <w:rPr>
      <w:color w:val="954F72" w:themeColor="followedHyperlink"/>
      <w:u w:val="single"/>
    </w:rPr>
  </w:style>
  <w:style w:type="paragraph" w:styleId="afd">
    <w:name w:val="header"/>
    <w:basedOn w:val="a"/>
    <w:link w:val="afe"/>
    <w:uiPriority w:val="99"/>
    <w:semiHidden/>
    <w:unhideWhenUsed/>
    <w:rsid w:val="00D90890"/>
    <w:pPr>
      <w:tabs>
        <w:tab w:val="center" w:pos="4677"/>
        <w:tab w:val="right" w:pos="9355"/>
      </w:tabs>
      <w:spacing w:line="240" w:lineRule="auto"/>
    </w:pPr>
  </w:style>
  <w:style w:type="character" w:customStyle="1" w:styleId="afe">
    <w:name w:val="Верхний колонтитул Знак"/>
    <w:basedOn w:val="a0"/>
    <w:link w:val="afd"/>
    <w:uiPriority w:val="99"/>
    <w:semiHidden/>
    <w:rsid w:val="00D90890"/>
    <w:rPr>
      <w:rFonts w:ascii="Times New Roman" w:hAnsi="Times New Roman"/>
      <w:sz w:val="24"/>
    </w:rPr>
  </w:style>
  <w:style w:type="paragraph" w:styleId="aff">
    <w:name w:val="footer"/>
    <w:basedOn w:val="a"/>
    <w:link w:val="aff0"/>
    <w:uiPriority w:val="99"/>
    <w:unhideWhenUsed/>
    <w:rsid w:val="00D90890"/>
    <w:pPr>
      <w:tabs>
        <w:tab w:val="center" w:pos="4677"/>
        <w:tab w:val="right" w:pos="9355"/>
      </w:tabs>
      <w:spacing w:line="240" w:lineRule="auto"/>
    </w:pPr>
  </w:style>
  <w:style w:type="character" w:customStyle="1" w:styleId="aff0">
    <w:name w:val="Нижний колонтитул Знак"/>
    <w:basedOn w:val="a0"/>
    <w:link w:val="aff"/>
    <w:uiPriority w:val="99"/>
    <w:rsid w:val="00D90890"/>
    <w:rPr>
      <w:rFonts w:ascii="Times New Roman" w:hAnsi="Times New Roman"/>
      <w:sz w:val="24"/>
    </w:rPr>
  </w:style>
  <w:style w:type="character" w:customStyle="1" w:styleId="40">
    <w:name w:val="Заголовок 4 Знак"/>
    <w:basedOn w:val="a0"/>
    <w:link w:val="4"/>
    <w:uiPriority w:val="9"/>
    <w:semiHidden/>
    <w:rsid w:val="000A0EB7"/>
    <w:rPr>
      <w:rFonts w:asciiTheme="majorHAnsi" w:eastAsiaTheme="majorEastAsia" w:hAnsiTheme="majorHAnsi" w:cstheme="majorBidi"/>
      <w:i/>
      <w:iCs/>
      <w:color w:val="2E74B5" w:themeColor="accent1" w:themeShade="BF"/>
      <w:sz w:val="24"/>
    </w:rPr>
  </w:style>
  <w:style w:type="paragraph" w:customStyle="1" w:styleId="14">
    <w:name w:val="Название1"/>
    <w:basedOn w:val="a"/>
    <w:rsid w:val="000A0EB7"/>
    <w:pPr>
      <w:spacing w:before="100" w:beforeAutospacing="1" w:after="100" w:afterAutospacing="1" w:line="240" w:lineRule="auto"/>
      <w:ind w:firstLine="0"/>
      <w:jc w:val="left"/>
    </w:pPr>
    <w:rPr>
      <w:rFonts w:eastAsia="Times New Roman" w:cs="Times New Roman"/>
      <w:szCs w:val="24"/>
      <w:lang w:eastAsia="ru-RU"/>
    </w:rPr>
  </w:style>
  <w:style w:type="paragraph" w:customStyle="1" w:styleId="details">
    <w:name w:val="details"/>
    <w:basedOn w:val="a"/>
    <w:rsid w:val="000A0EB7"/>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mall-text4">
    <w:name w:val="small-text4"/>
    <w:rsid w:val="000A0EB7"/>
  </w:style>
  <w:style w:type="paragraph" w:styleId="aff1">
    <w:name w:val="annotation text"/>
    <w:basedOn w:val="a"/>
    <w:link w:val="aff2"/>
    <w:uiPriority w:val="99"/>
    <w:semiHidden/>
    <w:unhideWhenUsed/>
    <w:rsid w:val="00C53FC0"/>
    <w:pPr>
      <w:spacing w:line="240" w:lineRule="auto"/>
    </w:pPr>
    <w:rPr>
      <w:sz w:val="20"/>
      <w:szCs w:val="20"/>
    </w:rPr>
  </w:style>
  <w:style w:type="character" w:customStyle="1" w:styleId="aff2">
    <w:name w:val="Текст примечания Знак"/>
    <w:basedOn w:val="a0"/>
    <w:link w:val="aff1"/>
    <w:uiPriority w:val="99"/>
    <w:semiHidden/>
    <w:rsid w:val="00C53FC0"/>
    <w:rPr>
      <w:rFonts w:ascii="Times New Roman" w:hAnsi="Times New Roman"/>
      <w:sz w:val="20"/>
      <w:szCs w:val="20"/>
    </w:rPr>
  </w:style>
  <w:style w:type="character" w:styleId="aff3">
    <w:name w:val="annotation reference"/>
    <w:basedOn w:val="a0"/>
    <w:uiPriority w:val="99"/>
    <w:semiHidden/>
    <w:unhideWhenUsed/>
    <w:rsid w:val="00C53FC0"/>
    <w:rPr>
      <w:sz w:val="16"/>
      <w:szCs w:val="16"/>
    </w:rPr>
  </w:style>
  <w:style w:type="character" w:customStyle="1" w:styleId="aff4">
    <w:name w:val="Гипертекстовая ссылка"/>
    <w:basedOn w:val="a0"/>
    <w:uiPriority w:val="99"/>
    <w:rsid w:val="00D106DF"/>
    <w:rPr>
      <w:color w:val="008000"/>
    </w:rPr>
  </w:style>
  <w:style w:type="character" w:customStyle="1" w:styleId="doilabel">
    <w:name w:val="doi__label"/>
    <w:basedOn w:val="a0"/>
    <w:rsid w:val="00EC66C9"/>
  </w:style>
  <w:style w:type="paragraph" w:styleId="aff5">
    <w:name w:val="annotation subject"/>
    <w:basedOn w:val="aff1"/>
    <w:next w:val="aff1"/>
    <w:link w:val="aff6"/>
    <w:uiPriority w:val="99"/>
    <w:semiHidden/>
    <w:unhideWhenUsed/>
    <w:rsid w:val="00280FDB"/>
    <w:rPr>
      <w:b/>
      <w:bCs/>
    </w:rPr>
  </w:style>
  <w:style w:type="character" w:customStyle="1" w:styleId="aff6">
    <w:name w:val="Тема примечания Знак"/>
    <w:basedOn w:val="aff2"/>
    <w:link w:val="aff5"/>
    <w:uiPriority w:val="99"/>
    <w:semiHidden/>
    <w:rsid w:val="00280FD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192">
      <w:bodyDiv w:val="1"/>
      <w:marLeft w:val="0"/>
      <w:marRight w:val="0"/>
      <w:marTop w:val="0"/>
      <w:marBottom w:val="0"/>
      <w:divBdr>
        <w:top w:val="none" w:sz="0" w:space="0" w:color="auto"/>
        <w:left w:val="none" w:sz="0" w:space="0" w:color="auto"/>
        <w:bottom w:val="none" w:sz="0" w:space="0" w:color="auto"/>
        <w:right w:val="none" w:sz="0" w:space="0" w:color="auto"/>
      </w:divBdr>
    </w:div>
    <w:div w:id="6297790">
      <w:bodyDiv w:val="1"/>
      <w:marLeft w:val="0"/>
      <w:marRight w:val="0"/>
      <w:marTop w:val="0"/>
      <w:marBottom w:val="0"/>
      <w:divBdr>
        <w:top w:val="none" w:sz="0" w:space="0" w:color="auto"/>
        <w:left w:val="none" w:sz="0" w:space="0" w:color="auto"/>
        <w:bottom w:val="none" w:sz="0" w:space="0" w:color="auto"/>
        <w:right w:val="none" w:sz="0" w:space="0" w:color="auto"/>
      </w:divBdr>
    </w:div>
    <w:div w:id="16541191">
      <w:bodyDiv w:val="1"/>
      <w:marLeft w:val="0"/>
      <w:marRight w:val="0"/>
      <w:marTop w:val="0"/>
      <w:marBottom w:val="0"/>
      <w:divBdr>
        <w:top w:val="none" w:sz="0" w:space="0" w:color="auto"/>
        <w:left w:val="none" w:sz="0" w:space="0" w:color="auto"/>
        <w:bottom w:val="none" w:sz="0" w:space="0" w:color="auto"/>
        <w:right w:val="none" w:sz="0" w:space="0" w:color="auto"/>
      </w:divBdr>
    </w:div>
    <w:div w:id="31195894">
      <w:bodyDiv w:val="1"/>
      <w:marLeft w:val="0"/>
      <w:marRight w:val="0"/>
      <w:marTop w:val="0"/>
      <w:marBottom w:val="0"/>
      <w:divBdr>
        <w:top w:val="none" w:sz="0" w:space="0" w:color="auto"/>
        <w:left w:val="none" w:sz="0" w:space="0" w:color="auto"/>
        <w:bottom w:val="none" w:sz="0" w:space="0" w:color="auto"/>
        <w:right w:val="none" w:sz="0" w:space="0" w:color="auto"/>
      </w:divBdr>
    </w:div>
    <w:div w:id="40594505">
      <w:bodyDiv w:val="1"/>
      <w:marLeft w:val="0"/>
      <w:marRight w:val="0"/>
      <w:marTop w:val="0"/>
      <w:marBottom w:val="0"/>
      <w:divBdr>
        <w:top w:val="none" w:sz="0" w:space="0" w:color="auto"/>
        <w:left w:val="none" w:sz="0" w:space="0" w:color="auto"/>
        <w:bottom w:val="none" w:sz="0" w:space="0" w:color="auto"/>
        <w:right w:val="none" w:sz="0" w:space="0" w:color="auto"/>
      </w:divBdr>
    </w:div>
    <w:div w:id="41712496">
      <w:bodyDiv w:val="1"/>
      <w:marLeft w:val="0"/>
      <w:marRight w:val="0"/>
      <w:marTop w:val="0"/>
      <w:marBottom w:val="0"/>
      <w:divBdr>
        <w:top w:val="none" w:sz="0" w:space="0" w:color="auto"/>
        <w:left w:val="none" w:sz="0" w:space="0" w:color="auto"/>
        <w:bottom w:val="none" w:sz="0" w:space="0" w:color="auto"/>
        <w:right w:val="none" w:sz="0" w:space="0" w:color="auto"/>
      </w:divBdr>
    </w:div>
    <w:div w:id="45110902">
      <w:bodyDiv w:val="1"/>
      <w:marLeft w:val="0"/>
      <w:marRight w:val="0"/>
      <w:marTop w:val="0"/>
      <w:marBottom w:val="0"/>
      <w:divBdr>
        <w:top w:val="none" w:sz="0" w:space="0" w:color="auto"/>
        <w:left w:val="none" w:sz="0" w:space="0" w:color="auto"/>
        <w:bottom w:val="none" w:sz="0" w:space="0" w:color="auto"/>
        <w:right w:val="none" w:sz="0" w:space="0" w:color="auto"/>
      </w:divBdr>
    </w:div>
    <w:div w:id="49228993">
      <w:bodyDiv w:val="1"/>
      <w:marLeft w:val="0"/>
      <w:marRight w:val="0"/>
      <w:marTop w:val="0"/>
      <w:marBottom w:val="0"/>
      <w:divBdr>
        <w:top w:val="none" w:sz="0" w:space="0" w:color="auto"/>
        <w:left w:val="none" w:sz="0" w:space="0" w:color="auto"/>
        <w:bottom w:val="none" w:sz="0" w:space="0" w:color="auto"/>
        <w:right w:val="none" w:sz="0" w:space="0" w:color="auto"/>
      </w:divBdr>
    </w:div>
    <w:div w:id="56368355">
      <w:bodyDiv w:val="1"/>
      <w:marLeft w:val="0"/>
      <w:marRight w:val="0"/>
      <w:marTop w:val="0"/>
      <w:marBottom w:val="0"/>
      <w:divBdr>
        <w:top w:val="none" w:sz="0" w:space="0" w:color="auto"/>
        <w:left w:val="none" w:sz="0" w:space="0" w:color="auto"/>
        <w:bottom w:val="none" w:sz="0" w:space="0" w:color="auto"/>
        <w:right w:val="none" w:sz="0" w:space="0" w:color="auto"/>
      </w:divBdr>
    </w:div>
    <w:div w:id="58328678">
      <w:bodyDiv w:val="1"/>
      <w:marLeft w:val="0"/>
      <w:marRight w:val="0"/>
      <w:marTop w:val="0"/>
      <w:marBottom w:val="0"/>
      <w:divBdr>
        <w:top w:val="none" w:sz="0" w:space="0" w:color="auto"/>
        <w:left w:val="none" w:sz="0" w:space="0" w:color="auto"/>
        <w:bottom w:val="none" w:sz="0" w:space="0" w:color="auto"/>
        <w:right w:val="none" w:sz="0" w:space="0" w:color="auto"/>
      </w:divBdr>
    </w:div>
    <w:div w:id="61100924">
      <w:bodyDiv w:val="1"/>
      <w:marLeft w:val="0"/>
      <w:marRight w:val="0"/>
      <w:marTop w:val="0"/>
      <w:marBottom w:val="0"/>
      <w:divBdr>
        <w:top w:val="none" w:sz="0" w:space="0" w:color="auto"/>
        <w:left w:val="none" w:sz="0" w:space="0" w:color="auto"/>
        <w:bottom w:val="none" w:sz="0" w:space="0" w:color="auto"/>
        <w:right w:val="none" w:sz="0" w:space="0" w:color="auto"/>
      </w:divBdr>
    </w:div>
    <w:div w:id="64375999">
      <w:bodyDiv w:val="1"/>
      <w:marLeft w:val="0"/>
      <w:marRight w:val="0"/>
      <w:marTop w:val="0"/>
      <w:marBottom w:val="0"/>
      <w:divBdr>
        <w:top w:val="none" w:sz="0" w:space="0" w:color="auto"/>
        <w:left w:val="none" w:sz="0" w:space="0" w:color="auto"/>
        <w:bottom w:val="none" w:sz="0" w:space="0" w:color="auto"/>
        <w:right w:val="none" w:sz="0" w:space="0" w:color="auto"/>
      </w:divBdr>
    </w:div>
    <w:div w:id="64452768">
      <w:bodyDiv w:val="1"/>
      <w:marLeft w:val="0"/>
      <w:marRight w:val="0"/>
      <w:marTop w:val="0"/>
      <w:marBottom w:val="0"/>
      <w:divBdr>
        <w:top w:val="none" w:sz="0" w:space="0" w:color="auto"/>
        <w:left w:val="none" w:sz="0" w:space="0" w:color="auto"/>
        <w:bottom w:val="none" w:sz="0" w:space="0" w:color="auto"/>
        <w:right w:val="none" w:sz="0" w:space="0" w:color="auto"/>
      </w:divBdr>
    </w:div>
    <w:div w:id="83690626">
      <w:bodyDiv w:val="1"/>
      <w:marLeft w:val="0"/>
      <w:marRight w:val="0"/>
      <w:marTop w:val="0"/>
      <w:marBottom w:val="0"/>
      <w:divBdr>
        <w:top w:val="none" w:sz="0" w:space="0" w:color="auto"/>
        <w:left w:val="none" w:sz="0" w:space="0" w:color="auto"/>
        <w:bottom w:val="none" w:sz="0" w:space="0" w:color="auto"/>
        <w:right w:val="none" w:sz="0" w:space="0" w:color="auto"/>
      </w:divBdr>
    </w:div>
    <w:div w:id="87653321">
      <w:bodyDiv w:val="1"/>
      <w:marLeft w:val="0"/>
      <w:marRight w:val="0"/>
      <w:marTop w:val="0"/>
      <w:marBottom w:val="0"/>
      <w:divBdr>
        <w:top w:val="none" w:sz="0" w:space="0" w:color="auto"/>
        <w:left w:val="none" w:sz="0" w:space="0" w:color="auto"/>
        <w:bottom w:val="none" w:sz="0" w:space="0" w:color="auto"/>
        <w:right w:val="none" w:sz="0" w:space="0" w:color="auto"/>
      </w:divBdr>
    </w:div>
    <w:div w:id="99296769">
      <w:bodyDiv w:val="1"/>
      <w:marLeft w:val="0"/>
      <w:marRight w:val="0"/>
      <w:marTop w:val="0"/>
      <w:marBottom w:val="0"/>
      <w:divBdr>
        <w:top w:val="none" w:sz="0" w:space="0" w:color="auto"/>
        <w:left w:val="none" w:sz="0" w:space="0" w:color="auto"/>
        <w:bottom w:val="none" w:sz="0" w:space="0" w:color="auto"/>
        <w:right w:val="none" w:sz="0" w:space="0" w:color="auto"/>
      </w:divBdr>
    </w:div>
    <w:div w:id="110516298">
      <w:bodyDiv w:val="1"/>
      <w:marLeft w:val="0"/>
      <w:marRight w:val="0"/>
      <w:marTop w:val="0"/>
      <w:marBottom w:val="0"/>
      <w:divBdr>
        <w:top w:val="none" w:sz="0" w:space="0" w:color="auto"/>
        <w:left w:val="none" w:sz="0" w:space="0" w:color="auto"/>
        <w:bottom w:val="none" w:sz="0" w:space="0" w:color="auto"/>
        <w:right w:val="none" w:sz="0" w:space="0" w:color="auto"/>
      </w:divBdr>
    </w:div>
    <w:div w:id="118037132">
      <w:bodyDiv w:val="1"/>
      <w:marLeft w:val="0"/>
      <w:marRight w:val="0"/>
      <w:marTop w:val="0"/>
      <w:marBottom w:val="0"/>
      <w:divBdr>
        <w:top w:val="none" w:sz="0" w:space="0" w:color="auto"/>
        <w:left w:val="none" w:sz="0" w:space="0" w:color="auto"/>
        <w:bottom w:val="none" w:sz="0" w:space="0" w:color="auto"/>
        <w:right w:val="none" w:sz="0" w:space="0" w:color="auto"/>
      </w:divBdr>
    </w:div>
    <w:div w:id="119764001">
      <w:bodyDiv w:val="1"/>
      <w:marLeft w:val="0"/>
      <w:marRight w:val="0"/>
      <w:marTop w:val="0"/>
      <w:marBottom w:val="0"/>
      <w:divBdr>
        <w:top w:val="none" w:sz="0" w:space="0" w:color="auto"/>
        <w:left w:val="none" w:sz="0" w:space="0" w:color="auto"/>
        <w:bottom w:val="none" w:sz="0" w:space="0" w:color="auto"/>
        <w:right w:val="none" w:sz="0" w:space="0" w:color="auto"/>
      </w:divBdr>
    </w:div>
    <w:div w:id="165367820">
      <w:bodyDiv w:val="1"/>
      <w:marLeft w:val="0"/>
      <w:marRight w:val="0"/>
      <w:marTop w:val="0"/>
      <w:marBottom w:val="0"/>
      <w:divBdr>
        <w:top w:val="none" w:sz="0" w:space="0" w:color="auto"/>
        <w:left w:val="none" w:sz="0" w:space="0" w:color="auto"/>
        <w:bottom w:val="none" w:sz="0" w:space="0" w:color="auto"/>
        <w:right w:val="none" w:sz="0" w:space="0" w:color="auto"/>
      </w:divBdr>
    </w:div>
    <w:div w:id="167334438">
      <w:bodyDiv w:val="1"/>
      <w:marLeft w:val="0"/>
      <w:marRight w:val="0"/>
      <w:marTop w:val="0"/>
      <w:marBottom w:val="0"/>
      <w:divBdr>
        <w:top w:val="none" w:sz="0" w:space="0" w:color="auto"/>
        <w:left w:val="none" w:sz="0" w:space="0" w:color="auto"/>
        <w:bottom w:val="none" w:sz="0" w:space="0" w:color="auto"/>
        <w:right w:val="none" w:sz="0" w:space="0" w:color="auto"/>
      </w:divBdr>
    </w:div>
    <w:div w:id="168714365">
      <w:bodyDiv w:val="1"/>
      <w:marLeft w:val="0"/>
      <w:marRight w:val="0"/>
      <w:marTop w:val="0"/>
      <w:marBottom w:val="0"/>
      <w:divBdr>
        <w:top w:val="none" w:sz="0" w:space="0" w:color="auto"/>
        <w:left w:val="none" w:sz="0" w:space="0" w:color="auto"/>
        <w:bottom w:val="none" w:sz="0" w:space="0" w:color="auto"/>
        <w:right w:val="none" w:sz="0" w:space="0" w:color="auto"/>
      </w:divBdr>
    </w:div>
    <w:div w:id="179248785">
      <w:bodyDiv w:val="1"/>
      <w:marLeft w:val="0"/>
      <w:marRight w:val="0"/>
      <w:marTop w:val="0"/>
      <w:marBottom w:val="0"/>
      <w:divBdr>
        <w:top w:val="none" w:sz="0" w:space="0" w:color="auto"/>
        <w:left w:val="none" w:sz="0" w:space="0" w:color="auto"/>
        <w:bottom w:val="none" w:sz="0" w:space="0" w:color="auto"/>
        <w:right w:val="none" w:sz="0" w:space="0" w:color="auto"/>
      </w:divBdr>
    </w:div>
    <w:div w:id="187836806">
      <w:bodyDiv w:val="1"/>
      <w:marLeft w:val="0"/>
      <w:marRight w:val="0"/>
      <w:marTop w:val="0"/>
      <w:marBottom w:val="0"/>
      <w:divBdr>
        <w:top w:val="none" w:sz="0" w:space="0" w:color="auto"/>
        <w:left w:val="none" w:sz="0" w:space="0" w:color="auto"/>
        <w:bottom w:val="none" w:sz="0" w:space="0" w:color="auto"/>
        <w:right w:val="none" w:sz="0" w:space="0" w:color="auto"/>
      </w:divBdr>
    </w:div>
    <w:div w:id="203831675">
      <w:bodyDiv w:val="1"/>
      <w:marLeft w:val="0"/>
      <w:marRight w:val="0"/>
      <w:marTop w:val="0"/>
      <w:marBottom w:val="0"/>
      <w:divBdr>
        <w:top w:val="none" w:sz="0" w:space="0" w:color="auto"/>
        <w:left w:val="none" w:sz="0" w:space="0" w:color="auto"/>
        <w:bottom w:val="none" w:sz="0" w:space="0" w:color="auto"/>
        <w:right w:val="none" w:sz="0" w:space="0" w:color="auto"/>
      </w:divBdr>
    </w:div>
    <w:div w:id="211385738">
      <w:bodyDiv w:val="1"/>
      <w:marLeft w:val="0"/>
      <w:marRight w:val="0"/>
      <w:marTop w:val="0"/>
      <w:marBottom w:val="0"/>
      <w:divBdr>
        <w:top w:val="none" w:sz="0" w:space="0" w:color="auto"/>
        <w:left w:val="none" w:sz="0" w:space="0" w:color="auto"/>
        <w:bottom w:val="none" w:sz="0" w:space="0" w:color="auto"/>
        <w:right w:val="none" w:sz="0" w:space="0" w:color="auto"/>
      </w:divBdr>
    </w:div>
    <w:div w:id="242223898">
      <w:bodyDiv w:val="1"/>
      <w:marLeft w:val="0"/>
      <w:marRight w:val="0"/>
      <w:marTop w:val="0"/>
      <w:marBottom w:val="0"/>
      <w:divBdr>
        <w:top w:val="none" w:sz="0" w:space="0" w:color="auto"/>
        <w:left w:val="none" w:sz="0" w:space="0" w:color="auto"/>
        <w:bottom w:val="none" w:sz="0" w:space="0" w:color="auto"/>
        <w:right w:val="none" w:sz="0" w:space="0" w:color="auto"/>
      </w:divBdr>
    </w:div>
    <w:div w:id="253780051">
      <w:bodyDiv w:val="1"/>
      <w:marLeft w:val="0"/>
      <w:marRight w:val="0"/>
      <w:marTop w:val="0"/>
      <w:marBottom w:val="0"/>
      <w:divBdr>
        <w:top w:val="none" w:sz="0" w:space="0" w:color="auto"/>
        <w:left w:val="none" w:sz="0" w:space="0" w:color="auto"/>
        <w:bottom w:val="none" w:sz="0" w:space="0" w:color="auto"/>
        <w:right w:val="none" w:sz="0" w:space="0" w:color="auto"/>
      </w:divBdr>
    </w:div>
    <w:div w:id="281032629">
      <w:bodyDiv w:val="1"/>
      <w:marLeft w:val="0"/>
      <w:marRight w:val="0"/>
      <w:marTop w:val="0"/>
      <w:marBottom w:val="0"/>
      <w:divBdr>
        <w:top w:val="none" w:sz="0" w:space="0" w:color="auto"/>
        <w:left w:val="none" w:sz="0" w:space="0" w:color="auto"/>
        <w:bottom w:val="none" w:sz="0" w:space="0" w:color="auto"/>
        <w:right w:val="none" w:sz="0" w:space="0" w:color="auto"/>
      </w:divBdr>
    </w:div>
    <w:div w:id="281691126">
      <w:bodyDiv w:val="1"/>
      <w:marLeft w:val="0"/>
      <w:marRight w:val="0"/>
      <w:marTop w:val="0"/>
      <w:marBottom w:val="0"/>
      <w:divBdr>
        <w:top w:val="none" w:sz="0" w:space="0" w:color="auto"/>
        <w:left w:val="none" w:sz="0" w:space="0" w:color="auto"/>
        <w:bottom w:val="none" w:sz="0" w:space="0" w:color="auto"/>
        <w:right w:val="none" w:sz="0" w:space="0" w:color="auto"/>
      </w:divBdr>
    </w:div>
    <w:div w:id="287972999">
      <w:bodyDiv w:val="1"/>
      <w:marLeft w:val="0"/>
      <w:marRight w:val="0"/>
      <w:marTop w:val="0"/>
      <w:marBottom w:val="0"/>
      <w:divBdr>
        <w:top w:val="none" w:sz="0" w:space="0" w:color="auto"/>
        <w:left w:val="none" w:sz="0" w:space="0" w:color="auto"/>
        <w:bottom w:val="none" w:sz="0" w:space="0" w:color="auto"/>
        <w:right w:val="none" w:sz="0" w:space="0" w:color="auto"/>
      </w:divBdr>
    </w:div>
    <w:div w:id="292830308">
      <w:bodyDiv w:val="1"/>
      <w:marLeft w:val="0"/>
      <w:marRight w:val="0"/>
      <w:marTop w:val="0"/>
      <w:marBottom w:val="0"/>
      <w:divBdr>
        <w:top w:val="none" w:sz="0" w:space="0" w:color="auto"/>
        <w:left w:val="none" w:sz="0" w:space="0" w:color="auto"/>
        <w:bottom w:val="none" w:sz="0" w:space="0" w:color="auto"/>
        <w:right w:val="none" w:sz="0" w:space="0" w:color="auto"/>
      </w:divBdr>
    </w:div>
    <w:div w:id="295186065">
      <w:bodyDiv w:val="1"/>
      <w:marLeft w:val="0"/>
      <w:marRight w:val="0"/>
      <w:marTop w:val="0"/>
      <w:marBottom w:val="0"/>
      <w:divBdr>
        <w:top w:val="none" w:sz="0" w:space="0" w:color="auto"/>
        <w:left w:val="none" w:sz="0" w:space="0" w:color="auto"/>
        <w:bottom w:val="none" w:sz="0" w:space="0" w:color="auto"/>
        <w:right w:val="none" w:sz="0" w:space="0" w:color="auto"/>
      </w:divBdr>
    </w:div>
    <w:div w:id="302739104">
      <w:bodyDiv w:val="1"/>
      <w:marLeft w:val="0"/>
      <w:marRight w:val="0"/>
      <w:marTop w:val="0"/>
      <w:marBottom w:val="0"/>
      <w:divBdr>
        <w:top w:val="none" w:sz="0" w:space="0" w:color="auto"/>
        <w:left w:val="none" w:sz="0" w:space="0" w:color="auto"/>
        <w:bottom w:val="none" w:sz="0" w:space="0" w:color="auto"/>
        <w:right w:val="none" w:sz="0" w:space="0" w:color="auto"/>
      </w:divBdr>
    </w:div>
    <w:div w:id="306474961">
      <w:bodyDiv w:val="1"/>
      <w:marLeft w:val="0"/>
      <w:marRight w:val="0"/>
      <w:marTop w:val="0"/>
      <w:marBottom w:val="0"/>
      <w:divBdr>
        <w:top w:val="none" w:sz="0" w:space="0" w:color="auto"/>
        <w:left w:val="none" w:sz="0" w:space="0" w:color="auto"/>
        <w:bottom w:val="none" w:sz="0" w:space="0" w:color="auto"/>
        <w:right w:val="none" w:sz="0" w:space="0" w:color="auto"/>
      </w:divBdr>
    </w:div>
    <w:div w:id="307318841">
      <w:bodyDiv w:val="1"/>
      <w:marLeft w:val="0"/>
      <w:marRight w:val="0"/>
      <w:marTop w:val="0"/>
      <w:marBottom w:val="0"/>
      <w:divBdr>
        <w:top w:val="none" w:sz="0" w:space="0" w:color="auto"/>
        <w:left w:val="none" w:sz="0" w:space="0" w:color="auto"/>
        <w:bottom w:val="none" w:sz="0" w:space="0" w:color="auto"/>
        <w:right w:val="none" w:sz="0" w:space="0" w:color="auto"/>
      </w:divBdr>
    </w:div>
    <w:div w:id="311255177">
      <w:bodyDiv w:val="1"/>
      <w:marLeft w:val="0"/>
      <w:marRight w:val="0"/>
      <w:marTop w:val="0"/>
      <w:marBottom w:val="0"/>
      <w:divBdr>
        <w:top w:val="none" w:sz="0" w:space="0" w:color="auto"/>
        <w:left w:val="none" w:sz="0" w:space="0" w:color="auto"/>
        <w:bottom w:val="none" w:sz="0" w:space="0" w:color="auto"/>
        <w:right w:val="none" w:sz="0" w:space="0" w:color="auto"/>
      </w:divBdr>
    </w:div>
    <w:div w:id="312491891">
      <w:bodyDiv w:val="1"/>
      <w:marLeft w:val="0"/>
      <w:marRight w:val="0"/>
      <w:marTop w:val="0"/>
      <w:marBottom w:val="0"/>
      <w:divBdr>
        <w:top w:val="none" w:sz="0" w:space="0" w:color="auto"/>
        <w:left w:val="none" w:sz="0" w:space="0" w:color="auto"/>
        <w:bottom w:val="none" w:sz="0" w:space="0" w:color="auto"/>
        <w:right w:val="none" w:sz="0" w:space="0" w:color="auto"/>
      </w:divBdr>
    </w:div>
    <w:div w:id="314116284">
      <w:bodyDiv w:val="1"/>
      <w:marLeft w:val="0"/>
      <w:marRight w:val="0"/>
      <w:marTop w:val="0"/>
      <w:marBottom w:val="0"/>
      <w:divBdr>
        <w:top w:val="none" w:sz="0" w:space="0" w:color="auto"/>
        <w:left w:val="none" w:sz="0" w:space="0" w:color="auto"/>
        <w:bottom w:val="none" w:sz="0" w:space="0" w:color="auto"/>
        <w:right w:val="none" w:sz="0" w:space="0" w:color="auto"/>
      </w:divBdr>
    </w:div>
    <w:div w:id="341903382">
      <w:bodyDiv w:val="1"/>
      <w:marLeft w:val="0"/>
      <w:marRight w:val="0"/>
      <w:marTop w:val="0"/>
      <w:marBottom w:val="0"/>
      <w:divBdr>
        <w:top w:val="none" w:sz="0" w:space="0" w:color="auto"/>
        <w:left w:val="none" w:sz="0" w:space="0" w:color="auto"/>
        <w:bottom w:val="none" w:sz="0" w:space="0" w:color="auto"/>
        <w:right w:val="none" w:sz="0" w:space="0" w:color="auto"/>
      </w:divBdr>
    </w:div>
    <w:div w:id="353960361">
      <w:bodyDiv w:val="1"/>
      <w:marLeft w:val="0"/>
      <w:marRight w:val="0"/>
      <w:marTop w:val="0"/>
      <w:marBottom w:val="0"/>
      <w:divBdr>
        <w:top w:val="none" w:sz="0" w:space="0" w:color="auto"/>
        <w:left w:val="none" w:sz="0" w:space="0" w:color="auto"/>
        <w:bottom w:val="none" w:sz="0" w:space="0" w:color="auto"/>
        <w:right w:val="none" w:sz="0" w:space="0" w:color="auto"/>
      </w:divBdr>
    </w:div>
    <w:div w:id="359596113">
      <w:bodyDiv w:val="1"/>
      <w:marLeft w:val="0"/>
      <w:marRight w:val="0"/>
      <w:marTop w:val="0"/>
      <w:marBottom w:val="0"/>
      <w:divBdr>
        <w:top w:val="none" w:sz="0" w:space="0" w:color="auto"/>
        <w:left w:val="none" w:sz="0" w:space="0" w:color="auto"/>
        <w:bottom w:val="none" w:sz="0" w:space="0" w:color="auto"/>
        <w:right w:val="none" w:sz="0" w:space="0" w:color="auto"/>
      </w:divBdr>
    </w:div>
    <w:div w:id="368144651">
      <w:bodyDiv w:val="1"/>
      <w:marLeft w:val="0"/>
      <w:marRight w:val="0"/>
      <w:marTop w:val="0"/>
      <w:marBottom w:val="0"/>
      <w:divBdr>
        <w:top w:val="none" w:sz="0" w:space="0" w:color="auto"/>
        <w:left w:val="none" w:sz="0" w:space="0" w:color="auto"/>
        <w:bottom w:val="none" w:sz="0" w:space="0" w:color="auto"/>
        <w:right w:val="none" w:sz="0" w:space="0" w:color="auto"/>
      </w:divBdr>
    </w:div>
    <w:div w:id="373115787">
      <w:bodyDiv w:val="1"/>
      <w:marLeft w:val="0"/>
      <w:marRight w:val="0"/>
      <w:marTop w:val="0"/>
      <w:marBottom w:val="0"/>
      <w:divBdr>
        <w:top w:val="none" w:sz="0" w:space="0" w:color="auto"/>
        <w:left w:val="none" w:sz="0" w:space="0" w:color="auto"/>
        <w:bottom w:val="none" w:sz="0" w:space="0" w:color="auto"/>
        <w:right w:val="none" w:sz="0" w:space="0" w:color="auto"/>
      </w:divBdr>
    </w:div>
    <w:div w:id="392628169">
      <w:bodyDiv w:val="1"/>
      <w:marLeft w:val="0"/>
      <w:marRight w:val="0"/>
      <w:marTop w:val="0"/>
      <w:marBottom w:val="0"/>
      <w:divBdr>
        <w:top w:val="none" w:sz="0" w:space="0" w:color="auto"/>
        <w:left w:val="none" w:sz="0" w:space="0" w:color="auto"/>
        <w:bottom w:val="none" w:sz="0" w:space="0" w:color="auto"/>
        <w:right w:val="none" w:sz="0" w:space="0" w:color="auto"/>
      </w:divBdr>
    </w:div>
    <w:div w:id="443117690">
      <w:bodyDiv w:val="1"/>
      <w:marLeft w:val="0"/>
      <w:marRight w:val="0"/>
      <w:marTop w:val="0"/>
      <w:marBottom w:val="0"/>
      <w:divBdr>
        <w:top w:val="none" w:sz="0" w:space="0" w:color="auto"/>
        <w:left w:val="none" w:sz="0" w:space="0" w:color="auto"/>
        <w:bottom w:val="none" w:sz="0" w:space="0" w:color="auto"/>
        <w:right w:val="none" w:sz="0" w:space="0" w:color="auto"/>
      </w:divBdr>
    </w:div>
    <w:div w:id="463734429">
      <w:bodyDiv w:val="1"/>
      <w:marLeft w:val="0"/>
      <w:marRight w:val="0"/>
      <w:marTop w:val="0"/>
      <w:marBottom w:val="0"/>
      <w:divBdr>
        <w:top w:val="none" w:sz="0" w:space="0" w:color="auto"/>
        <w:left w:val="none" w:sz="0" w:space="0" w:color="auto"/>
        <w:bottom w:val="none" w:sz="0" w:space="0" w:color="auto"/>
        <w:right w:val="none" w:sz="0" w:space="0" w:color="auto"/>
      </w:divBdr>
    </w:div>
    <w:div w:id="466093009">
      <w:bodyDiv w:val="1"/>
      <w:marLeft w:val="0"/>
      <w:marRight w:val="0"/>
      <w:marTop w:val="0"/>
      <w:marBottom w:val="0"/>
      <w:divBdr>
        <w:top w:val="none" w:sz="0" w:space="0" w:color="auto"/>
        <w:left w:val="none" w:sz="0" w:space="0" w:color="auto"/>
        <w:bottom w:val="none" w:sz="0" w:space="0" w:color="auto"/>
        <w:right w:val="none" w:sz="0" w:space="0" w:color="auto"/>
      </w:divBdr>
    </w:div>
    <w:div w:id="466361436">
      <w:bodyDiv w:val="1"/>
      <w:marLeft w:val="0"/>
      <w:marRight w:val="0"/>
      <w:marTop w:val="0"/>
      <w:marBottom w:val="0"/>
      <w:divBdr>
        <w:top w:val="none" w:sz="0" w:space="0" w:color="auto"/>
        <w:left w:val="none" w:sz="0" w:space="0" w:color="auto"/>
        <w:bottom w:val="none" w:sz="0" w:space="0" w:color="auto"/>
        <w:right w:val="none" w:sz="0" w:space="0" w:color="auto"/>
      </w:divBdr>
    </w:div>
    <w:div w:id="482311713">
      <w:bodyDiv w:val="1"/>
      <w:marLeft w:val="0"/>
      <w:marRight w:val="0"/>
      <w:marTop w:val="0"/>
      <w:marBottom w:val="0"/>
      <w:divBdr>
        <w:top w:val="none" w:sz="0" w:space="0" w:color="auto"/>
        <w:left w:val="none" w:sz="0" w:space="0" w:color="auto"/>
        <w:bottom w:val="none" w:sz="0" w:space="0" w:color="auto"/>
        <w:right w:val="none" w:sz="0" w:space="0" w:color="auto"/>
      </w:divBdr>
    </w:div>
    <w:div w:id="483084848">
      <w:bodyDiv w:val="1"/>
      <w:marLeft w:val="0"/>
      <w:marRight w:val="0"/>
      <w:marTop w:val="0"/>
      <w:marBottom w:val="0"/>
      <w:divBdr>
        <w:top w:val="none" w:sz="0" w:space="0" w:color="auto"/>
        <w:left w:val="none" w:sz="0" w:space="0" w:color="auto"/>
        <w:bottom w:val="none" w:sz="0" w:space="0" w:color="auto"/>
        <w:right w:val="none" w:sz="0" w:space="0" w:color="auto"/>
      </w:divBdr>
    </w:div>
    <w:div w:id="509023858">
      <w:bodyDiv w:val="1"/>
      <w:marLeft w:val="0"/>
      <w:marRight w:val="0"/>
      <w:marTop w:val="0"/>
      <w:marBottom w:val="0"/>
      <w:divBdr>
        <w:top w:val="none" w:sz="0" w:space="0" w:color="auto"/>
        <w:left w:val="none" w:sz="0" w:space="0" w:color="auto"/>
        <w:bottom w:val="none" w:sz="0" w:space="0" w:color="auto"/>
        <w:right w:val="none" w:sz="0" w:space="0" w:color="auto"/>
      </w:divBdr>
    </w:div>
    <w:div w:id="517503804">
      <w:bodyDiv w:val="1"/>
      <w:marLeft w:val="0"/>
      <w:marRight w:val="0"/>
      <w:marTop w:val="0"/>
      <w:marBottom w:val="0"/>
      <w:divBdr>
        <w:top w:val="none" w:sz="0" w:space="0" w:color="auto"/>
        <w:left w:val="none" w:sz="0" w:space="0" w:color="auto"/>
        <w:bottom w:val="none" w:sz="0" w:space="0" w:color="auto"/>
        <w:right w:val="none" w:sz="0" w:space="0" w:color="auto"/>
      </w:divBdr>
    </w:div>
    <w:div w:id="519121950">
      <w:bodyDiv w:val="1"/>
      <w:marLeft w:val="0"/>
      <w:marRight w:val="0"/>
      <w:marTop w:val="0"/>
      <w:marBottom w:val="0"/>
      <w:divBdr>
        <w:top w:val="none" w:sz="0" w:space="0" w:color="auto"/>
        <w:left w:val="none" w:sz="0" w:space="0" w:color="auto"/>
        <w:bottom w:val="none" w:sz="0" w:space="0" w:color="auto"/>
        <w:right w:val="none" w:sz="0" w:space="0" w:color="auto"/>
      </w:divBdr>
    </w:div>
    <w:div w:id="531111114">
      <w:bodyDiv w:val="1"/>
      <w:marLeft w:val="0"/>
      <w:marRight w:val="0"/>
      <w:marTop w:val="0"/>
      <w:marBottom w:val="0"/>
      <w:divBdr>
        <w:top w:val="none" w:sz="0" w:space="0" w:color="auto"/>
        <w:left w:val="none" w:sz="0" w:space="0" w:color="auto"/>
        <w:bottom w:val="none" w:sz="0" w:space="0" w:color="auto"/>
        <w:right w:val="none" w:sz="0" w:space="0" w:color="auto"/>
      </w:divBdr>
    </w:div>
    <w:div w:id="534774505">
      <w:bodyDiv w:val="1"/>
      <w:marLeft w:val="0"/>
      <w:marRight w:val="0"/>
      <w:marTop w:val="0"/>
      <w:marBottom w:val="0"/>
      <w:divBdr>
        <w:top w:val="none" w:sz="0" w:space="0" w:color="auto"/>
        <w:left w:val="none" w:sz="0" w:space="0" w:color="auto"/>
        <w:bottom w:val="none" w:sz="0" w:space="0" w:color="auto"/>
        <w:right w:val="none" w:sz="0" w:space="0" w:color="auto"/>
      </w:divBdr>
    </w:div>
    <w:div w:id="534775055">
      <w:bodyDiv w:val="1"/>
      <w:marLeft w:val="0"/>
      <w:marRight w:val="0"/>
      <w:marTop w:val="0"/>
      <w:marBottom w:val="0"/>
      <w:divBdr>
        <w:top w:val="none" w:sz="0" w:space="0" w:color="auto"/>
        <w:left w:val="none" w:sz="0" w:space="0" w:color="auto"/>
        <w:bottom w:val="none" w:sz="0" w:space="0" w:color="auto"/>
        <w:right w:val="none" w:sz="0" w:space="0" w:color="auto"/>
      </w:divBdr>
    </w:div>
    <w:div w:id="536357179">
      <w:bodyDiv w:val="1"/>
      <w:marLeft w:val="0"/>
      <w:marRight w:val="0"/>
      <w:marTop w:val="0"/>
      <w:marBottom w:val="0"/>
      <w:divBdr>
        <w:top w:val="none" w:sz="0" w:space="0" w:color="auto"/>
        <w:left w:val="none" w:sz="0" w:space="0" w:color="auto"/>
        <w:bottom w:val="none" w:sz="0" w:space="0" w:color="auto"/>
        <w:right w:val="none" w:sz="0" w:space="0" w:color="auto"/>
      </w:divBdr>
    </w:div>
    <w:div w:id="537010845">
      <w:bodyDiv w:val="1"/>
      <w:marLeft w:val="0"/>
      <w:marRight w:val="0"/>
      <w:marTop w:val="0"/>
      <w:marBottom w:val="0"/>
      <w:divBdr>
        <w:top w:val="none" w:sz="0" w:space="0" w:color="auto"/>
        <w:left w:val="none" w:sz="0" w:space="0" w:color="auto"/>
        <w:bottom w:val="none" w:sz="0" w:space="0" w:color="auto"/>
        <w:right w:val="none" w:sz="0" w:space="0" w:color="auto"/>
      </w:divBdr>
    </w:div>
    <w:div w:id="542788680">
      <w:bodyDiv w:val="1"/>
      <w:marLeft w:val="0"/>
      <w:marRight w:val="0"/>
      <w:marTop w:val="0"/>
      <w:marBottom w:val="0"/>
      <w:divBdr>
        <w:top w:val="none" w:sz="0" w:space="0" w:color="auto"/>
        <w:left w:val="none" w:sz="0" w:space="0" w:color="auto"/>
        <w:bottom w:val="none" w:sz="0" w:space="0" w:color="auto"/>
        <w:right w:val="none" w:sz="0" w:space="0" w:color="auto"/>
      </w:divBdr>
    </w:div>
    <w:div w:id="543298629">
      <w:bodyDiv w:val="1"/>
      <w:marLeft w:val="0"/>
      <w:marRight w:val="0"/>
      <w:marTop w:val="0"/>
      <w:marBottom w:val="0"/>
      <w:divBdr>
        <w:top w:val="none" w:sz="0" w:space="0" w:color="auto"/>
        <w:left w:val="none" w:sz="0" w:space="0" w:color="auto"/>
        <w:bottom w:val="none" w:sz="0" w:space="0" w:color="auto"/>
        <w:right w:val="none" w:sz="0" w:space="0" w:color="auto"/>
      </w:divBdr>
    </w:div>
    <w:div w:id="559899316">
      <w:bodyDiv w:val="1"/>
      <w:marLeft w:val="0"/>
      <w:marRight w:val="0"/>
      <w:marTop w:val="0"/>
      <w:marBottom w:val="0"/>
      <w:divBdr>
        <w:top w:val="none" w:sz="0" w:space="0" w:color="auto"/>
        <w:left w:val="none" w:sz="0" w:space="0" w:color="auto"/>
        <w:bottom w:val="none" w:sz="0" w:space="0" w:color="auto"/>
        <w:right w:val="none" w:sz="0" w:space="0" w:color="auto"/>
      </w:divBdr>
    </w:div>
    <w:div w:id="563293943">
      <w:bodyDiv w:val="1"/>
      <w:marLeft w:val="0"/>
      <w:marRight w:val="0"/>
      <w:marTop w:val="0"/>
      <w:marBottom w:val="0"/>
      <w:divBdr>
        <w:top w:val="none" w:sz="0" w:space="0" w:color="auto"/>
        <w:left w:val="none" w:sz="0" w:space="0" w:color="auto"/>
        <w:bottom w:val="none" w:sz="0" w:space="0" w:color="auto"/>
        <w:right w:val="none" w:sz="0" w:space="0" w:color="auto"/>
      </w:divBdr>
    </w:div>
    <w:div w:id="576281050">
      <w:bodyDiv w:val="1"/>
      <w:marLeft w:val="0"/>
      <w:marRight w:val="0"/>
      <w:marTop w:val="0"/>
      <w:marBottom w:val="0"/>
      <w:divBdr>
        <w:top w:val="none" w:sz="0" w:space="0" w:color="auto"/>
        <w:left w:val="none" w:sz="0" w:space="0" w:color="auto"/>
        <w:bottom w:val="none" w:sz="0" w:space="0" w:color="auto"/>
        <w:right w:val="none" w:sz="0" w:space="0" w:color="auto"/>
      </w:divBdr>
    </w:div>
    <w:div w:id="580912224">
      <w:bodyDiv w:val="1"/>
      <w:marLeft w:val="0"/>
      <w:marRight w:val="0"/>
      <w:marTop w:val="0"/>
      <w:marBottom w:val="0"/>
      <w:divBdr>
        <w:top w:val="none" w:sz="0" w:space="0" w:color="auto"/>
        <w:left w:val="none" w:sz="0" w:space="0" w:color="auto"/>
        <w:bottom w:val="none" w:sz="0" w:space="0" w:color="auto"/>
        <w:right w:val="none" w:sz="0" w:space="0" w:color="auto"/>
      </w:divBdr>
    </w:div>
    <w:div w:id="581986022">
      <w:bodyDiv w:val="1"/>
      <w:marLeft w:val="0"/>
      <w:marRight w:val="0"/>
      <w:marTop w:val="0"/>
      <w:marBottom w:val="0"/>
      <w:divBdr>
        <w:top w:val="none" w:sz="0" w:space="0" w:color="auto"/>
        <w:left w:val="none" w:sz="0" w:space="0" w:color="auto"/>
        <w:bottom w:val="none" w:sz="0" w:space="0" w:color="auto"/>
        <w:right w:val="none" w:sz="0" w:space="0" w:color="auto"/>
      </w:divBdr>
    </w:div>
    <w:div w:id="583881813">
      <w:bodyDiv w:val="1"/>
      <w:marLeft w:val="0"/>
      <w:marRight w:val="0"/>
      <w:marTop w:val="0"/>
      <w:marBottom w:val="0"/>
      <w:divBdr>
        <w:top w:val="none" w:sz="0" w:space="0" w:color="auto"/>
        <w:left w:val="none" w:sz="0" w:space="0" w:color="auto"/>
        <w:bottom w:val="none" w:sz="0" w:space="0" w:color="auto"/>
        <w:right w:val="none" w:sz="0" w:space="0" w:color="auto"/>
      </w:divBdr>
    </w:div>
    <w:div w:id="591205249">
      <w:bodyDiv w:val="1"/>
      <w:marLeft w:val="0"/>
      <w:marRight w:val="0"/>
      <w:marTop w:val="0"/>
      <w:marBottom w:val="0"/>
      <w:divBdr>
        <w:top w:val="none" w:sz="0" w:space="0" w:color="auto"/>
        <w:left w:val="none" w:sz="0" w:space="0" w:color="auto"/>
        <w:bottom w:val="none" w:sz="0" w:space="0" w:color="auto"/>
        <w:right w:val="none" w:sz="0" w:space="0" w:color="auto"/>
      </w:divBdr>
    </w:div>
    <w:div w:id="599721895">
      <w:bodyDiv w:val="1"/>
      <w:marLeft w:val="0"/>
      <w:marRight w:val="0"/>
      <w:marTop w:val="0"/>
      <w:marBottom w:val="0"/>
      <w:divBdr>
        <w:top w:val="none" w:sz="0" w:space="0" w:color="auto"/>
        <w:left w:val="none" w:sz="0" w:space="0" w:color="auto"/>
        <w:bottom w:val="none" w:sz="0" w:space="0" w:color="auto"/>
        <w:right w:val="none" w:sz="0" w:space="0" w:color="auto"/>
      </w:divBdr>
    </w:div>
    <w:div w:id="610742005">
      <w:bodyDiv w:val="1"/>
      <w:marLeft w:val="0"/>
      <w:marRight w:val="0"/>
      <w:marTop w:val="0"/>
      <w:marBottom w:val="0"/>
      <w:divBdr>
        <w:top w:val="none" w:sz="0" w:space="0" w:color="auto"/>
        <w:left w:val="none" w:sz="0" w:space="0" w:color="auto"/>
        <w:bottom w:val="none" w:sz="0" w:space="0" w:color="auto"/>
        <w:right w:val="none" w:sz="0" w:space="0" w:color="auto"/>
      </w:divBdr>
    </w:div>
    <w:div w:id="638803402">
      <w:bodyDiv w:val="1"/>
      <w:marLeft w:val="0"/>
      <w:marRight w:val="0"/>
      <w:marTop w:val="0"/>
      <w:marBottom w:val="0"/>
      <w:divBdr>
        <w:top w:val="none" w:sz="0" w:space="0" w:color="auto"/>
        <w:left w:val="none" w:sz="0" w:space="0" w:color="auto"/>
        <w:bottom w:val="none" w:sz="0" w:space="0" w:color="auto"/>
        <w:right w:val="none" w:sz="0" w:space="0" w:color="auto"/>
      </w:divBdr>
    </w:div>
    <w:div w:id="640843303">
      <w:bodyDiv w:val="1"/>
      <w:marLeft w:val="0"/>
      <w:marRight w:val="0"/>
      <w:marTop w:val="0"/>
      <w:marBottom w:val="0"/>
      <w:divBdr>
        <w:top w:val="none" w:sz="0" w:space="0" w:color="auto"/>
        <w:left w:val="none" w:sz="0" w:space="0" w:color="auto"/>
        <w:bottom w:val="none" w:sz="0" w:space="0" w:color="auto"/>
        <w:right w:val="none" w:sz="0" w:space="0" w:color="auto"/>
      </w:divBdr>
    </w:div>
    <w:div w:id="646473849">
      <w:bodyDiv w:val="1"/>
      <w:marLeft w:val="0"/>
      <w:marRight w:val="0"/>
      <w:marTop w:val="0"/>
      <w:marBottom w:val="0"/>
      <w:divBdr>
        <w:top w:val="none" w:sz="0" w:space="0" w:color="auto"/>
        <w:left w:val="none" w:sz="0" w:space="0" w:color="auto"/>
        <w:bottom w:val="none" w:sz="0" w:space="0" w:color="auto"/>
        <w:right w:val="none" w:sz="0" w:space="0" w:color="auto"/>
      </w:divBdr>
    </w:div>
    <w:div w:id="648676414">
      <w:bodyDiv w:val="1"/>
      <w:marLeft w:val="0"/>
      <w:marRight w:val="0"/>
      <w:marTop w:val="0"/>
      <w:marBottom w:val="0"/>
      <w:divBdr>
        <w:top w:val="none" w:sz="0" w:space="0" w:color="auto"/>
        <w:left w:val="none" w:sz="0" w:space="0" w:color="auto"/>
        <w:bottom w:val="none" w:sz="0" w:space="0" w:color="auto"/>
        <w:right w:val="none" w:sz="0" w:space="0" w:color="auto"/>
      </w:divBdr>
    </w:div>
    <w:div w:id="652148851">
      <w:bodyDiv w:val="1"/>
      <w:marLeft w:val="0"/>
      <w:marRight w:val="0"/>
      <w:marTop w:val="0"/>
      <w:marBottom w:val="0"/>
      <w:divBdr>
        <w:top w:val="none" w:sz="0" w:space="0" w:color="auto"/>
        <w:left w:val="none" w:sz="0" w:space="0" w:color="auto"/>
        <w:bottom w:val="none" w:sz="0" w:space="0" w:color="auto"/>
        <w:right w:val="none" w:sz="0" w:space="0" w:color="auto"/>
      </w:divBdr>
    </w:div>
    <w:div w:id="655457805">
      <w:bodyDiv w:val="1"/>
      <w:marLeft w:val="0"/>
      <w:marRight w:val="0"/>
      <w:marTop w:val="0"/>
      <w:marBottom w:val="0"/>
      <w:divBdr>
        <w:top w:val="none" w:sz="0" w:space="0" w:color="auto"/>
        <w:left w:val="none" w:sz="0" w:space="0" w:color="auto"/>
        <w:bottom w:val="none" w:sz="0" w:space="0" w:color="auto"/>
        <w:right w:val="none" w:sz="0" w:space="0" w:color="auto"/>
      </w:divBdr>
    </w:div>
    <w:div w:id="657222168">
      <w:bodyDiv w:val="1"/>
      <w:marLeft w:val="0"/>
      <w:marRight w:val="0"/>
      <w:marTop w:val="0"/>
      <w:marBottom w:val="0"/>
      <w:divBdr>
        <w:top w:val="none" w:sz="0" w:space="0" w:color="auto"/>
        <w:left w:val="none" w:sz="0" w:space="0" w:color="auto"/>
        <w:bottom w:val="none" w:sz="0" w:space="0" w:color="auto"/>
        <w:right w:val="none" w:sz="0" w:space="0" w:color="auto"/>
      </w:divBdr>
    </w:div>
    <w:div w:id="658073364">
      <w:bodyDiv w:val="1"/>
      <w:marLeft w:val="0"/>
      <w:marRight w:val="0"/>
      <w:marTop w:val="0"/>
      <w:marBottom w:val="0"/>
      <w:divBdr>
        <w:top w:val="none" w:sz="0" w:space="0" w:color="auto"/>
        <w:left w:val="none" w:sz="0" w:space="0" w:color="auto"/>
        <w:bottom w:val="none" w:sz="0" w:space="0" w:color="auto"/>
        <w:right w:val="none" w:sz="0" w:space="0" w:color="auto"/>
      </w:divBdr>
    </w:div>
    <w:div w:id="658461679">
      <w:bodyDiv w:val="1"/>
      <w:marLeft w:val="0"/>
      <w:marRight w:val="0"/>
      <w:marTop w:val="0"/>
      <w:marBottom w:val="0"/>
      <w:divBdr>
        <w:top w:val="none" w:sz="0" w:space="0" w:color="auto"/>
        <w:left w:val="none" w:sz="0" w:space="0" w:color="auto"/>
        <w:bottom w:val="none" w:sz="0" w:space="0" w:color="auto"/>
        <w:right w:val="none" w:sz="0" w:space="0" w:color="auto"/>
      </w:divBdr>
    </w:div>
    <w:div w:id="661083605">
      <w:bodyDiv w:val="1"/>
      <w:marLeft w:val="0"/>
      <w:marRight w:val="0"/>
      <w:marTop w:val="0"/>
      <w:marBottom w:val="0"/>
      <w:divBdr>
        <w:top w:val="none" w:sz="0" w:space="0" w:color="auto"/>
        <w:left w:val="none" w:sz="0" w:space="0" w:color="auto"/>
        <w:bottom w:val="none" w:sz="0" w:space="0" w:color="auto"/>
        <w:right w:val="none" w:sz="0" w:space="0" w:color="auto"/>
      </w:divBdr>
    </w:div>
    <w:div w:id="669675151">
      <w:bodyDiv w:val="1"/>
      <w:marLeft w:val="0"/>
      <w:marRight w:val="0"/>
      <w:marTop w:val="0"/>
      <w:marBottom w:val="0"/>
      <w:divBdr>
        <w:top w:val="none" w:sz="0" w:space="0" w:color="auto"/>
        <w:left w:val="none" w:sz="0" w:space="0" w:color="auto"/>
        <w:bottom w:val="none" w:sz="0" w:space="0" w:color="auto"/>
        <w:right w:val="none" w:sz="0" w:space="0" w:color="auto"/>
      </w:divBdr>
    </w:div>
    <w:div w:id="670646922">
      <w:bodyDiv w:val="1"/>
      <w:marLeft w:val="0"/>
      <w:marRight w:val="0"/>
      <w:marTop w:val="0"/>
      <w:marBottom w:val="0"/>
      <w:divBdr>
        <w:top w:val="none" w:sz="0" w:space="0" w:color="auto"/>
        <w:left w:val="none" w:sz="0" w:space="0" w:color="auto"/>
        <w:bottom w:val="none" w:sz="0" w:space="0" w:color="auto"/>
        <w:right w:val="none" w:sz="0" w:space="0" w:color="auto"/>
      </w:divBdr>
    </w:div>
    <w:div w:id="703478118">
      <w:bodyDiv w:val="1"/>
      <w:marLeft w:val="0"/>
      <w:marRight w:val="0"/>
      <w:marTop w:val="0"/>
      <w:marBottom w:val="0"/>
      <w:divBdr>
        <w:top w:val="none" w:sz="0" w:space="0" w:color="auto"/>
        <w:left w:val="none" w:sz="0" w:space="0" w:color="auto"/>
        <w:bottom w:val="none" w:sz="0" w:space="0" w:color="auto"/>
        <w:right w:val="none" w:sz="0" w:space="0" w:color="auto"/>
      </w:divBdr>
    </w:div>
    <w:div w:id="716784011">
      <w:bodyDiv w:val="1"/>
      <w:marLeft w:val="0"/>
      <w:marRight w:val="0"/>
      <w:marTop w:val="0"/>
      <w:marBottom w:val="0"/>
      <w:divBdr>
        <w:top w:val="none" w:sz="0" w:space="0" w:color="auto"/>
        <w:left w:val="none" w:sz="0" w:space="0" w:color="auto"/>
        <w:bottom w:val="none" w:sz="0" w:space="0" w:color="auto"/>
        <w:right w:val="none" w:sz="0" w:space="0" w:color="auto"/>
      </w:divBdr>
    </w:div>
    <w:div w:id="730889598">
      <w:bodyDiv w:val="1"/>
      <w:marLeft w:val="0"/>
      <w:marRight w:val="0"/>
      <w:marTop w:val="0"/>
      <w:marBottom w:val="0"/>
      <w:divBdr>
        <w:top w:val="none" w:sz="0" w:space="0" w:color="auto"/>
        <w:left w:val="none" w:sz="0" w:space="0" w:color="auto"/>
        <w:bottom w:val="none" w:sz="0" w:space="0" w:color="auto"/>
        <w:right w:val="none" w:sz="0" w:space="0" w:color="auto"/>
      </w:divBdr>
    </w:div>
    <w:div w:id="738751943">
      <w:bodyDiv w:val="1"/>
      <w:marLeft w:val="0"/>
      <w:marRight w:val="0"/>
      <w:marTop w:val="0"/>
      <w:marBottom w:val="0"/>
      <w:divBdr>
        <w:top w:val="none" w:sz="0" w:space="0" w:color="auto"/>
        <w:left w:val="none" w:sz="0" w:space="0" w:color="auto"/>
        <w:bottom w:val="none" w:sz="0" w:space="0" w:color="auto"/>
        <w:right w:val="none" w:sz="0" w:space="0" w:color="auto"/>
      </w:divBdr>
    </w:div>
    <w:div w:id="740830260">
      <w:bodyDiv w:val="1"/>
      <w:marLeft w:val="0"/>
      <w:marRight w:val="0"/>
      <w:marTop w:val="0"/>
      <w:marBottom w:val="0"/>
      <w:divBdr>
        <w:top w:val="none" w:sz="0" w:space="0" w:color="auto"/>
        <w:left w:val="none" w:sz="0" w:space="0" w:color="auto"/>
        <w:bottom w:val="none" w:sz="0" w:space="0" w:color="auto"/>
        <w:right w:val="none" w:sz="0" w:space="0" w:color="auto"/>
      </w:divBdr>
    </w:div>
    <w:div w:id="742416199">
      <w:bodyDiv w:val="1"/>
      <w:marLeft w:val="0"/>
      <w:marRight w:val="0"/>
      <w:marTop w:val="0"/>
      <w:marBottom w:val="0"/>
      <w:divBdr>
        <w:top w:val="none" w:sz="0" w:space="0" w:color="auto"/>
        <w:left w:val="none" w:sz="0" w:space="0" w:color="auto"/>
        <w:bottom w:val="none" w:sz="0" w:space="0" w:color="auto"/>
        <w:right w:val="none" w:sz="0" w:space="0" w:color="auto"/>
      </w:divBdr>
    </w:div>
    <w:div w:id="747390362">
      <w:bodyDiv w:val="1"/>
      <w:marLeft w:val="0"/>
      <w:marRight w:val="0"/>
      <w:marTop w:val="0"/>
      <w:marBottom w:val="0"/>
      <w:divBdr>
        <w:top w:val="none" w:sz="0" w:space="0" w:color="auto"/>
        <w:left w:val="none" w:sz="0" w:space="0" w:color="auto"/>
        <w:bottom w:val="none" w:sz="0" w:space="0" w:color="auto"/>
        <w:right w:val="none" w:sz="0" w:space="0" w:color="auto"/>
      </w:divBdr>
    </w:div>
    <w:div w:id="783113041">
      <w:bodyDiv w:val="1"/>
      <w:marLeft w:val="0"/>
      <w:marRight w:val="0"/>
      <w:marTop w:val="0"/>
      <w:marBottom w:val="0"/>
      <w:divBdr>
        <w:top w:val="none" w:sz="0" w:space="0" w:color="auto"/>
        <w:left w:val="none" w:sz="0" w:space="0" w:color="auto"/>
        <w:bottom w:val="none" w:sz="0" w:space="0" w:color="auto"/>
        <w:right w:val="none" w:sz="0" w:space="0" w:color="auto"/>
      </w:divBdr>
    </w:div>
    <w:div w:id="788401455">
      <w:bodyDiv w:val="1"/>
      <w:marLeft w:val="0"/>
      <w:marRight w:val="0"/>
      <w:marTop w:val="0"/>
      <w:marBottom w:val="0"/>
      <w:divBdr>
        <w:top w:val="none" w:sz="0" w:space="0" w:color="auto"/>
        <w:left w:val="none" w:sz="0" w:space="0" w:color="auto"/>
        <w:bottom w:val="none" w:sz="0" w:space="0" w:color="auto"/>
        <w:right w:val="none" w:sz="0" w:space="0" w:color="auto"/>
      </w:divBdr>
    </w:div>
    <w:div w:id="790127033">
      <w:bodyDiv w:val="1"/>
      <w:marLeft w:val="0"/>
      <w:marRight w:val="0"/>
      <w:marTop w:val="0"/>
      <w:marBottom w:val="0"/>
      <w:divBdr>
        <w:top w:val="none" w:sz="0" w:space="0" w:color="auto"/>
        <w:left w:val="none" w:sz="0" w:space="0" w:color="auto"/>
        <w:bottom w:val="none" w:sz="0" w:space="0" w:color="auto"/>
        <w:right w:val="none" w:sz="0" w:space="0" w:color="auto"/>
      </w:divBdr>
    </w:div>
    <w:div w:id="793139800">
      <w:bodyDiv w:val="1"/>
      <w:marLeft w:val="0"/>
      <w:marRight w:val="0"/>
      <w:marTop w:val="0"/>
      <w:marBottom w:val="0"/>
      <w:divBdr>
        <w:top w:val="none" w:sz="0" w:space="0" w:color="auto"/>
        <w:left w:val="none" w:sz="0" w:space="0" w:color="auto"/>
        <w:bottom w:val="none" w:sz="0" w:space="0" w:color="auto"/>
        <w:right w:val="none" w:sz="0" w:space="0" w:color="auto"/>
      </w:divBdr>
    </w:div>
    <w:div w:id="806704182">
      <w:bodyDiv w:val="1"/>
      <w:marLeft w:val="0"/>
      <w:marRight w:val="0"/>
      <w:marTop w:val="0"/>
      <w:marBottom w:val="0"/>
      <w:divBdr>
        <w:top w:val="none" w:sz="0" w:space="0" w:color="auto"/>
        <w:left w:val="none" w:sz="0" w:space="0" w:color="auto"/>
        <w:bottom w:val="none" w:sz="0" w:space="0" w:color="auto"/>
        <w:right w:val="none" w:sz="0" w:space="0" w:color="auto"/>
      </w:divBdr>
    </w:div>
    <w:div w:id="833835899">
      <w:bodyDiv w:val="1"/>
      <w:marLeft w:val="0"/>
      <w:marRight w:val="0"/>
      <w:marTop w:val="0"/>
      <w:marBottom w:val="0"/>
      <w:divBdr>
        <w:top w:val="none" w:sz="0" w:space="0" w:color="auto"/>
        <w:left w:val="none" w:sz="0" w:space="0" w:color="auto"/>
        <w:bottom w:val="none" w:sz="0" w:space="0" w:color="auto"/>
        <w:right w:val="none" w:sz="0" w:space="0" w:color="auto"/>
      </w:divBdr>
    </w:div>
    <w:div w:id="838156461">
      <w:bodyDiv w:val="1"/>
      <w:marLeft w:val="0"/>
      <w:marRight w:val="0"/>
      <w:marTop w:val="0"/>
      <w:marBottom w:val="0"/>
      <w:divBdr>
        <w:top w:val="none" w:sz="0" w:space="0" w:color="auto"/>
        <w:left w:val="none" w:sz="0" w:space="0" w:color="auto"/>
        <w:bottom w:val="none" w:sz="0" w:space="0" w:color="auto"/>
        <w:right w:val="none" w:sz="0" w:space="0" w:color="auto"/>
      </w:divBdr>
    </w:div>
    <w:div w:id="840507472">
      <w:bodyDiv w:val="1"/>
      <w:marLeft w:val="0"/>
      <w:marRight w:val="0"/>
      <w:marTop w:val="0"/>
      <w:marBottom w:val="0"/>
      <w:divBdr>
        <w:top w:val="none" w:sz="0" w:space="0" w:color="auto"/>
        <w:left w:val="none" w:sz="0" w:space="0" w:color="auto"/>
        <w:bottom w:val="none" w:sz="0" w:space="0" w:color="auto"/>
        <w:right w:val="none" w:sz="0" w:space="0" w:color="auto"/>
      </w:divBdr>
    </w:div>
    <w:div w:id="846217109">
      <w:bodyDiv w:val="1"/>
      <w:marLeft w:val="0"/>
      <w:marRight w:val="0"/>
      <w:marTop w:val="0"/>
      <w:marBottom w:val="0"/>
      <w:divBdr>
        <w:top w:val="none" w:sz="0" w:space="0" w:color="auto"/>
        <w:left w:val="none" w:sz="0" w:space="0" w:color="auto"/>
        <w:bottom w:val="none" w:sz="0" w:space="0" w:color="auto"/>
        <w:right w:val="none" w:sz="0" w:space="0" w:color="auto"/>
      </w:divBdr>
    </w:div>
    <w:div w:id="853108796">
      <w:bodyDiv w:val="1"/>
      <w:marLeft w:val="0"/>
      <w:marRight w:val="0"/>
      <w:marTop w:val="0"/>
      <w:marBottom w:val="0"/>
      <w:divBdr>
        <w:top w:val="none" w:sz="0" w:space="0" w:color="auto"/>
        <w:left w:val="none" w:sz="0" w:space="0" w:color="auto"/>
        <w:bottom w:val="none" w:sz="0" w:space="0" w:color="auto"/>
        <w:right w:val="none" w:sz="0" w:space="0" w:color="auto"/>
      </w:divBdr>
    </w:div>
    <w:div w:id="854225128">
      <w:bodyDiv w:val="1"/>
      <w:marLeft w:val="0"/>
      <w:marRight w:val="0"/>
      <w:marTop w:val="0"/>
      <w:marBottom w:val="0"/>
      <w:divBdr>
        <w:top w:val="none" w:sz="0" w:space="0" w:color="auto"/>
        <w:left w:val="none" w:sz="0" w:space="0" w:color="auto"/>
        <w:bottom w:val="none" w:sz="0" w:space="0" w:color="auto"/>
        <w:right w:val="none" w:sz="0" w:space="0" w:color="auto"/>
      </w:divBdr>
    </w:div>
    <w:div w:id="863710345">
      <w:bodyDiv w:val="1"/>
      <w:marLeft w:val="0"/>
      <w:marRight w:val="0"/>
      <w:marTop w:val="0"/>
      <w:marBottom w:val="0"/>
      <w:divBdr>
        <w:top w:val="none" w:sz="0" w:space="0" w:color="auto"/>
        <w:left w:val="none" w:sz="0" w:space="0" w:color="auto"/>
        <w:bottom w:val="none" w:sz="0" w:space="0" w:color="auto"/>
        <w:right w:val="none" w:sz="0" w:space="0" w:color="auto"/>
      </w:divBdr>
    </w:div>
    <w:div w:id="899442098">
      <w:bodyDiv w:val="1"/>
      <w:marLeft w:val="0"/>
      <w:marRight w:val="0"/>
      <w:marTop w:val="0"/>
      <w:marBottom w:val="0"/>
      <w:divBdr>
        <w:top w:val="none" w:sz="0" w:space="0" w:color="auto"/>
        <w:left w:val="none" w:sz="0" w:space="0" w:color="auto"/>
        <w:bottom w:val="none" w:sz="0" w:space="0" w:color="auto"/>
        <w:right w:val="none" w:sz="0" w:space="0" w:color="auto"/>
      </w:divBdr>
    </w:div>
    <w:div w:id="909000761">
      <w:bodyDiv w:val="1"/>
      <w:marLeft w:val="0"/>
      <w:marRight w:val="0"/>
      <w:marTop w:val="0"/>
      <w:marBottom w:val="0"/>
      <w:divBdr>
        <w:top w:val="none" w:sz="0" w:space="0" w:color="auto"/>
        <w:left w:val="none" w:sz="0" w:space="0" w:color="auto"/>
        <w:bottom w:val="none" w:sz="0" w:space="0" w:color="auto"/>
        <w:right w:val="none" w:sz="0" w:space="0" w:color="auto"/>
      </w:divBdr>
    </w:div>
    <w:div w:id="930549605">
      <w:bodyDiv w:val="1"/>
      <w:marLeft w:val="0"/>
      <w:marRight w:val="0"/>
      <w:marTop w:val="0"/>
      <w:marBottom w:val="0"/>
      <w:divBdr>
        <w:top w:val="none" w:sz="0" w:space="0" w:color="auto"/>
        <w:left w:val="none" w:sz="0" w:space="0" w:color="auto"/>
        <w:bottom w:val="none" w:sz="0" w:space="0" w:color="auto"/>
        <w:right w:val="none" w:sz="0" w:space="0" w:color="auto"/>
      </w:divBdr>
    </w:div>
    <w:div w:id="948002589">
      <w:bodyDiv w:val="1"/>
      <w:marLeft w:val="0"/>
      <w:marRight w:val="0"/>
      <w:marTop w:val="0"/>
      <w:marBottom w:val="0"/>
      <w:divBdr>
        <w:top w:val="none" w:sz="0" w:space="0" w:color="auto"/>
        <w:left w:val="none" w:sz="0" w:space="0" w:color="auto"/>
        <w:bottom w:val="none" w:sz="0" w:space="0" w:color="auto"/>
        <w:right w:val="none" w:sz="0" w:space="0" w:color="auto"/>
      </w:divBdr>
    </w:div>
    <w:div w:id="951790642">
      <w:bodyDiv w:val="1"/>
      <w:marLeft w:val="0"/>
      <w:marRight w:val="0"/>
      <w:marTop w:val="0"/>
      <w:marBottom w:val="0"/>
      <w:divBdr>
        <w:top w:val="none" w:sz="0" w:space="0" w:color="auto"/>
        <w:left w:val="none" w:sz="0" w:space="0" w:color="auto"/>
        <w:bottom w:val="none" w:sz="0" w:space="0" w:color="auto"/>
        <w:right w:val="none" w:sz="0" w:space="0" w:color="auto"/>
      </w:divBdr>
    </w:div>
    <w:div w:id="957763173">
      <w:bodyDiv w:val="1"/>
      <w:marLeft w:val="0"/>
      <w:marRight w:val="0"/>
      <w:marTop w:val="0"/>
      <w:marBottom w:val="0"/>
      <w:divBdr>
        <w:top w:val="none" w:sz="0" w:space="0" w:color="auto"/>
        <w:left w:val="none" w:sz="0" w:space="0" w:color="auto"/>
        <w:bottom w:val="none" w:sz="0" w:space="0" w:color="auto"/>
        <w:right w:val="none" w:sz="0" w:space="0" w:color="auto"/>
      </w:divBdr>
    </w:div>
    <w:div w:id="965429156">
      <w:bodyDiv w:val="1"/>
      <w:marLeft w:val="0"/>
      <w:marRight w:val="0"/>
      <w:marTop w:val="0"/>
      <w:marBottom w:val="0"/>
      <w:divBdr>
        <w:top w:val="none" w:sz="0" w:space="0" w:color="auto"/>
        <w:left w:val="none" w:sz="0" w:space="0" w:color="auto"/>
        <w:bottom w:val="none" w:sz="0" w:space="0" w:color="auto"/>
        <w:right w:val="none" w:sz="0" w:space="0" w:color="auto"/>
      </w:divBdr>
    </w:div>
    <w:div w:id="969289216">
      <w:bodyDiv w:val="1"/>
      <w:marLeft w:val="0"/>
      <w:marRight w:val="0"/>
      <w:marTop w:val="0"/>
      <w:marBottom w:val="0"/>
      <w:divBdr>
        <w:top w:val="none" w:sz="0" w:space="0" w:color="auto"/>
        <w:left w:val="none" w:sz="0" w:space="0" w:color="auto"/>
        <w:bottom w:val="none" w:sz="0" w:space="0" w:color="auto"/>
        <w:right w:val="none" w:sz="0" w:space="0" w:color="auto"/>
      </w:divBdr>
    </w:div>
    <w:div w:id="989480962">
      <w:bodyDiv w:val="1"/>
      <w:marLeft w:val="0"/>
      <w:marRight w:val="0"/>
      <w:marTop w:val="0"/>
      <w:marBottom w:val="0"/>
      <w:divBdr>
        <w:top w:val="none" w:sz="0" w:space="0" w:color="auto"/>
        <w:left w:val="none" w:sz="0" w:space="0" w:color="auto"/>
        <w:bottom w:val="none" w:sz="0" w:space="0" w:color="auto"/>
        <w:right w:val="none" w:sz="0" w:space="0" w:color="auto"/>
      </w:divBdr>
    </w:div>
    <w:div w:id="995450508">
      <w:bodyDiv w:val="1"/>
      <w:marLeft w:val="0"/>
      <w:marRight w:val="0"/>
      <w:marTop w:val="0"/>
      <w:marBottom w:val="0"/>
      <w:divBdr>
        <w:top w:val="none" w:sz="0" w:space="0" w:color="auto"/>
        <w:left w:val="none" w:sz="0" w:space="0" w:color="auto"/>
        <w:bottom w:val="none" w:sz="0" w:space="0" w:color="auto"/>
        <w:right w:val="none" w:sz="0" w:space="0" w:color="auto"/>
      </w:divBdr>
    </w:div>
    <w:div w:id="1002396956">
      <w:bodyDiv w:val="1"/>
      <w:marLeft w:val="0"/>
      <w:marRight w:val="0"/>
      <w:marTop w:val="0"/>
      <w:marBottom w:val="0"/>
      <w:divBdr>
        <w:top w:val="none" w:sz="0" w:space="0" w:color="auto"/>
        <w:left w:val="none" w:sz="0" w:space="0" w:color="auto"/>
        <w:bottom w:val="none" w:sz="0" w:space="0" w:color="auto"/>
        <w:right w:val="none" w:sz="0" w:space="0" w:color="auto"/>
      </w:divBdr>
    </w:div>
    <w:div w:id="1058091723">
      <w:bodyDiv w:val="1"/>
      <w:marLeft w:val="0"/>
      <w:marRight w:val="0"/>
      <w:marTop w:val="0"/>
      <w:marBottom w:val="0"/>
      <w:divBdr>
        <w:top w:val="none" w:sz="0" w:space="0" w:color="auto"/>
        <w:left w:val="none" w:sz="0" w:space="0" w:color="auto"/>
        <w:bottom w:val="none" w:sz="0" w:space="0" w:color="auto"/>
        <w:right w:val="none" w:sz="0" w:space="0" w:color="auto"/>
      </w:divBdr>
    </w:div>
    <w:div w:id="1062824183">
      <w:bodyDiv w:val="1"/>
      <w:marLeft w:val="0"/>
      <w:marRight w:val="0"/>
      <w:marTop w:val="0"/>
      <w:marBottom w:val="0"/>
      <w:divBdr>
        <w:top w:val="none" w:sz="0" w:space="0" w:color="auto"/>
        <w:left w:val="none" w:sz="0" w:space="0" w:color="auto"/>
        <w:bottom w:val="none" w:sz="0" w:space="0" w:color="auto"/>
        <w:right w:val="none" w:sz="0" w:space="0" w:color="auto"/>
      </w:divBdr>
    </w:div>
    <w:div w:id="1072578553">
      <w:bodyDiv w:val="1"/>
      <w:marLeft w:val="0"/>
      <w:marRight w:val="0"/>
      <w:marTop w:val="0"/>
      <w:marBottom w:val="0"/>
      <w:divBdr>
        <w:top w:val="none" w:sz="0" w:space="0" w:color="auto"/>
        <w:left w:val="none" w:sz="0" w:space="0" w:color="auto"/>
        <w:bottom w:val="none" w:sz="0" w:space="0" w:color="auto"/>
        <w:right w:val="none" w:sz="0" w:space="0" w:color="auto"/>
      </w:divBdr>
    </w:div>
    <w:div w:id="1087775920">
      <w:bodyDiv w:val="1"/>
      <w:marLeft w:val="0"/>
      <w:marRight w:val="0"/>
      <w:marTop w:val="0"/>
      <w:marBottom w:val="0"/>
      <w:divBdr>
        <w:top w:val="none" w:sz="0" w:space="0" w:color="auto"/>
        <w:left w:val="none" w:sz="0" w:space="0" w:color="auto"/>
        <w:bottom w:val="none" w:sz="0" w:space="0" w:color="auto"/>
        <w:right w:val="none" w:sz="0" w:space="0" w:color="auto"/>
      </w:divBdr>
    </w:div>
    <w:div w:id="1094713595">
      <w:bodyDiv w:val="1"/>
      <w:marLeft w:val="0"/>
      <w:marRight w:val="0"/>
      <w:marTop w:val="0"/>
      <w:marBottom w:val="0"/>
      <w:divBdr>
        <w:top w:val="none" w:sz="0" w:space="0" w:color="auto"/>
        <w:left w:val="none" w:sz="0" w:space="0" w:color="auto"/>
        <w:bottom w:val="none" w:sz="0" w:space="0" w:color="auto"/>
        <w:right w:val="none" w:sz="0" w:space="0" w:color="auto"/>
      </w:divBdr>
    </w:div>
    <w:div w:id="1099371358">
      <w:bodyDiv w:val="1"/>
      <w:marLeft w:val="0"/>
      <w:marRight w:val="0"/>
      <w:marTop w:val="0"/>
      <w:marBottom w:val="0"/>
      <w:divBdr>
        <w:top w:val="none" w:sz="0" w:space="0" w:color="auto"/>
        <w:left w:val="none" w:sz="0" w:space="0" w:color="auto"/>
        <w:bottom w:val="none" w:sz="0" w:space="0" w:color="auto"/>
        <w:right w:val="none" w:sz="0" w:space="0" w:color="auto"/>
      </w:divBdr>
    </w:div>
    <w:div w:id="1109080095">
      <w:bodyDiv w:val="1"/>
      <w:marLeft w:val="0"/>
      <w:marRight w:val="0"/>
      <w:marTop w:val="0"/>
      <w:marBottom w:val="0"/>
      <w:divBdr>
        <w:top w:val="none" w:sz="0" w:space="0" w:color="auto"/>
        <w:left w:val="none" w:sz="0" w:space="0" w:color="auto"/>
        <w:bottom w:val="none" w:sz="0" w:space="0" w:color="auto"/>
        <w:right w:val="none" w:sz="0" w:space="0" w:color="auto"/>
      </w:divBdr>
    </w:div>
    <w:div w:id="1114784991">
      <w:bodyDiv w:val="1"/>
      <w:marLeft w:val="0"/>
      <w:marRight w:val="0"/>
      <w:marTop w:val="0"/>
      <w:marBottom w:val="0"/>
      <w:divBdr>
        <w:top w:val="none" w:sz="0" w:space="0" w:color="auto"/>
        <w:left w:val="none" w:sz="0" w:space="0" w:color="auto"/>
        <w:bottom w:val="none" w:sz="0" w:space="0" w:color="auto"/>
        <w:right w:val="none" w:sz="0" w:space="0" w:color="auto"/>
      </w:divBdr>
    </w:div>
    <w:div w:id="1130707726">
      <w:bodyDiv w:val="1"/>
      <w:marLeft w:val="0"/>
      <w:marRight w:val="0"/>
      <w:marTop w:val="0"/>
      <w:marBottom w:val="0"/>
      <w:divBdr>
        <w:top w:val="none" w:sz="0" w:space="0" w:color="auto"/>
        <w:left w:val="none" w:sz="0" w:space="0" w:color="auto"/>
        <w:bottom w:val="none" w:sz="0" w:space="0" w:color="auto"/>
        <w:right w:val="none" w:sz="0" w:space="0" w:color="auto"/>
      </w:divBdr>
    </w:div>
    <w:div w:id="1136289366">
      <w:bodyDiv w:val="1"/>
      <w:marLeft w:val="0"/>
      <w:marRight w:val="0"/>
      <w:marTop w:val="0"/>
      <w:marBottom w:val="0"/>
      <w:divBdr>
        <w:top w:val="none" w:sz="0" w:space="0" w:color="auto"/>
        <w:left w:val="none" w:sz="0" w:space="0" w:color="auto"/>
        <w:bottom w:val="none" w:sz="0" w:space="0" w:color="auto"/>
        <w:right w:val="none" w:sz="0" w:space="0" w:color="auto"/>
      </w:divBdr>
    </w:div>
    <w:div w:id="1140733125">
      <w:bodyDiv w:val="1"/>
      <w:marLeft w:val="0"/>
      <w:marRight w:val="0"/>
      <w:marTop w:val="0"/>
      <w:marBottom w:val="0"/>
      <w:divBdr>
        <w:top w:val="none" w:sz="0" w:space="0" w:color="auto"/>
        <w:left w:val="none" w:sz="0" w:space="0" w:color="auto"/>
        <w:bottom w:val="none" w:sz="0" w:space="0" w:color="auto"/>
        <w:right w:val="none" w:sz="0" w:space="0" w:color="auto"/>
      </w:divBdr>
    </w:div>
    <w:div w:id="1142962438">
      <w:bodyDiv w:val="1"/>
      <w:marLeft w:val="0"/>
      <w:marRight w:val="0"/>
      <w:marTop w:val="0"/>
      <w:marBottom w:val="0"/>
      <w:divBdr>
        <w:top w:val="none" w:sz="0" w:space="0" w:color="auto"/>
        <w:left w:val="none" w:sz="0" w:space="0" w:color="auto"/>
        <w:bottom w:val="none" w:sz="0" w:space="0" w:color="auto"/>
        <w:right w:val="none" w:sz="0" w:space="0" w:color="auto"/>
      </w:divBdr>
    </w:div>
    <w:div w:id="1152018605">
      <w:bodyDiv w:val="1"/>
      <w:marLeft w:val="0"/>
      <w:marRight w:val="0"/>
      <w:marTop w:val="0"/>
      <w:marBottom w:val="0"/>
      <w:divBdr>
        <w:top w:val="none" w:sz="0" w:space="0" w:color="auto"/>
        <w:left w:val="none" w:sz="0" w:space="0" w:color="auto"/>
        <w:bottom w:val="none" w:sz="0" w:space="0" w:color="auto"/>
        <w:right w:val="none" w:sz="0" w:space="0" w:color="auto"/>
      </w:divBdr>
    </w:div>
    <w:div w:id="1162937702">
      <w:bodyDiv w:val="1"/>
      <w:marLeft w:val="0"/>
      <w:marRight w:val="0"/>
      <w:marTop w:val="0"/>
      <w:marBottom w:val="0"/>
      <w:divBdr>
        <w:top w:val="none" w:sz="0" w:space="0" w:color="auto"/>
        <w:left w:val="none" w:sz="0" w:space="0" w:color="auto"/>
        <w:bottom w:val="none" w:sz="0" w:space="0" w:color="auto"/>
        <w:right w:val="none" w:sz="0" w:space="0" w:color="auto"/>
      </w:divBdr>
    </w:div>
    <w:div w:id="1163011623">
      <w:bodyDiv w:val="1"/>
      <w:marLeft w:val="0"/>
      <w:marRight w:val="0"/>
      <w:marTop w:val="0"/>
      <w:marBottom w:val="0"/>
      <w:divBdr>
        <w:top w:val="none" w:sz="0" w:space="0" w:color="auto"/>
        <w:left w:val="none" w:sz="0" w:space="0" w:color="auto"/>
        <w:bottom w:val="none" w:sz="0" w:space="0" w:color="auto"/>
        <w:right w:val="none" w:sz="0" w:space="0" w:color="auto"/>
      </w:divBdr>
    </w:div>
    <w:div w:id="1180583490">
      <w:bodyDiv w:val="1"/>
      <w:marLeft w:val="0"/>
      <w:marRight w:val="0"/>
      <w:marTop w:val="0"/>
      <w:marBottom w:val="0"/>
      <w:divBdr>
        <w:top w:val="none" w:sz="0" w:space="0" w:color="auto"/>
        <w:left w:val="none" w:sz="0" w:space="0" w:color="auto"/>
        <w:bottom w:val="none" w:sz="0" w:space="0" w:color="auto"/>
        <w:right w:val="none" w:sz="0" w:space="0" w:color="auto"/>
      </w:divBdr>
    </w:div>
    <w:div w:id="1183010454">
      <w:bodyDiv w:val="1"/>
      <w:marLeft w:val="0"/>
      <w:marRight w:val="0"/>
      <w:marTop w:val="0"/>
      <w:marBottom w:val="0"/>
      <w:divBdr>
        <w:top w:val="none" w:sz="0" w:space="0" w:color="auto"/>
        <w:left w:val="none" w:sz="0" w:space="0" w:color="auto"/>
        <w:bottom w:val="none" w:sz="0" w:space="0" w:color="auto"/>
        <w:right w:val="none" w:sz="0" w:space="0" w:color="auto"/>
      </w:divBdr>
    </w:div>
    <w:div w:id="1183013632">
      <w:bodyDiv w:val="1"/>
      <w:marLeft w:val="0"/>
      <w:marRight w:val="0"/>
      <w:marTop w:val="0"/>
      <w:marBottom w:val="0"/>
      <w:divBdr>
        <w:top w:val="none" w:sz="0" w:space="0" w:color="auto"/>
        <w:left w:val="none" w:sz="0" w:space="0" w:color="auto"/>
        <w:bottom w:val="none" w:sz="0" w:space="0" w:color="auto"/>
        <w:right w:val="none" w:sz="0" w:space="0" w:color="auto"/>
      </w:divBdr>
    </w:div>
    <w:div w:id="1196113933">
      <w:bodyDiv w:val="1"/>
      <w:marLeft w:val="0"/>
      <w:marRight w:val="0"/>
      <w:marTop w:val="0"/>
      <w:marBottom w:val="0"/>
      <w:divBdr>
        <w:top w:val="none" w:sz="0" w:space="0" w:color="auto"/>
        <w:left w:val="none" w:sz="0" w:space="0" w:color="auto"/>
        <w:bottom w:val="none" w:sz="0" w:space="0" w:color="auto"/>
        <w:right w:val="none" w:sz="0" w:space="0" w:color="auto"/>
      </w:divBdr>
    </w:div>
    <w:div w:id="1198740555">
      <w:bodyDiv w:val="1"/>
      <w:marLeft w:val="0"/>
      <w:marRight w:val="0"/>
      <w:marTop w:val="0"/>
      <w:marBottom w:val="0"/>
      <w:divBdr>
        <w:top w:val="none" w:sz="0" w:space="0" w:color="auto"/>
        <w:left w:val="none" w:sz="0" w:space="0" w:color="auto"/>
        <w:bottom w:val="none" w:sz="0" w:space="0" w:color="auto"/>
        <w:right w:val="none" w:sz="0" w:space="0" w:color="auto"/>
      </w:divBdr>
    </w:div>
    <w:div w:id="1215847883">
      <w:bodyDiv w:val="1"/>
      <w:marLeft w:val="0"/>
      <w:marRight w:val="0"/>
      <w:marTop w:val="0"/>
      <w:marBottom w:val="0"/>
      <w:divBdr>
        <w:top w:val="none" w:sz="0" w:space="0" w:color="auto"/>
        <w:left w:val="none" w:sz="0" w:space="0" w:color="auto"/>
        <w:bottom w:val="none" w:sz="0" w:space="0" w:color="auto"/>
        <w:right w:val="none" w:sz="0" w:space="0" w:color="auto"/>
      </w:divBdr>
    </w:div>
    <w:div w:id="1222906535">
      <w:bodyDiv w:val="1"/>
      <w:marLeft w:val="0"/>
      <w:marRight w:val="0"/>
      <w:marTop w:val="0"/>
      <w:marBottom w:val="0"/>
      <w:divBdr>
        <w:top w:val="none" w:sz="0" w:space="0" w:color="auto"/>
        <w:left w:val="none" w:sz="0" w:space="0" w:color="auto"/>
        <w:bottom w:val="none" w:sz="0" w:space="0" w:color="auto"/>
        <w:right w:val="none" w:sz="0" w:space="0" w:color="auto"/>
      </w:divBdr>
    </w:div>
    <w:div w:id="1239679989">
      <w:bodyDiv w:val="1"/>
      <w:marLeft w:val="0"/>
      <w:marRight w:val="0"/>
      <w:marTop w:val="0"/>
      <w:marBottom w:val="0"/>
      <w:divBdr>
        <w:top w:val="none" w:sz="0" w:space="0" w:color="auto"/>
        <w:left w:val="none" w:sz="0" w:space="0" w:color="auto"/>
        <w:bottom w:val="none" w:sz="0" w:space="0" w:color="auto"/>
        <w:right w:val="none" w:sz="0" w:space="0" w:color="auto"/>
      </w:divBdr>
    </w:div>
    <w:div w:id="1244337134">
      <w:bodyDiv w:val="1"/>
      <w:marLeft w:val="0"/>
      <w:marRight w:val="0"/>
      <w:marTop w:val="0"/>
      <w:marBottom w:val="0"/>
      <w:divBdr>
        <w:top w:val="none" w:sz="0" w:space="0" w:color="auto"/>
        <w:left w:val="none" w:sz="0" w:space="0" w:color="auto"/>
        <w:bottom w:val="none" w:sz="0" w:space="0" w:color="auto"/>
        <w:right w:val="none" w:sz="0" w:space="0" w:color="auto"/>
      </w:divBdr>
    </w:div>
    <w:div w:id="1244488317">
      <w:bodyDiv w:val="1"/>
      <w:marLeft w:val="0"/>
      <w:marRight w:val="0"/>
      <w:marTop w:val="0"/>
      <w:marBottom w:val="0"/>
      <w:divBdr>
        <w:top w:val="none" w:sz="0" w:space="0" w:color="auto"/>
        <w:left w:val="none" w:sz="0" w:space="0" w:color="auto"/>
        <w:bottom w:val="none" w:sz="0" w:space="0" w:color="auto"/>
        <w:right w:val="none" w:sz="0" w:space="0" w:color="auto"/>
      </w:divBdr>
    </w:div>
    <w:div w:id="1247156505">
      <w:bodyDiv w:val="1"/>
      <w:marLeft w:val="0"/>
      <w:marRight w:val="0"/>
      <w:marTop w:val="0"/>
      <w:marBottom w:val="0"/>
      <w:divBdr>
        <w:top w:val="none" w:sz="0" w:space="0" w:color="auto"/>
        <w:left w:val="none" w:sz="0" w:space="0" w:color="auto"/>
        <w:bottom w:val="none" w:sz="0" w:space="0" w:color="auto"/>
        <w:right w:val="none" w:sz="0" w:space="0" w:color="auto"/>
      </w:divBdr>
    </w:div>
    <w:div w:id="1251352242">
      <w:bodyDiv w:val="1"/>
      <w:marLeft w:val="0"/>
      <w:marRight w:val="0"/>
      <w:marTop w:val="0"/>
      <w:marBottom w:val="0"/>
      <w:divBdr>
        <w:top w:val="none" w:sz="0" w:space="0" w:color="auto"/>
        <w:left w:val="none" w:sz="0" w:space="0" w:color="auto"/>
        <w:bottom w:val="none" w:sz="0" w:space="0" w:color="auto"/>
        <w:right w:val="none" w:sz="0" w:space="0" w:color="auto"/>
      </w:divBdr>
    </w:div>
    <w:div w:id="1253204893">
      <w:bodyDiv w:val="1"/>
      <w:marLeft w:val="0"/>
      <w:marRight w:val="0"/>
      <w:marTop w:val="0"/>
      <w:marBottom w:val="0"/>
      <w:divBdr>
        <w:top w:val="none" w:sz="0" w:space="0" w:color="auto"/>
        <w:left w:val="none" w:sz="0" w:space="0" w:color="auto"/>
        <w:bottom w:val="none" w:sz="0" w:space="0" w:color="auto"/>
        <w:right w:val="none" w:sz="0" w:space="0" w:color="auto"/>
      </w:divBdr>
    </w:div>
    <w:div w:id="1270048992">
      <w:bodyDiv w:val="1"/>
      <w:marLeft w:val="0"/>
      <w:marRight w:val="0"/>
      <w:marTop w:val="0"/>
      <w:marBottom w:val="0"/>
      <w:divBdr>
        <w:top w:val="none" w:sz="0" w:space="0" w:color="auto"/>
        <w:left w:val="none" w:sz="0" w:space="0" w:color="auto"/>
        <w:bottom w:val="none" w:sz="0" w:space="0" w:color="auto"/>
        <w:right w:val="none" w:sz="0" w:space="0" w:color="auto"/>
      </w:divBdr>
    </w:div>
    <w:div w:id="1276912179">
      <w:bodyDiv w:val="1"/>
      <w:marLeft w:val="0"/>
      <w:marRight w:val="0"/>
      <w:marTop w:val="0"/>
      <w:marBottom w:val="0"/>
      <w:divBdr>
        <w:top w:val="none" w:sz="0" w:space="0" w:color="auto"/>
        <w:left w:val="none" w:sz="0" w:space="0" w:color="auto"/>
        <w:bottom w:val="none" w:sz="0" w:space="0" w:color="auto"/>
        <w:right w:val="none" w:sz="0" w:space="0" w:color="auto"/>
      </w:divBdr>
    </w:div>
    <w:div w:id="1304853812">
      <w:bodyDiv w:val="1"/>
      <w:marLeft w:val="0"/>
      <w:marRight w:val="0"/>
      <w:marTop w:val="0"/>
      <w:marBottom w:val="0"/>
      <w:divBdr>
        <w:top w:val="none" w:sz="0" w:space="0" w:color="auto"/>
        <w:left w:val="none" w:sz="0" w:space="0" w:color="auto"/>
        <w:bottom w:val="none" w:sz="0" w:space="0" w:color="auto"/>
        <w:right w:val="none" w:sz="0" w:space="0" w:color="auto"/>
      </w:divBdr>
    </w:div>
    <w:div w:id="1309938847">
      <w:bodyDiv w:val="1"/>
      <w:marLeft w:val="0"/>
      <w:marRight w:val="0"/>
      <w:marTop w:val="0"/>
      <w:marBottom w:val="0"/>
      <w:divBdr>
        <w:top w:val="none" w:sz="0" w:space="0" w:color="auto"/>
        <w:left w:val="none" w:sz="0" w:space="0" w:color="auto"/>
        <w:bottom w:val="none" w:sz="0" w:space="0" w:color="auto"/>
        <w:right w:val="none" w:sz="0" w:space="0" w:color="auto"/>
      </w:divBdr>
    </w:div>
    <w:div w:id="1324354167">
      <w:bodyDiv w:val="1"/>
      <w:marLeft w:val="0"/>
      <w:marRight w:val="0"/>
      <w:marTop w:val="0"/>
      <w:marBottom w:val="0"/>
      <w:divBdr>
        <w:top w:val="none" w:sz="0" w:space="0" w:color="auto"/>
        <w:left w:val="none" w:sz="0" w:space="0" w:color="auto"/>
        <w:bottom w:val="none" w:sz="0" w:space="0" w:color="auto"/>
        <w:right w:val="none" w:sz="0" w:space="0" w:color="auto"/>
      </w:divBdr>
    </w:div>
    <w:div w:id="1339120192">
      <w:bodyDiv w:val="1"/>
      <w:marLeft w:val="0"/>
      <w:marRight w:val="0"/>
      <w:marTop w:val="0"/>
      <w:marBottom w:val="0"/>
      <w:divBdr>
        <w:top w:val="none" w:sz="0" w:space="0" w:color="auto"/>
        <w:left w:val="none" w:sz="0" w:space="0" w:color="auto"/>
        <w:bottom w:val="none" w:sz="0" w:space="0" w:color="auto"/>
        <w:right w:val="none" w:sz="0" w:space="0" w:color="auto"/>
      </w:divBdr>
    </w:div>
    <w:div w:id="1347556957">
      <w:bodyDiv w:val="1"/>
      <w:marLeft w:val="0"/>
      <w:marRight w:val="0"/>
      <w:marTop w:val="0"/>
      <w:marBottom w:val="0"/>
      <w:divBdr>
        <w:top w:val="none" w:sz="0" w:space="0" w:color="auto"/>
        <w:left w:val="none" w:sz="0" w:space="0" w:color="auto"/>
        <w:bottom w:val="none" w:sz="0" w:space="0" w:color="auto"/>
        <w:right w:val="none" w:sz="0" w:space="0" w:color="auto"/>
      </w:divBdr>
    </w:div>
    <w:div w:id="1364596916">
      <w:bodyDiv w:val="1"/>
      <w:marLeft w:val="0"/>
      <w:marRight w:val="0"/>
      <w:marTop w:val="0"/>
      <w:marBottom w:val="0"/>
      <w:divBdr>
        <w:top w:val="none" w:sz="0" w:space="0" w:color="auto"/>
        <w:left w:val="none" w:sz="0" w:space="0" w:color="auto"/>
        <w:bottom w:val="none" w:sz="0" w:space="0" w:color="auto"/>
        <w:right w:val="none" w:sz="0" w:space="0" w:color="auto"/>
      </w:divBdr>
    </w:div>
    <w:div w:id="1369404489">
      <w:bodyDiv w:val="1"/>
      <w:marLeft w:val="0"/>
      <w:marRight w:val="0"/>
      <w:marTop w:val="0"/>
      <w:marBottom w:val="0"/>
      <w:divBdr>
        <w:top w:val="none" w:sz="0" w:space="0" w:color="auto"/>
        <w:left w:val="none" w:sz="0" w:space="0" w:color="auto"/>
        <w:bottom w:val="none" w:sz="0" w:space="0" w:color="auto"/>
        <w:right w:val="none" w:sz="0" w:space="0" w:color="auto"/>
      </w:divBdr>
    </w:div>
    <w:div w:id="1370715312">
      <w:bodyDiv w:val="1"/>
      <w:marLeft w:val="0"/>
      <w:marRight w:val="0"/>
      <w:marTop w:val="0"/>
      <w:marBottom w:val="0"/>
      <w:divBdr>
        <w:top w:val="none" w:sz="0" w:space="0" w:color="auto"/>
        <w:left w:val="none" w:sz="0" w:space="0" w:color="auto"/>
        <w:bottom w:val="none" w:sz="0" w:space="0" w:color="auto"/>
        <w:right w:val="none" w:sz="0" w:space="0" w:color="auto"/>
      </w:divBdr>
    </w:div>
    <w:div w:id="1385636410">
      <w:bodyDiv w:val="1"/>
      <w:marLeft w:val="0"/>
      <w:marRight w:val="0"/>
      <w:marTop w:val="0"/>
      <w:marBottom w:val="0"/>
      <w:divBdr>
        <w:top w:val="none" w:sz="0" w:space="0" w:color="auto"/>
        <w:left w:val="none" w:sz="0" w:space="0" w:color="auto"/>
        <w:bottom w:val="none" w:sz="0" w:space="0" w:color="auto"/>
        <w:right w:val="none" w:sz="0" w:space="0" w:color="auto"/>
      </w:divBdr>
    </w:div>
    <w:div w:id="1386415996">
      <w:bodyDiv w:val="1"/>
      <w:marLeft w:val="0"/>
      <w:marRight w:val="0"/>
      <w:marTop w:val="0"/>
      <w:marBottom w:val="0"/>
      <w:divBdr>
        <w:top w:val="none" w:sz="0" w:space="0" w:color="auto"/>
        <w:left w:val="none" w:sz="0" w:space="0" w:color="auto"/>
        <w:bottom w:val="none" w:sz="0" w:space="0" w:color="auto"/>
        <w:right w:val="none" w:sz="0" w:space="0" w:color="auto"/>
      </w:divBdr>
    </w:div>
    <w:div w:id="1393309338">
      <w:bodyDiv w:val="1"/>
      <w:marLeft w:val="0"/>
      <w:marRight w:val="0"/>
      <w:marTop w:val="0"/>
      <w:marBottom w:val="0"/>
      <w:divBdr>
        <w:top w:val="none" w:sz="0" w:space="0" w:color="auto"/>
        <w:left w:val="none" w:sz="0" w:space="0" w:color="auto"/>
        <w:bottom w:val="none" w:sz="0" w:space="0" w:color="auto"/>
        <w:right w:val="none" w:sz="0" w:space="0" w:color="auto"/>
      </w:divBdr>
    </w:div>
    <w:div w:id="1393698666">
      <w:bodyDiv w:val="1"/>
      <w:marLeft w:val="0"/>
      <w:marRight w:val="0"/>
      <w:marTop w:val="0"/>
      <w:marBottom w:val="0"/>
      <w:divBdr>
        <w:top w:val="none" w:sz="0" w:space="0" w:color="auto"/>
        <w:left w:val="none" w:sz="0" w:space="0" w:color="auto"/>
        <w:bottom w:val="none" w:sz="0" w:space="0" w:color="auto"/>
        <w:right w:val="none" w:sz="0" w:space="0" w:color="auto"/>
      </w:divBdr>
    </w:div>
    <w:div w:id="1405910244">
      <w:bodyDiv w:val="1"/>
      <w:marLeft w:val="0"/>
      <w:marRight w:val="0"/>
      <w:marTop w:val="0"/>
      <w:marBottom w:val="0"/>
      <w:divBdr>
        <w:top w:val="none" w:sz="0" w:space="0" w:color="auto"/>
        <w:left w:val="none" w:sz="0" w:space="0" w:color="auto"/>
        <w:bottom w:val="none" w:sz="0" w:space="0" w:color="auto"/>
        <w:right w:val="none" w:sz="0" w:space="0" w:color="auto"/>
      </w:divBdr>
    </w:div>
    <w:div w:id="1406341950">
      <w:bodyDiv w:val="1"/>
      <w:marLeft w:val="0"/>
      <w:marRight w:val="0"/>
      <w:marTop w:val="0"/>
      <w:marBottom w:val="0"/>
      <w:divBdr>
        <w:top w:val="none" w:sz="0" w:space="0" w:color="auto"/>
        <w:left w:val="none" w:sz="0" w:space="0" w:color="auto"/>
        <w:bottom w:val="none" w:sz="0" w:space="0" w:color="auto"/>
        <w:right w:val="none" w:sz="0" w:space="0" w:color="auto"/>
      </w:divBdr>
    </w:div>
    <w:div w:id="1414814236">
      <w:bodyDiv w:val="1"/>
      <w:marLeft w:val="0"/>
      <w:marRight w:val="0"/>
      <w:marTop w:val="0"/>
      <w:marBottom w:val="0"/>
      <w:divBdr>
        <w:top w:val="none" w:sz="0" w:space="0" w:color="auto"/>
        <w:left w:val="none" w:sz="0" w:space="0" w:color="auto"/>
        <w:bottom w:val="none" w:sz="0" w:space="0" w:color="auto"/>
        <w:right w:val="none" w:sz="0" w:space="0" w:color="auto"/>
      </w:divBdr>
    </w:div>
    <w:div w:id="1417290695">
      <w:bodyDiv w:val="1"/>
      <w:marLeft w:val="0"/>
      <w:marRight w:val="0"/>
      <w:marTop w:val="0"/>
      <w:marBottom w:val="0"/>
      <w:divBdr>
        <w:top w:val="none" w:sz="0" w:space="0" w:color="auto"/>
        <w:left w:val="none" w:sz="0" w:space="0" w:color="auto"/>
        <w:bottom w:val="none" w:sz="0" w:space="0" w:color="auto"/>
        <w:right w:val="none" w:sz="0" w:space="0" w:color="auto"/>
      </w:divBdr>
    </w:div>
    <w:div w:id="1429421200">
      <w:bodyDiv w:val="1"/>
      <w:marLeft w:val="0"/>
      <w:marRight w:val="0"/>
      <w:marTop w:val="0"/>
      <w:marBottom w:val="0"/>
      <w:divBdr>
        <w:top w:val="none" w:sz="0" w:space="0" w:color="auto"/>
        <w:left w:val="none" w:sz="0" w:space="0" w:color="auto"/>
        <w:bottom w:val="none" w:sz="0" w:space="0" w:color="auto"/>
        <w:right w:val="none" w:sz="0" w:space="0" w:color="auto"/>
      </w:divBdr>
    </w:div>
    <w:div w:id="1434326393">
      <w:bodyDiv w:val="1"/>
      <w:marLeft w:val="0"/>
      <w:marRight w:val="0"/>
      <w:marTop w:val="0"/>
      <w:marBottom w:val="0"/>
      <w:divBdr>
        <w:top w:val="none" w:sz="0" w:space="0" w:color="auto"/>
        <w:left w:val="none" w:sz="0" w:space="0" w:color="auto"/>
        <w:bottom w:val="none" w:sz="0" w:space="0" w:color="auto"/>
        <w:right w:val="none" w:sz="0" w:space="0" w:color="auto"/>
      </w:divBdr>
    </w:div>
    <w:div w:id="1479106067">
      <w:bodyDiv w:val="1"/>
      <w:marLeft w:val="0"/>
      <w:marRight w:val="0"/>
      <w:marTop w:val="0"/>
      <w:marBottom w:val="0"/>
      <w:divBdr>
        <w:top w:val="none" w:sz="0" w:space="0" w:color="auto"/>
        <w:left w:val="none" w:sz="0" w:space="0" w:color="auto"/>
        <w:bottom w:val="none" w:sz="0" w:space="0" w:color="auto"/>
        <w:right w:val="none" w:sz="0" w:space="0" w:color="auto"/>
      </w:divBdr>
    </w:div>
    <w:div w:id="1497526729">
      <w:bodyDiv w:val="1"/>
      <w:marLeft w:val="0"/>
      <w:marRight w:val="0"/>
      <w:marTop w:val="0"/>
      <w:marBottom w:val="0"/>
      <w:divBdr>
        <w:top w:val="none" w:sz="0" w:space="0" w:color="auto"/>
        <w:left w:val="none" w:sz="0" w:space="0" w:color="auto"/>
        <w:bottom w:val="none" w:sz="0" w:space="0" w:color="auto"/>
        <w:right w:val="none" w:sz="0" w:space="0" w:color="auto"/>
      </w:divBdr>
    </w:div>
    <w:div w:id="1497840843">
      <w:bodyDiv w:val="1"/>
      <w:marLeft w:val="0"/>
      <w:marRight w:val="0"/>
      <w:marTop w:val="0"/>
      <w:marBottom w:val="0"/>
      <w:divBdr>
        <w:top w:val="none" w:sz="0" w:space="0" w:color="auto"/>
        <w:left w:val="none" w:sz="0" w:space="0" w:color="auto"/>
        <w:bottom w:val="none" w:sz="0" w:space="0" w:color="auto"/>
        <w:right w:val="none" w:sz="0" w:space="0" w:color="auto"/>
      </w:divBdr>
    </w:div>
    <w:div w:id="1509059829">
      <w:bodyDiv w:val="1"/>
      <w:marLeft w:val="0"/>
      <w:marRight w:val="0"/>
      <w:marTop w:val="0"/>
      <w:marBottom w:val="0"/>
      <w:divBdr>
        <w:top w:val="none" w:sz="0" w:space="0" w:color="auto"/>
        <w:left w:val="none" w:sz="0" w:space="0" w:color="auto"/>
        <w:bottom w:val="none" w:sz="0" w:space="0" w:color="auto"/>
        <w:right w:val="none" w:sz="0" w:space="0" w:color="auto"/>
      </w:divBdr>
    </w:div>
    <w:div w:id="1513185035">
      <w:bodyDiv w:val="1"/>
      <w:marLeft w:val="0"/>
      <w:marRight w:val="0"/>
      <w:marTop w:val="0"/>
      <w:marBottom w:val="0"/>
      <w:divBdr>
        <w:top w:val="none" w:sz="0" w:space="0" w:color="auto"/>
        <w:left w:val="none" w:sz="0" w:space="0" w:color="auto"/>
        <w:bottom w:val="none" w:sz="0" w:space="0" w:color="auto"/>
        <w:right w:val="none" w:sz="0" w:space="0" w:color="auto"/>
      </w:divBdr>
    </w:div>
    <w:div w:id="1516654193">
      <w:bodyDiv w:val="1"/>
      <w:marLeft w:val="0"/>
      <w:marRight w:val="0"/>
      <w:marTop w:val="0"/>
      <w:marBottom w:val="0"/>
      <w:divBdr>
        <w:top w:val="none" w:sz="0" w:space="0" w:color="auto"/>
        <w:left w:val="none" w:sz="0" w:space="0" w:color="auto"/>
        <w:bottom w:val="none" w:sz="0" w:space="0" w:color="auto"/>
        <w:right w:val="none" w:sz="0" w:space="0" w:color="auto"/>
      </w:divBdr>
    </w:div>
    <w:div w:id="1526408871">
      <w:bodyDiv w:val="1"/>
      <w:marLeft w:val="0"/>
      <w:marRight w:val="0"/>
      <w:marTop w:val="0"/>
      <w:marBottom w:val="0"/>
      <w:divBdr>
        <w:top w:val="none" w:sz="0" w:space="0" w:color="auto"/>
        <w:left w:val="none" w:sz="0" w:space="0" w:color="auto"/>
        <w:bottom w:val="none" w:sz="0" w:space="0" w:color="auto"/>
        <w:right w:val="none" w:sz="0" w:space="0" w:color="auto"/>
      </w:divBdr>
    </w:div>
    <w:div w:id="1535314012">
      <w:bodyDiv w:val="1"/>
      <w:marLeft w:val="0"/>
      <w:marRight w:val="0"/>
      <w:marTop w:val="0"/>
      <w:marBottom w:val="0"/>
      <w:divBdr>
        <w:top w:val="none" w:sz="0" w:space="0" w:color="auto"/>
        <w:left w:val="none" w:sz="0" w:space="0" w:color="auto"/>
        <w:bottom w:val="none" w:sz="0" w:space="0" w:color="auto"/>
        <w:right w:val="none" w:sz="0" w:space="0" w:color="auto"/>
      </w:divBdr>
    </w:div>
    <w:div w:id="1542400317">
      <w:bodyDiv w:val="1"/>
      <w:marLeft w:val="0"/>
      <w:marRight w:val="0"/>
      <w:marTop w:val="0"/>
      <w:marBottom w:val="0"/>
      <w:divBdr>
        <w:top w:val="none" w:sz="0" w:space="0" w:color="auto"/>
        <w:left w:val="none" w:sz="0" w:space="0" w:color="auto"/>
        <w:bottom w:val="none" w:sz="0" w:space="0" w:color="auto"/>
        <w:right w:val="none" w:sz="0" w:space="0" w:color="auto"/>
      </w:divBdr>
    </w:div>
    <w:div w:id="1556309916">
      <w:bodyDiv w:val="1"/>
      <w:marLeft w:val="0"/>
      <w:marRight w:val="0"/>
      <w:marTop w:val="0"/>
      <w:marBottom w:val="0"/>
      <w:divBdr>
        <w:top w:val="none" w:sz="0" w:space="0" w:color="auto"/>
        <w:left w:val="none" w:sz="0" w:space="0" w:color="auto"/>
        <w:bottom w:val="none" w:sz="0" w:space="0" w:color="auto"/>
        <w:right w:val="none" w:sz="0" w:space="0" w:color="auto"/>
      </w:divBdr>
    </w:div>
    <w:div w:id="1565992384">
      <w:bodyDiv w:val="1"/>
      <w:marLeft w:val="0"/>
      <w:marRight w:val="0"/>
      <w:marTop w:val="0"/>
      <w:marBottom w:val="0"/>
      <w:divBdr>
        <w:top w:val="none" w:sz="0" w:space="0" w:color="auto"/>
        <w:left w:val="none" w:sz="0" w:space="0" w:color="auto"/>
        <w:bottom w:val="none" w:sz="0" w:space="0" w:color="auto"/>
        <w:right w:val="none" w:sz="0" w:space="0" w:color="auto"/>
      </w:divBdr>
    </w:div>
    <w:div w:id="1580142091">
      <w:bodyDiv w:val="1"/>
      <w:marLeft w:val="0"/>
      <w:marRight w:val="0"/>
      <w:marTop w:val="0"/>
      <w:marBottom w:val="0"/>
      <w:divBdr>
        <w:top w:val="none" w:sz="0" w:space="0" w:color="auto"/>
        <w:left w:val="none" w:sz="0" w:space="0" w:color="auto"/>
        <w:bottom w:val="none" w:sz="0" w:space="0" w:color="auto"/>
        <w:right w:val="none" w:sz="0" w:space="0" w:color="auto"/>
      </w:divBdr>
    </w:div>
    <w:div w:id="1584684659">
      <w:bodyDiv w:val="1"/>
      <w:marLeft w:val="0"/>
      <w:marRight w:val="0"/>
      <w:marTop w:val="0"/>
      <w:marBottom w:val="0"/>
      <w:divBdr>
        <w:top w:val="none" w:sz="0" w:space="0" w:color="auto"/>
        <w:left w:val="none" w:sz="0" w:space="0" w:color="auto"/>
        <w:bottom w:val="none" w:sz="0" w:space="0" w:color="auto"/>
        <w:right w:val="none" w:sz="0" w:space="0" w:color="auto"/>
      </w:divBdr>
    </w:div>
    <w:div w:id="1589269720">
      <w:bodyDiv w:val="1"/>
      <w:marLeft w:val="0"/>
      <w:marRight w:val="0"/>
      <w:marTop w:val="0"/>
      <w:marBottom w:val="0"/>
      <w:divBdr>
        <w:top w:val="none" w:sz="0" w:space="0" w:color="auto"/>
        <w:left w:val="none" w:sz="0" w:space="0" w:color="auto"/>
        <w:bottom w:val="none" w:sz="0" w:space="0" w:color="auto"/>
        <w:right w:val="none" w:sz="0" w:space="0" w:color="auto"/>
      </w:divBdr>
    </w:div>
    <w:div w:id="1595822104">
      <w:bodyDiv w:val="1"/>
      <w:marLeft w:val="0"/>
      <w:marRight w:val="0"/>
      <w:marTop w:val="0"/>
      <w:marBottom w:val="0"/>
      <w:divBdr>
        <w:top w:val="none" w:sz="0" w:space="0" w:color="auto"/>
        <w:left w:val="none" w:sz="0" w:space="0" w:color="auto"/>
        <w:bottom w:val="none" w:sz="0" w:space="0" w:color="auto"/>
        <w:right w:val="none" w:sz="0" w:space="0" w:color="auto"/>
      </w:divBdr>
    </w:div>
    <w:div w:id="1604145191">
      <w:bodyDiv w:val="1"/>
      <w:marLeft w:val="0"/>
      <w:marRight w:val="0"/>
      <w:marTop w:val="0"/>
      <w:marBottom w:val="0"/>
      <w:divBdr>
        <w:top w:val="none" w:sz="0" w:space="0" w:color="auto"/>
        <w:left w:val="none" w:sz="0" w:space="0" w:color="auto"/>
        <w:bottom w:val="none" w:sz="0" w:space="0" w:color="auto"/>
        <w:right w:val="none" w:sz="0" w:space="0" w:color="auto"/>
      </w:divBdr>
    </w:div>
    <w:div w:id="1627619195">
      <w:bodyDiv w:val="1"/>
      <w:marLeft w:val="0"/>
      <w:marRight w:val="0"/>
      <w:marTop w:val="0"/>
      <w:marBottom w:val="0"/>
      <w:divBdr>
        <w:top w:val="none" w:sz="0" w:space="0" w:color="auto"/>
        <w:left w:val="none" w:sz="0" w:space="0" w:color="auto"/>
        <w:bottom w:val="none" w:sz="0" w:space="0" w:color="auto"/>
        <w:right w:val="none" w:sz="0" w:space="0" w:color="auto"/>
      </w:divBdr>
    </w:div>
    <w:div w:id="1632713657">
      <w:bodyDiv w:val="1"/>
      <w:marLeft w:val="0"/>
      <w:marRight w:val="0"/>
      <w:marTop w:val="0"/>
      <w:marBottom w:val="0"/>
      <w:divBdr>
        <w:top w:val="none" w:sz="0" w:space="0" w:color="auto"/>
        <w:left w:val="none" w:sz="0" w:space="0" w:color="auto"/>
        <w:bottom w:val="none" w:sz="0" w:space="0" w:color="auto"/>
        <w:right w:val="none" w:sz="0" w:space="0" w:color="auto"/>
      </w:divBdr>
    </w:div>
    <w:div w:id="1641114704">
      <w:bodyDiv w:val="1"/>
      <w:marLeft w:val="0"/>
      <w:marRight w:val="0"/>
      <w:marTop w:val="0"/>
      <w:marBottom w:val="0"/>
      <w:divBdr>
        <w:top w:val="none" w:sz="0" w:space="0" w:color="auto"/>
        <w:left w:val="none" w:sz="0" w:space="0" w:color="auto"/>
        <w:bottom w:val="none" w:sz="0" w:space="0" w:color="auto"/>
        <w:right w:val="none" w:sz="0" w:space="0" w:color="auto"/>
      </w:divBdr>
    </w:div>
    <w:div w:id="1643462151">
      <w:bodyDiv w:val="1"/>
      <w:marLeft w:val="0"/>
      <w:marRight w:val="0"/>
      <w:marTop w:val="0"/>
      <w:marBottom w:val="0"/>
      <w:divBdr>
        <w:top w:val="none" w:sz="0" w:space="0" w:color="auto"/>
        <w:left w:val="none" w:sz="0" w:space="0" w:color="auto"/>
        <w:bottom w:val="none" w:sz="0" w:space="0" w:color="auto"/>
        <w:right w:val="none" w:sz="0" w:space="0" w:color="auto"/>
      </w:divBdr>
    </w:div>
    <w:div w:id="1647973449">
      <w:bodyDiv w:val="1"/>
      <w:marLeft w:val="0"/>
      <w:marRight w:val="0"/>
      <w:marTop w:val="0"/>
      <w:marBottom w:val="0"/>
      <w:divBdr>
        <w:top w:val="none" w:sz="0" w:space="0" w:color="auto"/>
        <w:left w:val="none" w:sz="0" w:space="0" w:color="auto"/>
        <w:bottom w:val="none" w:sz="0" w:space="0" w:color="auto"/>
        <w:right w:val="none" w:sz="0" w:space="0" w:color="auto"/>
      </w:divBdr>
    </w:div>
    <w:div w:id="1650213147">
      <w:bodyDiv w:val="1"/>
      <w:marLeft w:val="0"/>
      <w:marRight w:val="0"/>
      <w:marTop w:val="0"/>
      <w:marBottom w:val="0"/>
      <w:divBdr>
        <w:top w:val="none" w:sz="0" w:space="0" w:color="auto"/>
        <w:left w:val="none" w:sz="0" w:space="0" w:color="auto"/>
        <w:bottom w:val="none" w:sz="0" w:space="0" w:color="auto"/>
        <w:right w:val="none" w:sz="0" w:space="0" w:color="auto"/>
      </w:divBdr>
    </w:div>
    <w:div w:id="1668171865">
      <w:bodyDiv w:val="1"/>
      <w:marLeft w:val="0"/>
      <w:marRight w:val="0"/>
      <w:marTop w:val="0"/>
      <w:marBottom w:val="0"/>
      <w:divBdr>
        <w:top w:val="none" w:sz="0" w:space="0" w:color="auto"/>
        <w:left w:val="none" w:sz="0" w:space="0" w:color="auto"/>
        <w:bottom w:val="none" w:sz="0" w:space="0" w:color="auto"/>
        <w:right w:val="none" w:sz="0" w:space="0" w:color="auto"/>
      </w:divBdr>
    </w:div>
    <w:div w:id="1674062824">
      <w:bodyDiv w:val="1"/>
      <w:marLeft w:val="0"/>
      <w:marRight w:val="0"/>
      <w:marTop w:val="0"/>
      <w:marBottom w:val="0"/>
      <w:divBdr>
        <w:top w:val="none" w:sz="0" w:space="0" w:color="auto"/>
        <w:left w:val="none" w:sz="0" w:space="0" w:color="auto"/>
        <w:bottom w:val="none" w:sz="0" w:space="0" w:color="auto"/>
        <w:right w:val="none" w:sz="0" w:space="0" w:color="auto"/>
      </w:divBdr>
    </w:div>
    <w:div w:id="1680035226">
      <w:bodyDiv w:val="1"/>
      <w:marLeft w:val="0"/>
      <w:marRight w:val="0"/>
      <w:marTop w:val="0"/>
      <w:marBottom w:val="0"/>
      <w:divBdr>
        <w:top w:val="none" w:sz="0" w:space="0" w:color="auto"/>
        <w:left w:val="none" w:sz="0" w:space="0" w:color="auto"/>
        <w:bottom w:val="none" w:sz="0" w:space="0" w:color="auto"/>
        <w:right w:val="none" w:sz="0" w:space="0" w:color="auto"/>
      </w:divBdr>
    </w:div>
    <w:div w:id="1683586502">
      <w:bodyDiv w:val="1"/>
      <w:marLeft w:val="0"/>
      <w:marRight w:val="0"/>
      <w:marTop w:val="0"/>
      <w:marBottom w:val="0"/>
      <w:divBdr>
        <w:top w:val="none" w:sz="0" w:space="0" w:color="auto"/>
        <w:left w:val="none" w:sz="0" w:space="0" w:color="auto"/>
        <w:bottom w:val="none" w:sz="0" w:space="0" w:color="auto"/>
        <w:right w:val="none" w:sz="0" w:space="0" w:color="auto"/>
      </w:divBdr>
    </w:div>
    <w:div w:id="1689746058">
      <w:bodyDiv w:val="1"/>
      <w:marLeft w:val="0"/>
      <w:marRight w:val="0"/>
      <w:marTop w:val="0"/>
      <w:marBottom w:val="0"/>
      <w:divBdr>
        <w:top w:val="none" w:sz="0" w:space="0" w:color="auto"/>
        <w:left w:val="none" w:sz="0" w:space="0" w:color="auto"/>
        <w:bottom w:val="none" w:sz="0" w:space="0" w:color="auto"/>
        <w:right w:val="none" w:sz="0" w:space="0" w:color="auto"/>
      </w:divBdr>
    </w:div>
    <w:div w:id="1700550323">
      <w:bodyDiv w:val="1"/>
      <w:marLeft w:val="0"/>
      <w:marRight w:val="0"/>
      <w:marTop w:val="0"/>
      <w:marBottom w:val="0"/>
      <w:divBdr>
        <w:top w:val="none" w:sz="0" w:space="0" w:color="auto"/>
        <w:left w:val="none" w:sz="0" w:space="0" w:color="auto"/>
        <w:bottom w:val="none" w:sz="0" w:space="0" w:color="auto"/>
        <w:right w:val="none" w:sz="0" w:space="0" w:color="auto"/>
      </w:divBdr>
    </w:div>
    <w:div w:id="1719470043">
      <w:bodyDiv w:val="1"/>
      <w:marLeft w:val="0"/>
      <w:marRight w:val="0"/>
      <w:marTop w:val="0"/>
      <w:marBottom w:val="0"/>
      <w:divBdr>
        <w:top w:val="none" w:sz="0" w:space="0" w:color="auto"/>
        <w:left w:val="none" w:sz="0" w:space="0" w:color="auto"/>
        <w:bottom w:val="none" w:sz="0" w:space="0" w:color="auto"/>
        <w:right w:val="none" w:sz="0" w:space="0" w:color="auto"/>
      </w:divBdr>
    </w:div>
    <w:div w:id="1731002761">
      <w:bodyDiv w:val="1"/>
      <w:marLeft w:val="0"/>
      <w:marRight w:val="0"/>
      <w:marTop w:val="0"/>
      <w:marBottom w:val="0"/>
      <w:divBdr>
        <w:top w:val="none" w:sz="0" w:space="0" w:color="auto"/>
        <w:left w:val="none" w:sz="0" w:space="0" w:color="auto"/>
        <w:bottom w:val="none" w:sz="0" w:space="0" w:color="auto"/>
        <w:right w:val="none" w:sz="0" w:space="0" w:color="auto"/>
      </w:divBdr>
    </w:div>
    <w:div w:id="1738361215">
      <w:bodyDiv w:val="1"/>
      <w:marLeft w:val="0"/>
      <w:marRight w:val="0"/>
      <w:marTop w:val="0"/>
      <w:marBottom w:val="0"/>
      <w:divBdr>
        <w:top w:val="none" w:sz="0" w:space="0" w:color="auto"/>
        <w:left w:val="none" w:sz="0" w:space="0" w:color="auto"/>
        <w:bottom w:val="none" w:sz="0" w:space="0" w:color="auto"/>
        <w:right w:val="none" w:sz="0" w:space="0" w:color="auto"/>
      </w:divBdr>
    </w:div>
    <w:div w:id="1738935927">
      <w:bodyDiv w:val="1"/>
      <w:marLeft w:val="0"/>
      <w:marRight w:val="0"/>
      <w:marTop w:val="0"/>
      <w:marBottom w:val="0"/>
      <w:divBdr>
        <w:top w:val="none" w:sz="0" w:space="0" w:color="auto"/>
        <w:left w:val="none" w:sz="0" w:space="0" w:color="auto"/>
        <w:bottom w:val="none" w:sz="0" w:space="0" w:color="auto"/>
        <w:right w:val="none" w:sz="0" w:space="0" w:color="auto"/>
      </w:divBdr>
    </w:div>
    <w:div w:id="1739480137">
      <w:bodyDiv w:val="1"/>
      <w:marLeft w:val="0"/>
      <w:marRight w:val="0"/>
      <w:marTop w:val="0"/>
      <w:marBottom w:val="0"/>
      <w:divBdr>
        <w:top w:val="none" w:sz="0" w:space="0" w:color="auto"/>
        <w:left w:val="none" w:sz="0" w:space="0" w:color="auto"/>
        <w:bottom w:val="none" w:sz="0" w:space="0" w:color="auto"/>
        <w:right w:val="none" w:sz="0" w:space="0" w:color="auto"/>
      </w:divBdr>
    </w:div>
    <w:div w:id="1754858794">
      <w:bodyDiv w:val="1"/>
      <w:marLeft w:val="0"/>
      <w:marRight w:val="0"/>
      <w:marTop w:val="0"/>
      <w:marBottom w:val="0"/>
      <w:divBdr>
        <w:top w:val="none" w:sz="0" w:space="0" w:color="auto"/>
        <w:left w:val="none" w:sz="0" w:space="0" w:color="auto"/>
        <w:bottom w:val="none" w:sz="0" w:space="0" w:color="auto"/>
        <w:right w:val="none" w:sz="0" w:space="0" w:color="auto"/>
      </w:divBdr>
    </w:div>
    <w:div w:id="1785886209">
      <w:bodyDiv w:val="1"/>
      <w:marLeft w:val="0"/>
      <w:marRight w:val="0"/>
      <w:marTop w:val="0"/>
      <w:marBottom w:val="0"/>
      <w:divBdr>
        <w:top w:val="none" w:sz="0" w:space="0" w:color="auto"/>
        <w:left w:val="none" w:sz="0" w:space="0" w:color="auto"/>
        <w:bottom w:val="none" w:sz="0" w:space="0" w:color="auto"/>
        <w:right w:val="none" w:sz="0" w:space="0" w:color="auto"/>
      </w:divBdr>
    </w:div>
    <w:div w:id="1788962912">
      <w:bodyDiv w:val="1"/>
      <w:marLeft w:val="0"/>
      <w:marRight w:val="0"/>
      <w:marTop w:val="0"/>
      <w:marBottom w:val="0"/>
      <w:divBdr>
        <w:top w:val="none" w:sz="0" w:space="0" w:color="auto"/>
        <w:left w:val="none" w:sz="0" w:space="0" w:color="auto"/>
        <w:bottom w:val="none" w:sz="0" w:space="0" w:color="auto"/>
        <w:right w:val="none" w:sz="0" w:space="0" w:color="auto"/>
      </w:divBdr>
    </w:div>
    <w:div w:id="1790970462">
      <w:bodyDiv w:val="1"/>
      <w:marLeft w:val="0"/>
      <w:marRight w:val="0"/>
      <w:marTop w:val="0"/>
      <w:marBottom w:val="0"/>
      <w:divBdr>
        <w:top w:val="none" w:sz="0" w:space="0" w:color="auto"/>
        <w:left w:val="none" w:sz="0" w:space="0" w:color="auto"/>
        <w:bottom w:val="none" w:sz="0" w:space="0" w:color="auto"/>
        <w:right w:val="none" w:sz="0" w:space="0" w:color="auto"/>
      </w:divBdr>
    </w:div>
    <w:div w:id="1797602052">
      <w:bodyDiv w:val="1"/>
      <w:marLeft w:val="0"/>
      <w:marRight w:val="0"/>
      <w:marTop w:val="0"/>
      <w:marBottom w:val="0"/>
      <w:divBdr>
        <w:top w:val="none" w:sz="0" w:space="0" w:color="auto"/>
        <w:left w:val="none" w:sz="0" w:space="0" w:color="auto"/>
        <w:bottom w:val="none" w:sz="0" w:space="0" w:color="auto"/>
        <w:right w:val="none" w:sz="0" w:space="0" w:color="auto"/>
      </w:divBdr>
    </w:div>
    <w:div w:id="1799563797">
      <w:bodyDiv w:val="1"/>
      <w:marLeft w:val="0"/>
      <w:marRight w:val="0"/>
      <w:marTop w:val="0"/>
      <w:marBottom w:val="0"/>
      <w:divBdr>
        <w:top w:val="none" w:sz="0" w:space="0" w:color="auto"/>
        <w:left w:val="none" w:sz="0" w:space="0" w:color="auto"/>
        <w:bottom w:val="none" w:sz="0" w:space="0" w:color="auto"/>
        <w:right w:val="none" w:sz="0" w:space="0" w:color="auto"/>
      </w:divBdr>
    </w:div>
    <w:div w:id="1810586340">
      <w:bodyDiv w:val="1"/>
      <w:marLeft w:val="0"/>
      <w:marRight w:val="0"/>
      <w:marTop w:val="0"/>
      <w:marBottom w:val="0"/>
      <w:divBdr>
        <w:top w:val="none" w:sz="0" w:space="0" w:color="auto"/>
        <w:left w:val="none" w:sz="0" w:space="0" w:color="auto"/>
        <w:bottom w:val="none" w:sz="0" w:space="0" w:color="auto"/>
        <w:right w:val="none" w:sz="0" w:space="0" w:color="auto"/>
      </w:divBdr>
    </w:div>
    <w:div w:id="1813019421">
      <w:bodyDiv w:val="1"/>
      <w:marLeft w:val="0"/>
      <w:marRight w:val="0"/>
      <w:marTop w:val="0"/>
      <w:marBottom w:val="0"/>
      <w:divBdr>
        <w:top w:val="none" w:sz="0" w:space="0" w:color="auto"/>
        <w:left w:val="none" w:sz="0" w:space="0" w:color="auto"/>
        <w:bottom w:val="none" w:sz="0" w:space="0" w:color="auto"/>
        <w:right w:val="none" w:sz="0" w:space="0" w:color="auto"/>
      </w:divBdr>
    </w:div>
    <w:div w:id="1834565361">
      <w:bodyDiv w:val="1"/>
      <w:marLeft w:val="0"/>
      <w:marRight w:val="0"/>
      <w:marTop w:val="0"/>
      <w:marBottom w:val="0"/>
      <w:divBdr>
        <w:top w:val="none" w:sz="0" w:space="0" w:color="auto"/>
        <w:left w:val="none" w:sz="0" w:space="0" w:color="auto"/>
        <w:bottom w:val="none" w:sz="0" w:space="0" w:color="auto"/>
        <w:right w:val="none" w:sz="0" w:space="0" w:color="auto"/>
      </w:divBdr>
    </w:div>
    <w:div w:id="1842810960">
      <w:bodyDiv w:val="1"/>
      <w:marLeft w:val="0"/>
      <w:marRight w:val="0"/>
      <w:marTop w:val="0"/>
      <w:marBottom w:val="0"/>
      <w:divBdr>
        <w:top w:val="none" w:sz="0" w:space="0" w:color="auto"/>
        <w:left w:val="none" w:sz="0" w:space="0" w:color="auto"/>
        <w:bottom w:val="none" w:sz="0" w:space="0" w:color="auto"/>
        <w:right w:val="none" w:sz="0" w:space="0" w:color="auto"/>
      </w:divBdr>
    </w:div>
    <w:div w:id="1846701809">
      <w:bodyDiv w:val="1"/>
      <w:marLeft w:val="0"/>
      <w:marRight w:val="0"/>
      <w:marTop w:val="0"/>
      <w:marBottom w:val="0"/>
      <w:divBdr>
        <w:top w:val="none" w:sz="0" w:space="0" w:color="auto"/>
        <w:left w:val="none" w:sz="0" w:space="0" w:color="auto"/>
        <w:bottom w:val="none" w:sz="0" w:space="0" w:color="auto"/>
        <w:right w:val="none" w:sz="0" w:space="0" w:color="auto"/>
      </w:divBdr>
    </w:div>
    <w:div w:id="1848790758">
      <w:bodyDiv w:val="1"/>
      <w:marLeft w:val="0"/>
      <w:marRight w:val="0"/>
      <w:marTop w:val="0"/>
      <w:marBottom w:val="0"/>
      <w:divBdr>
        <w:top w:val="none" w:sz="0" w:space="0" w:color="auto"/>
        <w:left w:val="none" w:sz="0" w:space="0" w:color="auto"/>
        <w:bottom w:val="none" w:sz="0" w:space="0" w:color="auto"/>
        <w:right w:val="none" w:sz="0" w:space="0" w:color="auto"/>
      </w:divBdr>
    </w:div>
    <w:div w:id="1856461968">
      <w:bodyDiv w:val="1"/>
      <w:marLeft w:val="0"/>
      <w:marRight w:val="0"/>
      <w:marTop w:val="0"/>
      <w:marBottom w:val="0"/>
      <w:divBdr>
        <w:top w:val="none" w:sz="0" w:space="0" w:color="auto"/>
        <w:left w:val="none" w:sz="0" w:space="0" w:color="auto"/>
        <w:bottom w:val="none" w:sz="0" w:space="0" w:color="auto"/>
        <w:right w:val="none" w:sz="0" w:space="0" w:color="auto"/>
      </w:divBdr>
    </w:div>
    <w:div w:id="1864244740">
      <w:bodyDiv w:val="1"/>
      <w:marLeft w:val="0"/>
      <w:marRight w:val="0"/>
      <w:marTop w:val="0"/>
      <w:marBottom w:val="0"/>
      <w:divBdr>
        <w:top w:val="none" w:sz="0" w:space="0" w:color="auto"/>
        <w:left w:val="none" w:sz="0" w:space="0" w:color="auto"/>
        <w:bottom w:val="none" w:sz="0" w:space="0" w:color="auto"/>
        <w:right w:val="none" w:sz="0" w:space="0" w:color="auto"/>
      </w:divBdr>
    </w:div>
    <w:div w:id="1867909722">
      <w:bodyDiv w:val="1"/>
      <w:marLeft w:val="0"/>
      <w:marRight w:val="0"/>
      <w:marTop w:val="0"/>
      <w:marBottom w:val="0"/>
      <w:divBdr>
        <w:top w:val="none" w:sz="0" w:space="0" w:color="auto"/>
        <w:left w:val="none" w:sz="0" w:space="0" w:color="auto"/>
        <w:bottom w:val="none" w:sz="0" w:space="0" w:color="auto"/>
        <w:right w:val="none" w:sz="0" w:space="0" w:color="auto"/>
      </w:divBdr>
    </w:div>
    <w:div w:id="1876579178">
      <w:bodyDiv w:val="1"/>
      <w:marLeft w:val="0"/>
      <w:marRight w:val="0"/>
      <w:marTop w:val="0"/>
      <w:marBottom w:val="0"/>
      <w:divBdr>
        <w:top w:val="none" w:sz="0" w:space="0" w:color="auto"/>
        <w:left w:val="none" w:sz="0" w:space="0" w:color="auto"/>
        <w:bottom w:val="none" w:sz="0" w:space="0" w:color="auto"/>
        <w:right w:val="none" w:sz="0" w:space="0" w:color="auto"/>
      </w:divBdr>
    </w:div>
    <w:div w:id="1896775640">
      <w:bodyDiv w:val="1"/>
      <w:marLeft w:val="0"/>
      <w:marRight w:val="0"/>
      <w:marTop w:val="0"/>
      <w:marBottom w:val="0"/>
      <w:divBdr>
        <w:top w:val="none" w:sz="0" w:space="0" w:color="auto"/>
        <w:left w:val="none" w:sz="0" w:space="0" w:color="auto"/>
        <w:bottom w:val="none" w:sz="0" w:space="0" w:color="auto"/>
        <w:right w:val="none" w:sz="0" w:space="0" w:color="auto"/>
      </w:divBdr>
    </w:div>
    <w:div w:id="1906988722">
      <w:bodyDiv w:val="1"/>
      <w:marLeft w:val="0"/>
      <w:marRight w:val="0"/>
      <w:marTop w:val="0"/>
      <w:marBottom w:val="0"/>
      <w:divBdr>
        <w:top w:val="none" w:sz="0" w:space="0" w:color="auto"/>
        <w:left w:val="none" w:sz="0" w:space="0" w:color="auto"/>
        <w:bottom w:val="none" w:sz="0" w:space="0" w:color="auto"/>
        <w:right w:val="none" w:sz="0" w:space="0" w:color="auto"/>
      </w:divBdr>
    </w:div>
    <w:div w:id="1920360059">
      <w:bodyDiv w:val="1"/>
      <w:marLeft w:val="0"/>
      <w:marRight w:val="0"/>
      <w:marTop w:val="0"/>
      <w:marBottom w:val="0"/>
      <w:divBdr>
        <w:top w:val="none" w:sz="0" w:space="0" w:color="auto"/>
        <w:left w:val="none" w:sz="0" w:space="0" w:color="auto"/>
        <w:bottom w:val="none" w:sz="0" w:space="0" w:color="auto"/>
        <w:right w:val="none" w:sz="0" w:space="0" w:color="auto"/>
      </w:divBdr>
    </w:div>
    <w:div w:id="1933510300">
      <w:bodyDiv w:val="1"/>
      <w:marLeft w:val="0"/>
      <w:marRight w:val="0"/>
      <w:marTop w:val="0"/>
      <w:marBottom w:val="0"/>
      <w:divBdr>
        <w:top w:val="none" w:sz="0" w:space="0" w:color="auto"/>
        <w:left w:val="none" w:sz="0" w:space="0" w:color="auto"/>
        <w:bottom w:val="none" w:sz="0" w:space="0" w:color="auto"/>
        <w:right w:val="none" w:sz="0" w:space="0" w:color="auto"/>
      </w:divBdr>
    </w:div>
    <w:div w:id="1949580130">
      <w:bodyDiv w:val="1"/>
      <w:marLeft w:val="0"/>
      <w:marRight w:val="0"/>
      <w:marTop w:val="0"/>
      <w:marBottom w:val="0"/>
      <w:divBdr>
        <w:top w:val="none" w:sz="0" w:space="0" w:color="auto"/>
        <w:left w:val="none" w:sz="0" w:space="0" w:color="auto"/>
        <w:bottom w:val="none" w:sz="0" w:space="0" w:color="auto"/>
        <w:right w:val="none" w:sz="0" w:space="0" w:color="auto"/>
      </w:divBdr>
    </w:div>
    <w:div w:id="1951620835">
      <w:bodyDiv w:val="1"/>
      <w:marLeft w:val="0"/>
      <w:marRight w:val="0"/>
      <w:marTop w:val="0"/>
      <w:marBottom w:val="0"/>
      <w:divBdr>
        <w:top w:val="none" w:sz="0" w:space="0" w:color="auto"/>
        <w:left w:val="none" w:sz="0" w:space="0" w:color="auto"/>
        <w:bottom w:val="none" w:sz="0" w:space="0" w:color="auto"/>
        <w:right w:val="none" w:sz="0" w:space="0" w:color="auto"/>
      </w:divBdr>
    </w:div>
    <w:div w:id="1970285170">
      <w:bodyDiv w:val="1"/>
      <w:marLeft w:val="0"/>
      <w:marRight w:val="0"/>
      <w:marTop w:val="0"/>
      <w:marBottom w:val="0"/>
      <w:divBdr>
        <w:top w:val="none" w:sz="0" w:space="0" w:color="auto"/>
        <w:left w:val="none" w:sz="0" w:space="0" w:color="auto"/>
        <w:bottom w:val="none" w:sz="0" w:space="0" w:color="auto"/>
        <w:right w:val="none" w:sz="0" w:space="0" w:color="auto"/>
      </w:divBdr>
    </w:div>
    <w:div w:id="1971395844">
      <w:bodyDiv w:val="1"/>
      <w:marLeft w:val="0"/>
      <w:marRight w:val="0"/>
      <w:marTop w:val="0"/>
      <w:marBottom w:val="0"/>
      <w:divBdr>
        <w:top w:val="none" w:sz="0" w:space="0" w:color="auto"/>
        <w:left w:val="none" w:sz="0" w:space="0" w:color="auto"/>
        <w:bottom w:val="none" w:sz="0" w:space="0" w:color="auto"/>
        <w:right w:val="none" w:sz="0" w:space="0" w:color="auto"/>
      </w:divBdr>
    </w:div>
    <w:div w:id="1976717050">
      <w:bodyDiv w:val="1"/>
      <w:marLeft w:val="0"/>
      <w:marRight w:val="0"/>
      <w:marTop w:val="0"/>
      <w:marBottom w:val="0"/>
      <w:divBdr>
        <w:top w:val="none" w:sz="0" w:space="0" w:color="auto"/>
        <w:left w:val="none" w:sz="0" w:space="0" w:color="auto"/>
        <w:bottom w:val="none" w:sz="0" w:space="0" w:color="auto"/>
        <w:right w:val="none" w:sz="0" w:space="0" w:color="auto"/>
      </w:divBdr>
    </w:div>
    <w:div w:id="1989892880">
      <w:bodyDiv w:val="1"/>
      <w:marLeft w:val="0"/>
      <w:marRight w:val="0"/>
      <w:marTop w:val="0"/>
      <w:marBottom w:val="0"/>
      <w:divBdr>
        <w:top w:val="none" w:sz="0" w:space="0" w:color="auto"/>
        <w:left w:val="none" w:sz="0" w:space="0" w:color="auto"/>
        <w:bottom w:val="none" w:sz="0" w:space="0" w:color="auto"/>
        <w:right w:val="none" w:sz="0" w:space="0" w:color="auto"/>
      </w:divBdr>
    </w:div>
    <w:div w:id="1991908348">
      <w:bodyDiv w:val="1"/>
      <w:marLeft w:val="0"/>
      <w:marRight w:val="0"/>
      <w:marTop w:val="0"/>
      <w:marBottom w:val="0"/>
      <w:divBdr>
        <w:top w:val="none" w:sz="0" w:space="0" w:color="auto"/>
        <w:left w:val="none" w:sz="0" w:space="0" w:color="auto"/>
        <w:bottom w:val="none" w:sz="0" w:space="0" w:color="auto"/>
        <w:right w:val="none" w:sz="0" w:space="0" w:color="auto"/>
      </w:divBdr>
    </w:div>
    <w:div w:id="1992126375">
      <w:bodyDiv w:val="1"/>
      <w:marLeft w:val="0"/>
      <w:marRight w:val="0"/>
      <w:marTop w:val="0"/>
      <w:marBottom w:val="0"/>
      <w:divBdr>
        <w:top w:val="none" w:sz="0" w:space="0" w:color="auto"/>
        <w:left w:val="none" w:sz="0" w:space="0" w:color="auto"/>
        <w:bottom w:val="none" w:sz="0" w:space="0" w:color="auto"/>
        <w:right w:val="none" w:sz="0" w:space="0" w:color="auto"/>
      </w:divBdr>
    </w:div>
    <w:div w:id="2005814039">
      <w:bodyDiv w:val="1"/>
      <w:marLeft w:val="0"/>
      <w:marRight w:val="0"/>
      <w:marTop w:val="0"/>
      <w:marBottom w:val="0"/>
      <w:divBdr>
        <w:top w:val="none" w:sz="0" w:space="0" w:color="auto"/>
        <w:left w:val="none" w:sz="0" w:space="0" w:color="auto"/>
        <w:bottom w:val="none" w:sz="0" w:space="0" w:color="auto"/>
        <w:right w:val="none" w:sz="0" w:space="0" w:color="auto"/>
      </w:divBdr>
    </w:div>
    <w:div w:id="2019193340">
      <w:bodyDiv w:val="1"/>
      <w:marLeft w:val="0"/>
      <w:marRight w:val="0"/>
      <w:marTop w:val="0"/>
      <w:marBottom w:val="0"/>
      <w:divBdr>
        <w:top w:val="none" w:sz="0" w:space="0" w:color="auto"/>
        <w:left w:val="none" w:sz="0" w:space="0" w:color="auto"/>
        <w:bottom w:val="none" w:sz="0" w:space="0" w:color="auto"/>
        <w:right w:val="none" w:sz="0" w:space="0" w:color="auto"/>
      </w:divBdr>
    </w:div>
    <w:div w:id="2027321530">
      <w:bodyDiv w:val="1"/>
      <w:marLeft w:val="0"/>
      <w:marRight w:val="0"/>
      <w:marTop w:val="0"/>
      <w:marBottom w:val="0"/>
      <w:divBdr>
        <w:top w:val="none" w:sz="0" w:space="0" w:color="auto"/>
        <w:left w:val="none" w:sz="0" w:space="0" w:color="auto"/>
        <w:bottom w:val="none" w:sz="0" w:space="0" w:color="auto"/>
        <w:right w:val="none" w:sz="0" w:space="0" w:color="auto"/>
      </w:divBdr>
    </w:div>
    <w:div w:id="2031099297">
      <w:bodyDiv w:val="1"/>
      <w:marLeft w:val="0"/>
      <w:marRight w:val="0"/>
      <w:marTop w:val="0"/>
      <w:marBottom w:val="0"/>
      <w:divBdr>
        <w:top w:val="none" w:sz="0" w:space="0" w:color="auto"/>
        <w:left w:val="none" w:sz="0" w:space="0" w:color="auto"/>
        <w:bottom w:val="none" w:sz="0" w:space="0" w:color="auto"/>
        <w:right w:val="none" w:sz="0" w:space="0" w:color="auto"/>
      </w:divBdr>
    </w:div>
    <w:div w:id="2037273363">
      <w:bodyDiv w:val="1"/>
      <w:marLeft w:val="0"/>
      <w:marRight w:val="0"/>
      <w:marTop w:val="0"/>
      <w:marBottom w:val="0"/>
      <w:divBdr>
        <w:top w:val="none" w:sz="0" w:space="0" w:color="auto"/>
        <w:left w:val="none" w:sz="0" w:space="0" w:color="auto"/>
        <w:bottom w:val="none" w:sz="0" w:space="0" w:color="auto"/>
        <w:right w:val="none" w:sz="0" w:space="0" w:color="auto"/>
      </w:divBdr>
    </w:div>
    <w:div w:id="2040888704">
      <w:bodyDiv w:val="1"/>
      <w:marLeft w:val="0"/>
      <w:marRight w:val="0"/>
      <w:marTop w:val="0"/>
      <w:marBottom w:val="0"/>
      <w:divBdr>
        <w:top w:val="none" w:sz="0" w:space="0" w:color="auto"/>
        <w:left w:val="none" w:sz="0" w:space="0" w:color="auto"/>
        <w:bottom w:val="none" w:sz="0" w:space="0" w:color="auto"/>
        <w:right w:val="none" w:sz="0" w:space="0" w:color="auto"/>
      </w:divBdr>
    </w:div>
    <w:div w:id="2041398532">
      <w:bodyDiv w:val="1"/>
      <w:marLeft w:val="0"/>
      <w:marRight w:val="0"/>
      <w:marTop w:val="0"/>
      <w:marBottom w:val="0"/>
      <w:divBdr>
        <w:top w:val="none" w:sz="0" w:space="0" w:color="auto"/>
        <w:left w:val="none" w:sz="0" w:space="0" w:color="auto"/>
        <w:bottom w:val="none" w:sz="0" w:space="0" w:color="auto"/>
        <w:right w:val="none" w:sz="0" w:space="0" w:color="auto"/>
      </w:divBdr>
    </w:div>
    <w:div w:id="2044010531">
      <w:bodyDiv w:val="1"/>
      <w:marLeft w:val="0"/>
      <w:marRight w:val="0"/>
      <w:marTop w:val="0"/>
      <w:marBottom w:val="0"/>
      <w:divBdr>
        <w:top w:val="none" w:sz="0" w:space="0" w:color="auto"/>
        <w:left w:val="none" w:sz="0" w:space="0" w:color="auto"/>
        <w:bottom w:val="none" w:sz="0" w:space="0" w:color="auto"/>
        <w:right w:val="none" w:sz="0" w:space="0" w:color="auto"/>
      </w:divBdr>
    </w:div>
    <w:div w:id="2045521438">
      <w:bodyDiv w:val="1"/>
      <w:marLeft w:val="0"/>
      <w:marRight w:val="0"/>
      <w:marTop w:val="0"/>
      <w:marBottom w:val="0"/>
      <w:divBdr>
        <w:top w:val="none" w:sz="0" w:space="0" w:color="auto"/>
        <w:left w:val="none" w:sz="0" w:space="0" w:color="auto"/>
        <w:bottom w:val="none" w:sz="0" w:space="0" w:color="auto"/>
        <w:right w:val="none" w:sz="0" w:space="0" w:color="auto"/>
      </w:divBdr>
    </w:div>
    <w:div w:id="2086367100">
      <w:bodyDiv w:val="1"/>
      <w:marLeft w:val="0"/>
      <w:marRight w:val="0"/>
      <w:marTop w:val="0"/>
      <w:marBottom w:val="0"/>
      <w:divBdr>
        <w:top w:val="none" w:sz="0" w:space="0" w:color="auto"/>
        <w:left w:val="none" w:sz="0" w:space="0" w:color="auto"/>
        <w:bottom w:val="none" w:sz="0" w:space="0" w:color="auto"/>
        <w:right w:val="none" w:sz="0" w:space="0" w:color="auto"/>
      </w:divBdr>
    </w:div>
    <w:div w:id="2093044171">
      <w:bodyDiv w:val="1"/>
      <w:marLeft w:val="0"/>
      <w:marRight w:val="0"/>
      <w:marTop w:val="0"/>
      <w:marBottom w:val="0"/>
      <w:divBdr>
        <w:top w:val="none" w:sz="0" w:space="0" w:color="auto"/>
        <w:left w:val="none" w:sz="0" w:space="0" w:color="auto"/>
        <w:bottom w:val="none" w:sz="0" w:space="0" w:color="auto"/>
        <w:right w:val="none" w:sz="0" w:space="0" w:color="auto"/>
      </w:divBdr>
    </w:div>
    <w:div w:id="2097361147">
      <w:bodyDiv w:val="1"/>
      <w:marLeft w:val="0"/>
      <w:marRight w:val="0"/>
      <w:marTop w:val="0"/>
      <w:marBottom w:val="0"/>
      <w:divBdr>
        <w:top w:val="none" w:sz="0" w:space="0" w:color="auto"/>
        <w:left w:val="none" w:sz="0" w:space="0" w:color="auto"/>
        <w:bottom w:val="none" w:sz="0" w:space="0" w:color="auto"/>
        <w:right w:val="none" w:sz="0" w:space="0" w:color="auto"/>
      </w:divBdr>
    </w:div>
    <w:div w:id="2117600837">
      <w:bodyDiv w:val="1"/>
      <w:marLeft w:val="0"/>
      <w:marRight w:val="0"/>
      <w:marTop w:val="0"/>
      <w:marBottom w:val="0"/>
      <w:divBdr>
        <w:top w:val="none" w:sz="0" w:space="0" w:color="auto"/>
        <w:left w:val="none" w:sz="0" w:space="0" w:color="auto"/>
        <w:bottom w:val="none" w:sz="0" w:space="0" w:color="auto"/>
        <w:right w:val="none" w:sz="0" w:space="0" w:color="auto"/>
      </w:divBdr>
    </w:div>
    <w:div w:id="2126581997">
      <w:bodyDiv w:val="1"/>
      <w:marLeft w:val="0"/>
      <w:marRight w:val="0"/>
      <w:marTop w:val="0"/>
      <w:marBottom w:val="0"/>
      <w:divBdr>
        <w:top w:val="none" w:sz="0" w:space="0" w:color="auto"/>
        <w:left w:val="none" w:sz="0" w:space="0" w:color="auto"/>
        <w:bottom w:val="none" w:sz="0" w:space="0" w:color="auto"/>
        <w:right w:val="none" w:sz="0" w:space="0" w:color="auto"/>
      </w:divBdr>
    </w:div>
    <w:div w:id="21268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Solinas%20M%5BAuthor%5D&amp;cauthor=true&amp;cauthor_uid=24709540" TargetMode="External"/><Relationship Id="rId117" Type="http://schemas.openxmlformats.org/officeDocument/2006/relationships/hyperlink" Target="https://www.ncbi.nlm.nih.gov/pubmed/?term=Marshall%20K%5BAuthor%5D&amp;cauthor=true&amp;cauthor_uid=25515775" TargetMode="External"/><Relationship Id="rId21" Type="http://schemas.openxmlformats.org/officeDocument/2006/relationships/hyperlink" Target="https://www.ncbi.nlm.nih.gov/pubmed/?term=Chavant%20F%5BAuthor%5D&amp;cauthor=true&amp;cauthor_uid=24709540" TargetMode="External"/><Relationship Id="rId42" Type="http://schemas.openxmlformats.org/officeDocument/2006/relationships/hyperlink" Target="http://www.unodc.org/documents/wdr2015/WDR15_ExSum_R.pdf" TargetMode="External"/><Relationship Id="rId47" Type="http://schemas.openxmlformats.org/officeDocument/2006/relationships/hyperlink" Target="http://www.narkotiki.ru/5_5663.htm" TargetMode="External"/><Relationship Id="rId63" Type="http://schemas.openxmlformats.org/officeDocument/2006/relationships/hyperlink" Target="https://www.ncbi.nlm.nih.gov/pubmed/28700791" TargetMode="External"/><Relationship Id="rId68" Type="http://schemas.openxmlformats.org/officeDocument/2006/relationships/hyperlink" Target="https://www.ncbi.nlm.nih.gov/pubmed/23709302" TargetMode="External"/><Relationship Id="rId84" Type="http://schemas.openxmlformats.org/officeDocument/2006/relationships/hyperlink" Target="https://www.ncbi.nlm.nih.gov/pubmed/?term=Maracy%20MR%5BAuthor%5D&amp;cauthor=true&amp;cauthor_uid=21869694" TargetMode="External"/><Relationship Id="rId89" Type="http://schemas.openxmlformats.org/officeDocument/2006/relationships/hyperlink" Target="https://www.ncbi.nlm.nih.gov/pubmed/?term=Sabater%20A%5BAuthor%5D&amp;cauthor=true&amp;cauthor_uid=15093968" TargetMode="External"/><Relationship Id="rId112" Type="http://schemas.openxmlformats.org/officeDocument/2006/relationships/hyperlink" Target="https://www.ncbi.nlm.nih.gov/pubmed/?term=Killeen%20TK%5BAuthor%5D&amp;cauthor=true&amp;cauthor_uid=26386827" TargetMode="External"/><Relationship Id="rId133" Type="http://schemas.openxmlformats.org/officeDocument/2006/relationships/hyperlink" Target="https://www.ncbi.nlm.nih.gov/pubmed/9005346" TargetMode="External"/><Relationship Id="rId138" Type="http://schemas.openxmlformats.org/officeDocument/2006/relationships/hyperlink" Target="https://www.ncbi.nlm.nih.gov/pubmed/?term=Gluud%20C%5BAuthor%5D&amp;cauthor=true&amp;cauthor_uid=29543325" TargetMode="External"/><Relationship Id="rId154" Type="http://schemas.openxmlformats.org/officeDocument/2006/relationships/hyperlink" Target="https://www.ncbi.nlm.nih.gov/pubmed/?term=Oliveto%20A%5BAuthor%5D&amp;cauthor=true&amp;cauthor_uid=24525654" TargetMode="External"/><Relationship Id="rId159" Type="http://schemas.openxmlformats.org/officeDocument/2006/relationships/hyperlink" Target="https://www.ncbi.nlm.nih.gov/pubmed/?term=Fong%20T%5BAuthor%5D&amp;cauthor=true&amp;cauthor_uid=16319910" TargetMode="External"/><Relationship Id="rId175" Type="http://schemas.openxmlformats.org/officeDocument/2006/relationships/hyperlink" Target="https://www.ncbi.nlm.nih.gov/pubmed/?term=Coker%20CJ%5BAuthor%5D&amp;cauthor=true&amp;cauthor_uid=21083548" TargetMode="External"/><Relationship Id="rId170" Type="http://schemas.openxmlformats.org/officeDocument/2006/relationships/hyperlink" Target="https://www.ncbi.nlm.nih.gov/pubmed/?term=Capell%C3%A0%20D%5BAuthor%5D&amp;cauthor=true&amp;cauthor_uid=23996457" TargetMode="External"/><Relationship Id="rId16" Type="http://schemas.openxmlformats.org/officeDocument/2006/relationships/hyperlink" Target="https://www.ncbi.nlm.nih.gov/pubmed/?term=Bisogno%20T%5BAuthor%5D&amp;cauthor=true&amp;cauthor_uid=12052051" TargetMode="External"/><Relationship Id="rId107" Type="http://schemas.openxmlformats.org/officeDocument/2006/relationships/hyperlink" Target="http://journals.sagepub.com/author/Nutt%2C+DJ" TargetMode="External"/><Relationship Id="rId11" Type="http://schemas.openxmlformats.org/officeDocument/2006/relationships/hyperlink" Target="https://www.ncbi.nlm.nih.gov/pubmed/18482430/" TargetMode="External"/><Relationship Id="rId32" Type="http://schemas.openxmlformats.org/officeDocument/2006/relationships/hyperlink" Target="https://www.ncbi.nlm.nih.gov/pubmed/?term=Gallardo-Tenorio%20A%5BAuthor%5D&amp;cauthor=true&amp;cauthor_uid=23085024" TargetMode="External"/><Relationship Id="rId37" Type="http://schemas.openxmlformats.org/officeDocument/2006/relationships/hyperlink" Target="https://www.ncbi.nlm.nih.gov/pubmed/?term=Shelton%20KL%5BAuthor%5D&amp;cauthor=true&amp;cauthor_uid=27714629" TargetMode="External"/><Relationship Id="rId53" Type="http://schemas.openxmlformats.org/officeDocument/2006/relationships/hyperlink" Target="https://www.ncbi.nlm.nih.gov/books/NBK64513/" TargetMode="External"/><Relationship Id="rId58" Type="http://schemas.openxmlformats.org/officeDocument/2006/relationships/hyperlink" Target="https://www.ncbi.nlm.nih.gov/pubmed/15712624" TargetMode="External"/><Relationship Id="rId74" Type="http://schemas.openxmlformats.org/officeDocument/2006/relationships/hyperlink" Target="https://www.ncbi.nlm.nih.gov/pubmed/?term=Grosshans%20M%5BAuthor%5D&amp;cauthor=true&amp;cauthor_uid=22689280" TargetMode="External"/><Relationship Id="rId79" Type="http://schemas.openxmlformats.org/officeDocument/2006/relationships/hyperlink" Target="https://www.ncbi.nlm.nih.gov/pubmed/22689280" TargetMode="External"/><Relationship Id="rId102" Type="http://schemas.openxmlformats.org/officeDocument/2006/relationships/hyperlink" Target="https://www.ncbi.nlm.nih.gov/pubmed/16259542" TargetMode="External"/><Relationship Id="rId123" Type="http://schemas.openxmlformats.org/officeDocument/2006/relationships/hyperlink" Target="https://www.ncbi.nlm.nih.gov/pmc/articles/PMC3417045/" TargetMode="External"/><Relationship Id="rId128" Type="http://schemas.openxmlformats.org/officeDocument/2006/relationships/hyperlink" Target="https://archives.drugabuse.gov/sites/default/files/monograph61.pdf/" TargetMode="External"/><Relationship Id="rId144" Type="http://schemas.openxmlformats.org/officeDocument/2006/relationships/hyperlink" Target="http://journals.sagepub.com/doi/full/10.1177/0269881112444324" TargetMode="External"/><Relationship Id="rId149" Type="http://schemas.openxmlformats.org/officeDocument/2006/relationships/hyperlink" Target="https://www.ncbi.nlm.nih.gov/pubmed/?term=Cargile%20C%5BAuthor%5D&amp;cauthor=true&amp;cauthor_uid=24525654" TargetMode="External"/><Relationship Id="rId5" Type="http://schemas.openxmlformats.org/officeDocument/2006/relationships/webSettings" Target="webSettings.xml"/><Relationship Id="rId90" Type="http://schemas.openxmlformats.org/officeDocument/2006/relationships/hyperlink" Target="https://www.ncbi.nlm.nih.gov/pubmed/?term=Perez-Galvez%20B%5BAuthor%5D&amp;cauthor=true&amp;cauthor_uid=15093968" TargetMode="External"/><Relationship Id="rId95" Type="http://schemas.openxmlformats.org/officeDocument/2006/relationships/hyperlink" Target="https://www.ncbi.nlm.nih.gov/pubmed/2763565" TargetMode="External"/><Relationship Id="rId160" Type="http://schemas.openxmlformats.org/officeDocument/2006/relationships/hyperlink" Target="https://www.ncbi.nlm.nih.gov/pubmed/?term=Wallace%20CL%5BAuthor%5D&amp;cauthor=true&amp;cauthor_uid=16319910" TargetMode="External"/><Relationship Id="rId165" Type="http://schemas.openxmlformats.org/officeDocument/2006/relationships/hyperlink" Target="https://www.ncbi.nlm.nih.gov/pubmed/16319910" TargetMode="External"/><Relationship Id="rId22" Type="http://schemas.openxmlformats.org/officeDocument/2006/relationships/hyperlink" Target="https://www.ncbi.nlm.nih.gov/pubmed/?term=Francheteau%20M%5BAuthor%5D&amp;cauthor=true&amp;cauthor_uid=24709540" TargetMode="External"/><Relationship Id="rId27" Type="http://schemas.openxmlformats.org/officeDocument/2006/relationships/hyperlink" Target="https://www.ncbi.nlm.nih.gov/pubmed/?term=Thiriet%20N%5BAuthor%5D&amp;cauthor=true&amp;cauthor_uid=24709540" TargetMode="External"/><Relationship Id="rId43" Type="http://schemas.openxmlformats.org/officeDocument/2006/relationships/hyperlink" Target="http://www.unodc.org/unodc/secured/wdr/wdr2013/WDR2013ExSum_R.pdf" TargetMode="External"/><Relationship Id="rId48" Type="http://schemas.openxmlformats.org/officeDocument/2006/relationships/hyperlink" Target="http://www.nncn.ru/objects/nncn01/1425384831.pdf" TargetMode="External"/><Relationship Id="rId64" Type="http://schemas.openxmlformats.org/officeDocument/2006/relationships/hyperlink" Target="http://elibrary.ru/item.asp?id=25764806" TargetMode="External"/><Relationship Id="rId69" Type="http://schemas.openxmlformats.org/officeDocument/2006/relationships/hyperlink" Target="https://www.ncbi.nlm.nih.gov/" TargetMode="External"/><Relationship Id="rId113" Type="http://schemas.openxmlformats.org/officeDocument/2006/relationships/hyperlink" Target="https://www.ncbi.nlm.nih.gov/pubmed/?term=Wagner%20AM%5BAuthor%5D&amp;cauthor=true&amp;cauthor_uid=26386827" TargetMode="External"/><Relationship Id="rId118" Type="http://schemas.openxmlformats.org/officeDocument/2006/relationships/hyperlink" Target="https://www.ncbi.nlm.nih.gov/pubmed/?term=Gowing%20L%5BAuthor%5D&amp;cauthor=true&amp;cauthor_uid=25515775" TargetMode="External"/><Relationship Id="rId134" Type="http://schemas.openxmlformats.org/officeDocument/2006/relationships/hyperlink" Target="https://www.ncbi.nlm.nih.gov/pubmed/?term=Baandrup%20L%5BAuthor%5D&amp;cauthor=true&amp;cauthor_uid=29543325" TargetMode="External"/><Relationship Id="rId139" Type="http://schemas.openxmlformats.org/officeDocument/2006/relationships/hyperlink" Target="https://www.ncbi.nlm.nih.gov/pubmed/?term=Glenth%C3%B8j%20BY%5BAuthor%5D&amp;cauthor=true&amp;cauthor_uid=29543325" TargetMode="External"/><Relationship Id="rId80" Type="http://schemas.openxmlformats.org/officeDocument/2006/relationships/hyperlink" Target="https://www.ncbi.nlm.nih.gov/pubmed/22725618" TargetMode="External"/><Relationship Id="rId85" Type="http://schemas.openxmlformats.org/officeDocument/2006/relationships/hyperlink" Target="https://www.ncbi.nlm.nih.gov/pubmed/?term=Ranjkesh%20M%5BAuthor%5D&amp;cauthor=true&amp;cauthor_uid=21869694" TargetMode="External"/><Relationship Id="rId150" Type="http://schemas.openxmlformats.org/officeDocument/2006/relationships/hyperlink" Target="https://www.ncbi.nlm.nih.gov/pubmed/?term=Williams%20DK%5BAuthor%5D&amp;cauthor=true&amp;cauthor_uid=24525654" TargetMode="External"/><Relationship Id="rId155" Type="http://schemas.openxmlformats.org/officeDocument/2006/relationships/hyperlink" Target="https://www.ncbi.nlm.nih.gov/pubmed/24525654" TargetMode="External"/><Relationship Id="rId171" Type="http://schemas.openxmlformats.org/officeDocument/2006/relationships/hyperlink" Target="https://www.ncbi.nlm.nih.gov/pubmed/?term=Farre%20M%5BAuthor%5D&amp;cauthor=true&amp;cauthor_uid=23996457" TargetMode="External"/><Relationship Id="rId176" Type="http://schemas.openxmlformats.org/officeDocument/2006/relationships/hyperlink" Target="https://www.ncbi.nlm.nih.gov/pubmed/?term=Sprenkle%20DH%5BAuthor%5D&amp;cauthor=true&amp;cauthor_uid=21083548" TargetMode="External"/><Relationship Id="rId12" Type="http://schemas.openxmlformats.org/officeDocument/2006/relationships/hyperlink" Target="https://www.ncbi.nlm.nih.gov/pubmed/?term=Di%20Marzo%20V%5BAuthor%5D&amp;cauthor=true&amp;cauthor_uid=12052051" TargetMode="External"/><Relationship Id="rId17" Type="http://schemas.openxmlformats.org/officeDocument/2006/relationships/hyperlink" Target="https://www.ncbi.nlm.nih.gov/pubmed/12052051" TargetMode="External"/><Relationship Id="rId33" Type="http://schemas.openxmlformats.org/officeDocument/2006/relationships/hyperlink" Target="https://www.ncbi.nlm.nih.gov/pubmed/?term=Castro-Garcia%20M%5BAuthor%5D&amp;cauthor=true&amp;cauthor_uid=23085024" TargetMode="External"/><Relationship Id="rId38" Type="http://schemas.openxmlformats.org/officeDocument/2006/relationships/hyperlink" Target="https://www.ncbi.nlm.nih.gov/pubmed/27714629" TargetMode="External"/><Relationship Id="rId59" Type="http://schemas.openxmlformats.org/officeDocument/2006/relationships/hyperlink" Target="https://www.ncbi.nlm.nih.gov/pubmed/?term=Dunn%20KE%5BAuthor%5D&amp;cauthor=true&amp;cauthor_uid=28700791" TargetMode="External"/><Relationship Id="rId103" Type="http://schemas.openxmlformats.org/officeDocument/2006/relationships/hyperlink" Target="https://www.ncbi.nlm.nih.gov/" TargetMode="External"/><Relationship Id="rId108" Type="http://schemas.openxmlformats.org/officeDocument/2006/relationships/hyperlink" Target="http://journals.sagepub.com/doi/full/10.1177/0269881112444324" TargetMode="External"/><Relationship Id="rId124" Type="http://schemas.openxmlformats.org/officeDocument/2006/relationships/hyperlink" Target="https://www.ncbi.nlm.nih.gov/pubmed/17255852" TargetMode="External"/><Relationship Id="rId129" Type="http://schemas.openxmlformats.org/officeDocument/2006/relationships/hyperlink" Target="https://www.ncbi.nlm.nih.gov/pubmed/1686406" TargetMode="External"/><Relationship Id="rId54" Type="http://schemas.openxmlformats.org/officeDocument/2006/relationships/hyperlink" Target="https://www.ncbi.nlm.nih.gov/books/NBK64115/" TargetMode="External"/><Relationship Id="rId70" Type="http://schemas.openxmlformats.org/officeDocument/2006/relationships/hyperlink" Target="https://www.ncbi.nlm.nih.gov/pubmed/22540433" TargetMode="External"/><Relationship Id="rId75" Type="http://schemas.openxmlformats.org/officeDocument/2006/relationships/hyperlink" Target="https://www.ncbi.nlm.nih.gov/pubmed/?term=Kiefer%20F%5BAuthor%5D&amp;cauthor=true&amp;cauthor_uid=22689280" TargetMode="External"/><Relationship Id="rId91" Type="http://schemas.openxmlformats.org/officeDocument/2006/relationships/hyperlink" Target="https://www.ncbi.nlm.nih.gov/pubmed/?term=Castellano%20M%5BAuthor%5D&amp;cauthor=true&amp;cauthor_uid=15093968" TargetMode="External"/><Relationship Id="rId96" Type="http://schemas.openxmlformats.org/officeDocument/2006/relationships/hyperlink" Target="https://www.ncbi.nlm.nih.gov/pubmed/?term=Pinkofsky%20HB%5BAuthor%5D&amp;cauthor=true&amp;cauthor_uid=16259542" TargetMode="External"/><Relationship Id="rId140" Type="http://schemas.openxmlformats.org/officeDocument/2006/relationships/hyperlink" Target="https://www.ncbi.nlm.nih.gov/pubmed/29543325" TargetMode="External"/><Relationship Id="rId145" Type="http://schemas.openxmlformats.org/officeDocument/2006/relationships/hyperlink" Target="https://www.ncbi.nlm.nih.gov/pubmed/?term=Mancino%20MJ%5BAuthor%5D&amp;cauthor=true&amp;cauthor_uid=24525654" TargetMode="External"/><Relationship Id="rId161" Type="http://schemas.openxmlformats.org/officeDocument/2006/relationships/hyperlink" Target="https://www.ncbi.nlm.nih.gov/pubmed/?term=Li%20SH%5BAuthor%5D&amp;cauthor=true&amp;cauthor_uid=16319910" TargetMode="External"/><Relationship Id="rId166" Type="http://schemas.openxmlformats.org/officeDocument/2006/relationships/hyperlink" Target="http://journals.sagepub.com/doi/full/10.1177/026988111244432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cbi.nlm.nih.gov/pubmed/?term=Makriyannis%20A%5BAuthor%5D&amp;cauthor=true&amp;cauthor_uid=24709540" TargetMode="External"/><Relationship Id="rId28" Type="http://schemas.openxmlformats.org/officeDocument/2006/relationships/hyperlink" Target="https://www.ncbi.nlm.nih.gov/pubmed/24709540" TargetMode="External"/><Relationship Id="rId49" Type="http://schemas.openxmlformats.org/officeDocument/2006/relationships/hyperlink" Target="http://www.emcdda.europa.eu/publications/edr/trends-developments/2015" TargetMode="External"/><Relationship Id="rId114" Type="http://schemas.openxmlformats.org/officeDocument/2006/relationships/hyperlink" Target="https://www.ncbi.nlm.nih.gov/pubmed/?term=Brady%20KT%5BAuthor%5D&amp;cauthor=true&amp;cauthor_uid=26386827" TargetMode="External"/><Relationship Id="rId119" Type="http://schemas.openxmlformats.org/officeDocument/2006/relationships/hyperlink" Target="https://www.ncbi.nlm.nih.gov/pubmed/?term=Ali%20R%5BAuthor%5D&amp;cauthor=true&amp;cauthor_uid=25515775" TargetMode="External"/><Relationship Id="rId10" Type="http://schemas.openxmlformats.org/officeDocument/2006/relationships/hyperlink" Target="https://www.ncbi.nlm.nih.gov/pubmed/18482430/" TargetMode="External"/><Relationship Id="rId31" Type="http://schemas.openxmlformats.org/officeDocument/2006/relationships/hyperlink" Target="https://www.ncbi.nlm.nih.gov/pubmed/?term=Aldrete-Audiffred%20J%5BAuthor%5D&amp;cauthor=true&amp;cauthor_uid=23085024" TargetMode="External"/><Relationship Id="rId44" Type="http://schemas.openxmlformats.org/officeDocument/2006/relationships/hyperlink" Target="http://www.unodc.org/wdr2018/prelaunch/WDR18_Booklet_2_GLOBAL.pdf" TargetMode="External"/><Relationship Id="rId52" Type="http://schemas.openxmlformats.org/officeDocument/2006/relationships/hyperlink" Target="http://workplace.samhsa.gov/DrugTesting/Files_Drug_Testing/Labs/Specimen%20Validity%20Testing%20-%20February%202005.pdf" TargetMode="External"/><Relationship Id="rId60" Type="http://schemas.openxmlformats.org/officeDocument/2006/relationships/hyperlink" Target="https://www.ncbi.nlm.nih.gov/pubmed/?term=Tompkins%20DA%5BAuthor%5D&amp;cauthor=true&amp;cauthor_uid=28700791" TargetMode="External"/><Relationship Id="rId65" Type="http://schemas.openxmlformats.org/officeDocument/2006/relationships/hyperlink" Target="http://elibrary.ru/item.asp?id=21334844" TargetMode="External"/><Relationship Id="rId73" Type="http://schemas.openxmlformats.org/officeDocument/2006/relationships/hyperlink" Target="https://www.ncbi.nlm.nih.gov/pubmed/?term=Lemenager%20T%5BAuthor%5D&amp;cauthor=true&amp;cauthor_uid=22689280" TargetMode="External"/><Relationship Id="rId78" Type="http://schemas.openxmlformats.org/officeDocument/2006/relationships/hyperlink" Target="https://www.ncbi.nlm.nih.gov/pubmed/22689280" TargetMode="External"/><Relationship Id="rId81" Type="http://schemas.openxmlformats.org/officeDocument/2006/relationships/hyperlink" Target="https://www.ncbi.nlm.nih.gov/pubmed/22725618" TargetMode="External"/><Relationship Id="rId86" Type="http://schemas.openxmlformats.org/officeDocument/2006/relationships/hyperlink" Target="https://www.ncbi.nlm.nih.gov/pubmed/21869694" TargetMode="External"/><Relationship Id="rId94" Type="http://schemas.openxmlformats.org/officeDocument/2006/relationships/hyperlink" Target="https://www.ncbi.nlm.nih.gov/pubmed/15093968" TargetMode="External"/><Relationship Id="rId99" Type="http://schemas.openxmlformats.org/officeDocument/2006/relationships/hyperlink" Target="https://www.ncbi.nlm.nih.gov/pubmed/?term=Rueda%20J%5BAuthor%5D&amp;cauthor=true&amp;cauthor_uid=16259542" TargetMode="External"/><Relationship Id="rId101" Type="http://schemas.openxmlformats.org/officeDocument/2006/relationships/hyperlink" Target="https://www.ncbi.nlm.nih.gov/pubmed/?term=Douaihy%20AB%5BAuthor%5D&amp;cauthor=true&amp;cauthor_uid=16259542" TargetMode="External"/><Relationship Id="rId122" Type="http://schemas.openxmlformats.org/officeDocument/2006/relationships/hyperlink" Target="https://www.ncbi.nlm.nih.gov/pubmed/25515775" TargetMode="External"/><Relationship Id="rId130" Type="http://schemas.openxmlformats.org/officeDocument/2006/relationships/hyperlink" Target="https://www.ncbi.nlm.nih.gov/pubmed/?term=Kaendler%20SH%5BAuthor%5D&amp;cauthor=true&amp;cauthor_uid=9005346" TargetMode="External"/><Relationship Id="rId135" Type="http://schemas.openxmlformats.org/officeDocument/2006/relationships/hyperlink" Target="https://www.ncbi.nlm.nih.gov/pubmed/?term=Ebdrup%20BH%5BAuthor%5D&amp;cauthor=true&amp;cauthor_uid=29543325" TargetMode="External"/><Relationship Id="rId143" Type="http://schemas.openxmlformats.org/officeDocument/2006/relationships/hyperlink" Target="https://www.ncbi.nlm.nih.gov/books/NBK64337/" TargetMode="External"/><Relationship Id="rId148" Type="http://schemas.openxmlformats.org/officeDocument/2006/relationships/hyperlink" Target="https://www.ncbi.nlm.nih.gov/pubmed/?term=Guise%20JB%5BAuthor%5D&amp;cauthor=true&amp;cauthor_uid=24525654" TargetMode="External"/><Relationship Id="rId151" Type="http://schemas.openxmlformats.org/officeDocument/2006/relationships/hyperlink" Target="https://www.ncbi.nlm.nih.gov/pubmed/?term=Thostenson%20J%5BAuthor%5D&amp;cauthor=true&amp;cauthor_uid=24525654" TargetMode="External"/><Relationship Id="rId156" Type="http://schemas.openxmlformats.org/officeDocument/2006/relationships/hyperlink" Target="https://www.ncbi.nlm.nih.gov/pubmed/?term=Newton%20TF%5BAuthor%5D&amp;cauthor=true&amp;cauthor_uid=16319910" TargetMode="External"/><Relationship Id="rId164" Type="http://schemas.openxmlformats.org/officeDocument/2006/relationships/hyperlink" Target="https://www.ncbi.nlm.nih.gov/pubmed/?term=Kahn%20R%5BAuthor%5D&amp;cauthor=true&amp;cauthor_uid=16319910" TargetMode="External"/><Relationship Id="rId169" Type="http://schemas.openxmlformats.org/officeDocument/2006/relationships/hyperlink" Target="https://www.ncbi.nlm.nih.gov/pubmed/?term=Torrens%20M%5BAuthor%5D&amp;cauthor=true&amp;cauthor_uid=23996457" TargetMode="External"/><Relationship Id="rId177" Type="http://schemas.openxmlformats.org/officeDocument/2006/relationships/hyperlink" Target="https://www.ncbi.nlm.nih.gov/pubmed/21083548" TargetMode="External"/><Relationship Id="rId4" Type="http://schemas.openxmlformats.org/officeDocument/2006/relationships/settings" Target="settings.xml"/><Relationship Id="rId9" Type="http://schemas.openxmlformats.org/officeDocument/2006/relationships/hyperlink" Target="https://www.ncbi.nlm.nih.gov/pubmed/18482430/" TargetMode="External"/><Relationship Id="rId172" Type="http://schemas.openxmlformats.org/officeDocument/2006/relationships/hyperlink" Target="https://www.ncbi.nlm.nih.gov/pubmed/?term=antidepressants+craving+psychostimulants" TargetMode="External"/><Relationship Id="rId180" Type="http://schemas.openxmlformats.org/officeDocument/2006/relationships/theme" Target="theme/theme1.xml"/><Relationship Id="rId13" Type="http://schemas.openxmlformats.org/officeDocument/2006/relationships/hyperlink" Target="https://www.ncbi.nlm.nih.gov/pubmed/?term=De%20Petrocellis%20L%5BAuthor%5D&amp;cauthor=true&amp;cauthor_uid=12052051" TargetMode="External"/><Relationship Id="rId18" Type="http://schemas.openxmlformats.org/officeDocument/2006/relationships/hyperlink" Target="https://www.ncbi.nlm.nih.gov/pubmed/?term=Nader%20J%5BAuthor%5D&amp;cauthor=true&amp;cauthor_uid=24709540" TargetMode="External"/><Relationship Id="rId39" Type="http://schemas.openxmlformats.org/officeDocument/2006/relationships/hyperlink" Target="https://doi.org/10.1007/7854_2016_22" TargetMode="External"/><Relationship Id="rId109" Type="http://schemas.openxmlformats.org/officeDocument/2006/relationships/hyperlink" Target="https://www.ncbi.nlm.nih.gov/pubmed/?term=McRae-Clark%20AL%5BAuthor%5D&amp;cauthor=true&amp;cauthor_uid=26386827" TargetMode="External"/><Relationship Id="rId34" Type="http://schemas.openxmlformats.org/officeDocument/2006/relationships/hyperlink" Target="https://www.ncbi.nlm.nih.gov/pubmed/?term=Estrada-Camarena%20E%5BAuthor%5D&amp;cauthor=true&amp;cauthor_uid=23085024" TargetMode="External"/><Relationship Id="rId50" Type="http://schemas.openxmlformats.org/officeDocument/2006/relationships/hyperlink" Target="http://www.emcdda.europa.eu/publications/implementation-reports/2014" TargetMode="External"/><Relationship Id="rId55" Type="http://schemas.openxmlformats.org/officeDocument/2006/relationships/hyperlink" Target="http://www.narcom.ru/publ/info/141" TargetMode="External"/><Relationship Id="rId76" Type="http://schemas.openxmlformats.org/officeDocument/2006/relationships/hyperlink" Target="https://www.ncbi.nlm.nih.gov/pubmed/?term=Hermann%20D%5BAuthor%5D&amp;cauthor=true&amp;cauthor_uid=22689280" TargetMode="External"/><Relationship Id="rId97" Type="http://schemas.openxmlformats.org/officeDocument/2006/relationships/hyperlink" Target="https://www.ncbi.nlm.nih.gov/pubmed/?term=Hahn%20AM%5BAuthor%5D&amp;cauthor=true&amp;cauthor_uid=16259542" TargetMode="External"/><Relationship Id="rId104" Type="http://schemas.openxmlformats.org/officeDocument/2006/relationships/hyperlink" Target="http://journals.sagepub.com/author/Lingford-Hughes%2C+AR" TargetMode="External"/><Relationship Id="rId120" Type="http://schemas.openxmlformats.org/officeDocument/2006/relationships/hyperlink" Target="https://www.ncbi.nlm.nih.gov/pubmed/?term=Le%20Foll%20B%5BAuthor%5D&amp;cauthor=true&amp;cauthor_uid=25515775" TargetMode="External"/><Relationship Id="rId125" Type="http://schemas.openxmlformats.org/officeDocument/2006/relationships/hyperlink" Target="https://www.ncbi.nlm.nih.gov/pubmed/16856084" TargetMode="External"/><Relationship Id="rId141" Type="http://schemas.openxmlformats.org/officeDocument/2006/relationships/hyperlink" Target="https://www.ncbi.nlm.nih.gov/pubmed/29543325" TargetMode="External"/><Relationship Id="rId146" Type="http://schemas.openxmlformats.org/officeDocument/2006/relationships/hyperlink" Target="https://www.ncbi.nlm.nih.gov/pubmed/?term=McGaugh%20J%5BAuthor%5D&amp;cauthor=true&amp;cauthor_uid=24525654" TargetMode="External"/><Relationship Id="rId167" Type="http://schemas.openxmlformats.org/officeDocument/2006/relationships/hyperlink" Target="https://www.ncbi.nlm.nih.gov/pubmed/?term=P%C3%A9rez-Ma%C3%B1%C3%A1%20C%5BAuthor%5D&amp;cauthor=true&amp;cauthor_uid=23996457" TargetMode="External"/><Relationship Id="rId7" Type="http://schemas.openxmlformats.org/officeDocument/2006/relationships/endnotes" Target="endnotes.xml"/><Relationship Id="rId71" Type="http://schemas.openxmlformats.org/officeDocument/2006/relationships/hyperlink" Target="https://www.ncbi.nlm.nih.gov/" TargetMode="External"/><Relationship Id="rId92" Type="http://schemas.openxmlformats.org/officeDocument/2006/relationships/hyperlink" Target="https://www.ncbi.nlm.nih.gov/pubmed/?term=Cervera%20G%5BAuthor%5D&amp;cauthor=true&amp;cauthor_uid=15093968" TargetMode="External"/><Relationship Id="rId162" Type="http://schemas.openxmlformats.org/officeDocument/2006/relationships/hyperlink" Target="https://www.ncbi.nlm.nih.gov/pubmed/?term=Elkashef%20A%5BAuthor%5D&amp;cauthor=true&amp;cauthor_uid=16319910" TargetMode="External"/><Relationship Id="rId2" Type="http://schemas.openxmlformats.org/officeDocument/2006/relationships/numbering" Target="numbering.xml"/><Relationship Id="rId29" Type="http://schemas.openxmlformats.org/officeDocument/2006/relationships/hyperlink" Target="https://www.ncbi.nlm.nih.gov/pubmed/24709540" TargetMode="External"/><Relationship Id="rId24" Type="http://schemas.openxmlformats.org/officeDocument/2006/relationships/hyperlink" Target="https://www.ncbi.nlm.nih.gov/pubmed/?term=Duranti%20A%5BAuthor%5D&amp;cauthor=true&amp;cauthor_uid=24709540" TargetMode="External"/><Relationship Id="rId40" Type="http://schemas.openxmlformats.org/officeDocument/2006/relationships/hyperlink" Target="https://www.ncbi.nlm.nih.gov/pubmed/27714629" TargetMode="External"/><Relationship Id="rId45" Type="http://schemas.openxmlformats.org/officeDocument/2006/relationships/hyperlink" Target="http://www.emcdda.europa.eu/publications/edr/trends-developments/2016" TargetMode="External"/><Relationship Id="rId66" Type="http://schemas.openxmlformats.org/officeDocument/2006/relationships/hyperlink" Target="https://www.ncbi.nlm.nih.gov/pubmed/25763266" TargetMode="External"/><Relationship Id="rId87" Type="http://schemas.openxmlformats.org/officeDocument/2006/relationships/hyperlink" Target="https://www.ncbi.nlm.nih.gov/pubmed/21869694" TargetMode="External"/><Relationship Id="rId110" Type="http://schemas.openxmlformats.org/officeDocument/2006/relationships/hyperlink" Target="https://www.ncbi.nlm.nih.gov/pubmed/?term=Baker%20NL%5BAuthor%5D&amp;cauthor=true&amp;cauthor_uid=26386827" TargetMode="External"/><Relationship Id="rId115" Type="http://schemas.openxmlformats.org/officeDocument/2006/relationships/hyperlink" Target="https://www.ncbi.nlm.nih.gov/pubmed/?term=Norton%20J%5BAuthor%5D&amp;cauthor=true&amp;cauthor_uid=26386827" TargetMode="External"/><Relationship Id="rId131" Type="http://schemas.openxmlformats.org/officeDocument/2006/relationships/hyperlink" Target="https://www.ncbi.nlm.nih.gov/pubmed/?term=Volk%20S%5BAuthor%5D&amp;cauthor=true&amp;cauthor_uid=9005346" TargetMode="External"/><Relationship Id="rId136" Type="http://schemas.openxmlformats.org/officeDocument/2006/relationships/hyperlink" Target="https://www.ncbi.nlm.nih.gov/pubmed/?term=Rasmussen%20J%C3%98%5BAuthor%5D&amp;cauthor=true&amp;cauthor_uid=29543325" TargetMode="External"/><Relationship Id="rId157" Type="http://schemas.openxmlformats.org/officeDocument/2006/relationships/hyperlink" Target="https://www.ncbi.nlm.nih.gov/pubmed/?term=Roache%20JD%5BAuthor%5D&amp;cauthor=true&amp;cauthor_uid=16319910" TargetMode="External"/><Relationship Id="rId178" Type="http://schemas.openxmlformats.org/officeDocument/2006/relationships/footer" Target="footer1.xml"/><Relationship Id="rId61" Type="http://schemas.openxmlformats.org/officeDocument/2006/relationships/hyperlink" Target="https://www.ncbi.nlm.nih.gov/pubmed/?term=Bigelow%20GE%5BAuthor%5D&amp;cauthor=true&amp;cauthor_uid=28700791" TargetMode="External"/><Relationship Id="rId82" Type="http://schemas.openxmlformats.org/officeDocument/2006/relationships/hyperlink" Target="https://www.ncbi.nlm.nih.gov/pubmed/?term=Salehi%20M%5BAuthor%5D&amp;cauthor=true&amp;cauthor_uid=21869694" TargetMode="External"/><Relationship Id="rId152" Type="http://schemas.openxmlformats.org/officeDocument/2006/relationships/hyperlink" Target="https://www.ncbi.nlm.nih.gov/pubmed/?term=Kosten%20TR%5BAuthor%5D&amp;cauthor=true&amp;cauthor_uid=24525654" TargetMode="External"/><Relationship Id="rId173" Type="http://schemas.openxmlformats.org/officeDocument/2006/relationships/hyperlink" Target="https://www.ncbi.nlm.nih.gov/pubmed/" TargetMode="External"/><Relationship Id="rId19" Type="http://schemas.openxmlformats.org/officeDocument/2006/relationships/hyperlink" Target="https://www.ncbi.nlm.nih.gov/pubmed/?term=Rapino%20C%5BAuthor%5D&amp;cauthor=true&amp;cauthor_uid=24709540" TargetMode="External"/><Relationship Id="rId14" Type="http://schemas.openxmlformats.org/officeDocument/2006/relationships/hyperlink" Target="https://www.ncbi.nlm.nih.gov/pubmed/?term=Fezza%20F%5BAuthor%5D&amp;cauthor=true&amp;cauthor_uid=12052051" TargetMode="External"/><Relationship Id="rId30" Type="http://schemas.openxmlformats.org/officeDocument/2006/relationships/hyperlink" Target="https://www.ncbi.nlm.nih.gov/pubmed/?term=Paez-Martinez%20N%5BAuthor%5D&amp;cauthor=true&amp;cauthor_uid=23085024" TargetMode="External"/><Relationship Id="rId35" Type="http://schemas.openxmlformats.org/officeDocument/2006/relationships/hyperlink" Target="https://www.ncbi.nlm.nih.gov/pubmed/?term=Lopez-Rubalcava%20C%5BAuthor%5D&amp;cauthor=true&amp;cauthor_uid=23085024" TargetMode="External"/><Relationship Id="rId56" Type="http://schemas.openxmlformats.org/officeDocument/2006/relationships/hyperlink" Target="http://new.enpud.org/pdf/2012-01-30_Guidelines%20for%20the%20psychosocially%20assisted%20pharmacological%20treatment%20of%20opioid%20dependence.pdf" TargetMode="External"/><Relationship Id="rId77" Type="http://schemas.openxmlformats.org/officeDocument/2006/relationships/hyperlink" Target="https://www.ncbi.nlm.nih.gov/pubmed/22689280" TargetMode="External"/><Relationship Id="rId100" Type="http://schemas.openxmlformats.org/officeDocument/2006/relationships/hyperlink" Target="https://www.ncbi.nlm.nih.gov/pubmed/?term=Daley%20DC%5BAuthor%5D&amp;cauthor=true&amp;cauthor_uid=16259542" TargetMode="External"/><Relationship Id="rId105" Type="http://schemas.openxmlformats.org/officeDocument/2006/relationships/hyperlink" Target="http://journals.sagepub.com/author/Welch%2C+S" TargetMode="External"/><Relationship Id="rId126" Type="http://schemas.openxmlformats.org/officeDocument/2006/relationships/hyperlink" Target="https://www.ncbi.nlm.nih.gov/pubmed/16856084" TargetMode="External"/><Relationship Id="rId147" Type="http://schemas.openxmlformats.org/officeDocument/2006/relationships/hyperlink" Target="https://www.ncbi.nlm.nih.gov/pubmed/?term=Chopra%20MP%5BAuthor%5D&amp;cauthor=true&amp;cauthor_uid=24525654" TargetMode="External"/><Relationship Id="rId168" Type="http://schemas.openxmlformats.org/officeDocument/2006/relationships/hyperlink" Target="https://www.ncbi.nlm.nih.gov/pubmed/?term=Castells%20X%5BAuthor%5D&amp;cauthor=true&amp;cauthor_uid=23996457" TargetMode="External"/><Relationship Id="rId8" Type="http://schemas.openxmlformats.org/officeDocument/2006/relationships/image" Target="media/image1.png"/><Relationship Id="rId51" Type="http://schemas.openxmlformats.org/officeDocument/2006/relationships/hyperlink" Target="http://workplace.samhsa.gov/DrugTesting/Level_1_Pages/HHS%20Urine%20Specimen%20Collection%20Handbook%20(Effective%20November%201,%202004).aspx" TargetMode="External"/><Relationship Id="rId72" Type="http://schemas.openxmlformats.org/officeDocument/2006/relationships/hyperlink" Target="https://www.ncbi.nlm.nih.gov/pubmed/?term=K%C3%A4mmerer%20N%5BAuthor%5D&amp;cauthor=true&amp;cauthor_uid=22689280" TargetMode="External"/><Relationship Id="rId93" Type="http://schemas.openxmlformats.org/officeDocument/2006/relationships/hyperlink" Target="https://www.ncbi.nlm.nih.gov/pubmed/15093968" TargetMode="External"/><Relationship Id="rId98" Type="http://schemas.openxmlformats.org/officeDocument/2006/relationships/hyperlink" Target="https://www.ncbi.nlm.nih.gov/pubmed/?term=Campbell%20FA%5BAuthor%5D&amp;cauthor=true&amp;cauthor_uid=16259542" TargetMode="External"/><Relationship Id="rId121" Type="http://schemas.openxmlformats.org/officeDocument/2006/relationships/hyperlink" Target="https://www.ncbi.nlm.nih.gov/pubmed/25515775" TargetMode="External"/><Relationship Id="rId142" Type="http://schemas.openxmlformats.org/officeDocument/2006/relationships/hyperlink" Target="http://www.emcdda.europa.eu/" TargetMode="External"/><Relationship Id="rId163" Type="http://schemas.openxmlformats.org/officeDocument/2006/relationships/hyperlink" Target="https://www.ncbi.nlm.nih.gov/pubmed/?term=Chiang%20N%5BAuthor%5D&amp;cauthor=true&amp;cauthor_uid=16319910" TargetMode="External"/><Relationship Id="rId3" Type="http://schemas.openxmlformats.org/officeDocument/2006/relationships/styles" Target="styles.xml"/><Relationship Id="rId25" Type="http://schemas.openxmlformats.org/officeDocument/2006/relationships/hyperlink" Target="https://www.ncbi.nlm.nih.gov/pubmed/?term=Maccarrone%20M%5BAuthor%5D&amp;cauthor=true&amp;cauthor_uid=24709540" TargetMode="External"/><Relationship Id="rId46" Type="http://schemas.openxmlformats.org/officeDocument/2006/relationships/hyperlink" Target="http://www.emcdda.europa.eu/system/files/publications/2702/Cocaine%20trafficking_POD2016.pdf" TargetMode="External"/><Relationship Id="rId67" Type="http://schemas.openxmlformats.org/officeDocument/2006/relationships/hyperlink" Target="https://www.semanticscholar.org/paper/Trial-of-Tramadol-Plus-Gabapentin-for-Opioid-Ziaaddini-Ziaaddini/df3f51dda7822b7ac5ff7a6add1f36926c8c0225" TargetMode="External"/><Relationship Id="rId116" Type="http://schemas.openxmlformats.org/officeDocument/2006/relationships/hyperlink" Target="https://www.ncbi.nlm.nih.gov/pubmed/26386827" TargetMode="External"/><Relationship Id="rId137" Type="http://schemas.openxmlformats.org/officeDocument/2006/relationships/hyperlink" Target="https://www.ncbi.nlm.nih.gov/pubmed/?term=Lindschou%20J%5BAuthor%5D&amp;cauthor=true&amp;cauthor_uid=29543325" TargetMode="External"/><Relationship Id="rId158" Type="http://schemas.openxmlformats.org/officeDocument/2006/relationships/hyperlink" Target="https://www.ncbi.nlm.nih.gov/pubmed/?term=De%20La%20Garza%20R%202nd%5BAuthor%5D&amp;cauthor=true&amp;cauthor_uid=16319910" TargetMode="External"/><Relationship Id="rId20" Type="http://schemas.openxmlformats.org/officeDocument/2006/relationships/hyperlink" Target="https://www.ncbi.nlm.nih.gov/pubmed/?term=Gennequin%20B%5BAuthor%5D&amp;cauthor=true&amp;cauthor_uid=24709540" TargetMode="External"/><Relationship Id="rId41" Type="http://schemas.openxmlformats.org/officeDocument/2006/relationships/hyperlink" Target="http://www.who.int/" TargetMode="External"/><Relationship Id="rId62" Type="http://schemas.openxmlformats.org/officeDocument/2006/relationships/hyperlink" Target="https://www.ncbi.nlm.nih.gov/pubmed/?term=Strain%20EC%5BAuthor%5D&amp;cauthor=true&amp;cauthor_uid=28700791" TargetMode="External"/><Relationship Id="rId83" Type="http://schemas.openxmlformats.org/officeDocument/2006/relationships/hyperlink" Target="https://www.ncbi.nlm.nih.gov/pubmed/?term=Kheirabadi%20GR%5BAuthor%5D&amp;cauthor=true&amp;cauthor_uid=21869694" TargetMode="External"/><Relationship Id="rId88" Type="http://schemas.openxmlformats.org/officeDocument/2006/relationships/hyperlink" Target="https://www.ncbi.nlm.nih.gov/pubmed/?term=Mart%C3%ADnez-Raga%20J%5BAuthor%5D&amp;cauthor=true&amp;cauthor_uid=15093968" TargetMode="External"/><Relationship Id="rId111" Type="http://schemas.openxmlformats.org/officeDocument/2006/relationships/hyperlink" Target="https://www.ncbi.nlm.nih.gov/pubmed/?term=Gray%20KM%5BAuthor%5D&amp;cauthor=true&amp;cauthor_uid=26386827" TargetMode="External"/><Relationship Id="rId132" Type="http://schemas.openxmlformats.org/officeDocument/2006/relationships/hyperlink" Target="https://www.ncbi.nlm.nih.gov/pubmed/?term=Pflug%20B%5BAuthor%5D&amp;cauthor=true&amp;cauthor_uid=9005346" TargetMode="External"/><Relationship Id="rId153" Type="http://schemas.openxmlformats.org/officeDocument/2006/relationships/hyperlink" Target="https://www.ncbi.nlm.nih.gov/pubmed/?term=Sanders%20N%5BAuthor%5D&amp;cauthor=true&amp;cauthor_uid=24525654" TargetMode="External"/><Relationship Id="rId174" Type="http://schemas.openxmlformats.org/officeDocument/2006/relationships/hyperlink" Target="http://dx.doi.org/10.17116/profmed201821261-67" TargetMode="External"/><Relationship Id="rId179" Type="http://schemas.openxmlformats.org/officeDocument/2006/relationships/fontTable" Target="fontTable.xml"/><Relationship Id="rId15" Type="http://schemas.openxmlformats.org/officeDocument/2006/relationships/hyperlink" Target="https://www.ncbi.nlm.nih.gov/pubmed/?term=Ligresti%20A%5BAuthor%5D&amp;cauthor=true&amp;cauthor_uid=12052051" TargetMode="External"/><Relationship Id="rId36" Type="http://schemas.openxmlformats.org/officeDocument/2006/relationships/hyperlink" Target="https://www.ncbi.nlm.nih.gov/pubmed/23085024" TargetMode="External"/><Relationship Id="rId57" Type="http://schemas.openxmlformats.org/officeDocument/2006/relationships/hyperlink" Target="https://www.ncbi.nlm.nih.gov/books/NBK50622/pdf/Bookshelf_NBK50622.pdf" TargetMode="External"/><Relationship Id="rId106" Type="http://schemas.openxmlformats.org/officeDocument/2006/relationships/hyperlink" Target="http://journals.sagepub.com/author/Peters%2C+L" TargetMode="External"/><Relationship Id="rId127" Type="http://schemas.openxmlformats.org/officeDocument/2006/relationships/hyperlink" Target="https://www.ncbi.nlm.nih.gov/pubmed/1058727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books/NBK64116/table/A85649/?report=objecton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FCF1B-F354-4F39-8C18-00970D2C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25364</Words>
  <Characters>144577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Vinnikova</dc:creator>
  <cp:lastModifiedBy>КРУ-5</cp:lastModifiedBy>
  <cp:revision>2</cp:revision>
  <cp:lastPrinted>2018-09-10T08:05:00Z</cp:lastPrinted>
  <dcterms:created xsi:type="dcterms:W3CDTF">2019-04-01T09:23:00Z</dcterms:created>
  <dcterms:modified xsi:type="dcterms:W3CDTF">2019-04-01T09:23:00Z</dcterms:modified>
</cp:coreProperties>
</file>